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3BEC" w14:textId="1E2918F0" w:rsidR="00EF6914" w:rsidRDefault="00EF6914" w:rsidP="00EF6914">
      <w:pPr>
        <w:jc w:val="both"/>
        <w:rPr>
          <w:color w:val="003399"/>
          <w:sz w:val="72"/>
          <w:szCs w:val="72"/>
        </w:rPr>
      </w:pPr>
      <w:r>
        <w:rPr>
          <w:noProof/>
        </w:rPr>
        <w:drawing>
          <wp:anchor distT="0" distB="0" distL="114300" distR="114300" simplePos="0" relativeHeight="251658240" behindDoc="0" locked="0" layoutInCell="1" allowOverlap="1" wp14:anchorId="3DEE37D0" wp14:editId="629F8E75">
            <wp:simplePos x="0" y="0"/>
            <wp:positionH relativeFrom="margin">
              <wp:align>center</wp:align>
            </wp:positionH>
            <wp:positionV relativeFrom="paragraph">
              <wp:posOffset>712470</wp:posOffset>
            </wp:positionV>
            <wp:extent cx="6383020" cy="1702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b="12279"/>
                    <a:stretch>
                      <a:fillRect/>
                    </a:stretch>
                  </pic:blipFill>
                  <pic:spPr bwMode="auto">
                    <a:xfrm>
                      <a:off x="0" y="0"/>
                      <a:ext cx="6383020" cy="1702435"/>
                    </a:xfrm>
                    <a:prstGeom prst="rect">
                      <a:avLst/>
                    </a:prstGeom>
                    <a:noFill/>
                  </pic:spPr>
                </pic:pic>
              </a:graphicData>
            </a:graphic>
            <wp14:sizeRelH relativeFrom="page">
              <wp14:pctWidth>0</wp14:pctWidth>
            </wp14:sizeRelH>
            <wp14:sizeRelV relativeFrom="page">
              <wp14:pctHeight>0</wp14:pctHeight>
            </wp14:sizeRelV>
          </wp:anchor>
        </w:drawing>
      </w:r>
    </w:p>
    <w:p w14:paraId="16DA7486" w14:textId="77777777" w:rsidR="00EF6914" w:rsidRDefault="00EF6914" w:rsidP="00EF6914">
      <w:pPr>
        <w:jc w:val="center"/>
        <w:rPr>
          <w:color w:val="003399"/>
          <w:sz w:val="72"/>
          <w:szCs w:val="72"/>
        </w:rPr>
      </w:pPr>
    </w:p>
    <w:p w14:paraId="55B4FD76" w14:textId="7571F0AC" w:rsidR="00EF6914" w:rsidRDefault="008759CD" w:rsidP="00EF6914">
      <w:pPr>
        <w:jc w:val="center"/>
        <w:rPr>
          <w:color w:val="003399"/>
          <w:sz w:val="72"/>
          <w:szCs w:val="72"/>
        </w:rPr>
      </w:pPr>
      <w:r>
        <w:rPr>
          <w:noProof/>
        </w:rPr>
        <w:drawing>
          <wp:inline distT="0" distB="0" distL="0" distR="0" wp14:anchorId="545817EA" wp14:editId="1BBCECEA">
            <wp:extent cx="1800000" cy="1800000"/>
            <wp:effectExtent l="0" t="0" r="0" b="0"/>
            <wp:docPr id="4" name="Picture 4" descr="A gold crown with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old crown with a ribb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E9D0D06" w14:textId="05775515" w:rsidR="00EF6914" w:rsidRPr="000E20B5" w:rsidRDefault="00EF6914" w:rsidP="01DDF3E6">
      <w:pPr>
        <w:spacing w:after="120"/>
        <w:ind w:right="-1"/>
        <w:jc w:val="center"/>
        <w:rPr>
          <w:rFonts w:ascii="Trebuchet MS" w:hAnsi="Trebuchet MS"/>
          <w:b/>
          <w:bCs/>
          <w:color w:val="7F7F7F" w:themeColor="text1" w:themeTint="80"/>
          <w:sz w:val="72"/>
          <w:szCs w:val="72"/>
        </w:rPr>
      </w:pPr>
      <w:r w:rsidRPr="01DDF3E6">
        <w:rPr>
          <w:rFonts w:ascii="Trebuchet MS" w:hAnsi="Trebuchet MS"/>
          <w:b/>
          <w:bCs/>
          <w:color w:val="7F7F7F" w:themeColor="text1" w:themeTint="80"/>
          <w:sz w:val="72"/>
          <w:szCs w:val="72"/>
        </w:rPr>
        <w:t xml:space="preserve">Exams </w:t>
      </w:r>
      <w:r w:rsidR="70A35100" w:rsidRPr="01DDF3E6">
        <w:rPr>
          <w:rFonts w:ascii="Trebuchet MS" w:hAnsi="Trebuchet MS"/>
          <w:b/>
          <w:bCs/>
          <w:color w:val="7F7F7F" w:themeColor="text1" w:themeTint="80"/>
          <w:sz w:val="72"/>
          <w:szCs w:val="72"/>
        </w:rPr>
        <w:t>Strategy</w:t>
      </w:r>
    </w:p>
    <w:p w14:paraId="5A097738" w14:textId="01230DA1" w:rsidR="00EF6914" w:rsidRDefault="00EF6914" w:rsidP="12D4DF71">
      <w:pPr>
        <w:autoSpaceDE w:val="0"/>
        <w:autoSpaceDN w:val="0"/>
        <w:adjustRightInd w:val="0"/>
        <w:spacing w:line="276" w:lineRule="auto"/>
        <w:ind w:right="-1"/>
        <w:jc w:val="center"/>
        <w:rPr>
          <w:color w:val="D6C024"/>
          <w:sz w:val="72"/>
          <w:szCs w:val="72"/>
        </w:rPr>
      </w:pPr>
      <w:r w:rsidRPr="12D4DF71">
        <w:rPr>
          <w:color w:val="D6C024"/>
          <w:sz w:val="72"/>
          <w:szCs w:val="72"/>
        </w:rPr>
        <w:t>202</w:t>
      </w:r>
      <w:r w:rsidR="000B3D58">
        <w:rPr>
          <w:color w:val="D6C024"/>
          <w:sz w:val="72"/>
          <w:szCs w:val="72"/>
        </w:rPr>
        <w:t>4</w:t>
      </w:r>
      <w:r w:rsidRPr="12D4DF71">
        <w:rPr>
          <w:color w:val="D6C024"/>
          <w:sz w:val="72"/>
          <w:szCs w:val="72"/>
        </w:rPr>
        <w:t>/2</w:t>
      </w:r>
      <w:r w:rsidR="000B3D58">
        <w:rPr>
          <w:color w:val="D6C024"/>
          <w:sz w:val="72"/>
          <w:szCs w:val="72"/>
        </w:rPr>
        <w:t>5</w:t>
      </w:r>
    </w:p>
    <w:p w14:paraId="4734F6F5" w14:textId="77777777" w:rsidR="00EF6914" w:rsidRDefault="00EF6914" w:rsidP="00EF6914">
      <w:pPr>
        <w:spacing w:before="120" w:after="120" w:line="276" w:lineRule="auto"/>
        <w:ind w:right="-1"/>
      </w:pPr>
    </w:p>
    <w:p w14:paraId="62E72FF8" w14:textId="77777777" w:rsidR="00EF6914" w:rsidRDefault="00EF6914" w:rsidP="00EF6914">
      <w:pPr>
        <w:spacing w:before="120" w:after="120" w:line="276" w:lineRule="auto"/>
        <w:ind w:right="-1"/>
      </w:pPr>
    </w:p>
    <w:p w14:paraId="4FE4D668" w14:textId="77777777" w:rsidR="00EF6914" w:rsidRDefault="00EF6914" w:rsidP="00EF6914">
      <w:pPr>
        <w:spacing w:before="120" w:after="120" w:line="276" w:lineRule="auto"/>
        <w:ind w:right="-1"/>
      </w:pPr>
    </w:p>
    <w:p w14:paraId="382F8998" w14:textId="259BE131" w:rsidR="00EF6914" w:rsidRPr="000E20B5" w:rsidRDefault="00EF6914" w:rsidP="01DDF3E6">
      <w:pPr>
        <w:spacing w:before="120" w:after="120" w:line="276" w:lineRule="auto"/>
        <w:ind w:right="-1"/>
        <w:jc w:val="right"/>
        <w:rPr>
          <w:rFonts w:asciiTheme="minorHAnsi" w:hAnsiTheme="minorHAnsi" w:cstheme="minorBidi"/>
        </w:rPr>
      </w:pPr>
      <w:r w:rsidRPr="01DDF3E6">
        <w:rPr>
          <w:rFonts w:asciiTheme="minorHAnsi" w:hAnsiTheme="minorHAnsi" w:cstheme="minorBidi"/>
        </w:rPr>
        <w:t xml:space="preserve">This </w:t>
      </w:r>
      <w:r w:rsidR="22D15410" w:rsidRPr="01DDF3E6">
        <w:rPr>
          <w:rFonts w:asciiTheme="minorHAnsi" w:hAnsiTheme="minorHAnsi" w:cstheme="minorBidi"/>
        </w:rPr>
        <w:t>strategy</w:t>
      </w:r>
      <w:r w:rsidRPr="01DDF3E6">
        <w:rPr>
          <w:rFonts w:asciiTheme="minorHAnsi" w:hAnsiTheme="minorHAnsi" w:cstheme="minorBidi"/>
        </w:rPr>
        <w:t xml:space="preserve"> is reviewed annually to ensure compliance with current regulations.</w:t>
      </w:r>
    </w:p>
    <w:tbl>
      <w:tblPr>
        <w:tblStyle w:val="TableGrid"/>
        <w:tblW w:w="3975" w:type="dxa"/>
        <w:tblInd w:w="565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7"/>
        <w:gridCol w:w="2248"/>
      </w:tblGrid>
      <w:tr w:rsidR="00EF6914" w:rsidRPr="000E20B5" w14:paraId="2ADFFBD5" w14:textId="77777777" w:rsidTr="12D4DF71">
        <w:tc>
          <w:tcPr>
            <w:tcW w:w="3969" w:type="dxa"/>
            <w:gridSpan w:val="2"/>
            <w:tcBorders>
              <w:top w:val="single" w:sz="8" w:space="0" w:color="auto"/>
              <w:left w:val="single" w:sz="8" w:space="0" w:color="auto"/>
              <w:bottom w:val="single" w:sz="8" w:space="0" w:color="auto"/>
              <w:right w:val="single" w:sz="8" w:space="0" w:color="auto"/>
            </w:tcBorders>
            <w:shd w:val="clear" w:color="auto" w:fill="D6C024"/>
            <w:vAlign w:val="center"/>
            <w:hideMark/>
          </w:tcPr>
          <w:p w14:paraId="12BE556D"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Approved/reviewed by</w:t>
            </w:r>
          </w:p>
        </w:tc>
      </w:tr>
      <w:tr w:rsidR="00EF6914" w:rsidRPr="000E20B5" w14:paraId="69D064E0" w14:textId="77777777" w:rsidTr="12D4DF71">
        <w:tc>
          <w:tcPr>
            <w:tcW w:w="3969" w:type="dxa"/>
            <w:gridSpan w:val="2"/>
            <w:tcBorders>
              <w:top w:val="single" w:sz="8" w:space="0" w:color="auto"/>
              <w:left w:val="single" w:sz="8" w:space="0" w:color="auto"/>
              <w:bottom w:val="single" w:sz="8" w:space="0" w:color="auto"/>
              <w:right w:val="single" w:sz="8" w:space="0" w:color="auto"/>
            </w:tcBorders>
            <w:vAlign w:val="center"/>
            <w:hideMark/>
          </w:tcPr>
          <w:p w14:paraId="6DCCEDEC" w14:textId="276424D9"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Mr</w:t>
            </w:r>
            <w:r w:rsidR="000B3D58">
              <w:rPr>
                <w:rFonts w:asciiTheme="minorHAnsi" w:hAnsiTheme="minorHAnsi" w:cstheme="minorHAnsi"/>
              </w:rPr>
              <w:t>. S. Cope / Mr. B. Morris</w:t>
            </w:r>
          </w:p>
        </w:tc>
      </w:tr>
      <w:tr w:rsidR="00EF6914" w:rsidRPr="000E20B5" w14:paraId="4DB0615A" w14:textId="77777777" w:rsidTr="12D4DF71">
        <w:tc>
          <w:tcPr>
            <w:tcW w:w="1724" w:type="dxa"/>
            <w:tcBorders>
              <w:top w:val="single" w:sz="8" w:space="0" w:color="auto"/>
              <w:left w:val="single" w:sz="8" w:space="0" w:color="auto"/>
              <w:bottom w:val="single" w:sz="8" w:space="0" w:color="auto"/>
              <w:right w:val="single" w:sz="6" w:space="0" w:color="auto"/>
            </w:tcBorders>
            <w:shd w:val="clear" w:color="auto" w:fill="D6C024"/>
            <w:vAlign w:val="center"/>
            <w:hideMark/>
          </w:tcPr>
          <w:p w14:paraId="7ABAE62C" w14:textId="77777777" w:rsidR="00EF6914" w:rsidRPr="000E20B5" w:rsidRDefault="00EF6914">
            <w:pPr>
              <w:spacing w:before="120" w:after="120" w:line="276" w:lineRule="auto"/>
              <w:ind w:right="-1"/>
              <w:jc w:val="both"/>
              <w:rPr>
                <w:rFonts w:asciiTheme="minorHAnsi" w:hAnsiTheme="minorHAnsi" w:cstheme="minorHAnsi"/>
                <w:spacing w:val="-20"/>
              </w:rPr>
            </w:pPr>
            <w:r w:rsidRPr="000E20B5">
              <w:rPr>
                <w:rFonts w:asciiTheme="minorHAnsi" w:hAnsiTheme="minorHAnsi" w:cstheme="minorHAnsi"/>
                <w:spacing w:val="-20"/>
              </w:rPr>
              <w:t>Date of next review</w:t>
            </w:r>
          </w:p>
        </w:tc>
        <w:tc>
          <w:tcPr>
            <w:tcW w:w="2245" w:type="dxa"/>
            <w:tcBorders>
              <w:top w:val="single" w:sz="8" w:space="0" w:color="auto"/>
              <w:left w:val="single" w:sz="6" w:space="0" w:color="auto"/>
              <w:bottom w:val="single" w:sz="8" w:space="0" w:color="auto"/>
              <w:right w:val="single" w:sz="8" w:space="0" w:color="auto"/>
            </w:tcBorders>
            <w:vAlign w:val="center"/>
            <w:hideMark/>
          </w:tcPr>
          <w:p w14:paraId="6F1D2F66" w14:textId="6DE40C80" w:rsidR="00EF6914" w:rsidRPr="000E20B5" w:rsidRDefault="00303DFA" w:rsidP="12D4DF71">
            <w:pPr>
              <w:spacing w:before="120" w:after="120" w:line="276" w:lineRule="auto"/>
              <w:ind w:right="-1"/>
              <w:jc w:val="both"/>
              <w:rPr>
                <w:rFonts w:asciiTheme="minorHAnsi" w:hAnsiTheme="minorHAnsi" w:cstheme="minorBidi"/>
              </w:rPr>
            </w:pPr>
            <w:r w:rsidRPr="12D4DF71">
              <w:rPr>
                <w:rFonts w:asciiTheme="minorHAnsi" w:hAnsiTheme="minorHAnsi" w:cstheme="minorBidi"/>
              </w:rPr>
              <w:t>October</w:t>
            </w:r>
            <w:r w:rsidR="00EF6914" w:rsidRPr="12D4DF71">
              <w:rPr>
                <w:rFonts w:asciiTheme="minorHAnsi" w:hAnsiTheme="minorHAnsi" w:cstheme="minorBidi"/>
              </w:rPr>
              <w:t xml:space="preserve"> 202</w:t>
            </w:r>
            <w:r w:rsidR="000B3D58">
              <w:rPr>
                <w:rFonts w:asciiTheme="minorHAnsi" w:hAnsiTheme="minorHAnsi" w:cstheme="minorBidi"/>
              </w:rPr>
              <w:t>5</w:t>
            </w:r>
          </w:p>
        </w:tc>
      </w:tr>
    </w:tbl>
    <w:p w14:paraId="78EDF544" w14:textId="77777777" w:rsidR="00F85926" w:rsidRDefault="00F85926" w:rsidP="00EF6914">
      <w:pPr>
        <w:spacing w:after="200" w:line="276" w:lineRule="auto"/>
        <w:ind w:right="-1"/>
        <w:rPr>
          <w:rFonts w:asciiTheme="minorHAnsi" w:hAnsiTheme="minorHAnsi" w:cstheme="minorHAnsi"/>
          <w:b/>
          <w:color w:val="003399"/>
          <w:sz w:val="24"/>
        </w:rPr>
      </w:pPr>
      <w:bookmarkStart w:id="0" w:name="_Toc490256598"/>
    </w:p>
    <w:p w14:paraId="6AB5291A" w14:textId="77777777" w:rsidR="008759CD" w:rsidRDefault="008759CD" w:rsidP="00EF6914">
      <w:pPr>
        <w:spacing w:after="200" w:line="276" w:lineRule="auto"/>
        <w:ind w:right="-1"/>
        <w:rPr>
          <w:rFonts w:asciiTheme="minorHAnsi" w:hAnsiTheme="minorHAnsi" w:cstheme="minorHAnsi"/>
          <w:b/>
          <w:color w:val="003399"/>
          <w:sz w:val="24"/>
        </w:rPr>
      </w:pPr>
    </w:p>
    <w:p w14:paraId="0D455C75" w14:textId="77777777" w:rsidR="008759CD" w:rsidRDefault="008759CD" w:rsidP="00EF6914">
      <w:pPr>
        <w:spacing w:after="200" w:line="276" w:lineRule="auto"/>
        <w:ind w:right="-1"/>
        <w:rPr>
          <w:rFonts w:asciiTheme="minorHAnsi" w:hAnsiTheme="minorHAnsi" w:cstheme="minorHAnsi"/>
          <w:b/>
          <w:color w:val="003399"/>
          <w:sz w:val="24"/>
        </w:rPr>
      </w:pPr>
    </w:p>
    <w:p w14:paraId="39D4D161" w14:textId="77777777" w:rsidR="008759CD" w:rsidRDefault="008759CD" w:rsidP="00EF6914">
      <w:pPr>
        <w:spacing w:after="200" w:line="276" w:lineRule="auto"/>
        <w:ind w:right="-1"/>
        <w:rPr>
          <w:rFonts w:asciiTheme="minorHAnsi" w:hAnsiTheme="minorHAnsi" w:cstheme="minorHAnsi"/>
          <w:b/>
          <w:color w:val="003399"/>
          <w:sz w:val="24"/>
        </w:rPr>
      </w:pPr>
    </w:p>
    <w:p w14:paraId="7673AAF7" w14:textId="77777777" w:rsidR="008759CD" w:rsidRDefault="008759CD" w:rsidP="00EF6914">
      <w:pPr>
        <w:spacing w:after="200" w:line="276" w:lineRule="auto"/>
        <w:ind w:right="-1"/>
        <w:rPr>
          <w:rFonts w:asciiTheme="minorHAnsi" w:hAnsiTheme="minorHAnsi" w:cstheme="minorHAnsi"/>
          <w:b/>
          <w:color w:val="003399"/>
          <w:sz w:val="24"/>
        </w:rPr>
      </w:pPr>
    </w:p>
    <w:p w14:paraId="735EB721" w14:textId="37DB183C" w:rsidR="00EF6914" w:rsidRPr="00EF6914" w:rsidRDefault="00EF6914" w:rsidP="01DDF3E6">
      <w:pPr>
        <w:spacing w:after="200" w:line="276" w:lineRule="auto"/>
        <w:ind w:right="-1"/>
        <w:rPr>
          <w:rFonts w:asciiTheme="minorHAnsi" w:hAnsiTheme="minorHAnsi" w:cstheme="minorBidi"/>
          <w:b/>
          <w:bCs/>
          <w:color w:val="003399"/>
          <w:sz w:val="24"/>
        </w:rPr>
      </w:pPr>
      <w:r w:rsidRPr="01DDF3E6">
        <w:rPr>
          <w:rFonts w:asciiTheme="minorHAnsi" w:hAnsiTheme="minorHAnsi" w:cstheme="minorBidi"/>
          <w:b/>
          <w:bCs/>
          <w:color w:val="003399"/>
          <w:sz w:val="24"/>
        </w:rPr>
        <w:t xml:space="preserve">Key staff involved in </w:t>
      </w:r>
      <w:bookmarkEnd w:id="0"/>
      <w:r w:rsidRPr="01DDF3E6">
        <w:rPr>
          <w:rFonts w:asciiTheme="minorHAnsi" w:hAnsiTheme="minorHAnsi" w:cstheme="minorBidi"/>
          <w:b/>
          <w:bCs/>
          <w:color w:val="003399"/>
          <w:sz w:val="24"/>
        </w:rPr>
        <w:t xml:space="preserve">the exams </w:t>
      </w:r>
      <w:r w:rsidR="3FE3EA28" w:rsidRPr="01DDF3E6">
        <w:rPr>
          <w:rFonts w:asciiTheme="minorHAnsi" w:hAnsiTheme="minorHAnsi" w:cstheme="minorBidi"/>
          <w:b/>
          <w:bCs/>
          <w:color w:val="003399"/>
          <w:sz w:val="24"/>
        </w:rPr>
        <w:t>strategy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EF6914" w:rsidRPr="00EF6914" w14:paraId="097AEB6A" w14:textId="77777777" w:rsidTr="00EF6914">
        <w:tc>
          <w:tcPr>
            <w:tcW w:w="3392"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13A45093"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Role</w:t>
            </w:r>
          </w:p>
        </w:tc>
        <w:tc>
          <w:tcPr>
            <w:tcW w:w="6640"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21B3CAE1"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Name(s)</w:t>
            </w:r>
          </w:p>
        </w:tc>
      </w:tr>
      <w:tr w:rsidR="00EF6914" w:rsidRPr="00EF6914" w14:paraId="5F5D7763"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4BA5F489"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Head of centre</w:t>
            </w:r>
          </w:p>
        </w:tc>
        <w:tc>
          <w:tcPr>
            <w:tcW w:w="6640" w:type="dxa"/>
            <w:tcBorders>
              <w:top w:val="single" w:sz="8" w:space="0" w:color="auto"/>
              <w:left w:val="single" w:sz="8" w:space="0" w:color="auto"/>
              <w:bottom w:val="single" w:sz="8" w:space="0" w:color="auto"/>
              <w:right w:val="single" w:sz="8" w:space="0" w:color="auto"/>
            </w:tcBorders>
            <w:hideMark/>
          </w:tcPr>
          <w:p w14:paraId="38A2F9FF" w14:textId="07C8DF5F"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w:t>
            </w:r>
            <w:r w:rsidR="000B3D58">
              <w:rPr>
                <w:rFonts w:asciiTheme="minorHAnsi" w:hAnsiTheme="minorHAnsi" w:cstheme="minorHAnsi"/>
                <w:b/>
              </w:rPr>
              <w:t xml:space="preserve"> S Cope</w:t>
            </w:r>
          </w:p>
        </w:tc>
      </w:tr>
      <w:tr w:rsidR="00EF6914" w:rsidRPr="00EF6914" w14:paraId="12CB40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FBA034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 line manager (Senior leader)</w:t>
            </w:r>
          </w:p>
        </w:tc>
        <w:tc>
          <w:tcPr>
            <w:tcW w:w="6640" w:type="dxa"/>
            <w:tcBorders>
              <w:top w:val="single" w:sz="8" w:space="0" w:color="auto"/>
              <w:left w:val="single" w:sz="8" w:space="0" w:color="auto"/>
              <w:bottom w:val="single" w:sz="8" w:space="0" w:color="auto"/>
              <w:right w:val="single" w:sz="8" w:space="0" w:color="auto"/>
            </w:tcBorders>
            <w:hideMark/>
          </w:tcPr>
          <w:p w14:paraId="3E1DA838" w14:textId="0756B19C" w:rsidR="00EF6914" w:rsidRPr="00EF6914" w:rsidRDefault="009D1182">
            <w:pPr>
              <w:spacing w:before="120" w:after="120"/>
              <w:jc w:val="both"/>
              <w:rPr>
                <w:rFonts w:asciiTheme="minorHAnsi" w:hAnsiTheme="minorHAnsi" w:cstheme="minorHAnsi"/>
                <w:b/>
              </w:rPr>
            </w:pPr>
            <w:r w:rsidRPr="00EF6914">
              <w:rPr>
                <w:rFonts w:asciiTheme="minorHAnsi" w:hAnsiTheme="minorHAnsi" w:cstheme="minorHAnsi"/>
                <w:b/>
              </w:rPr>
              <w:t>Mr</w:t>
            </w:r>
            <w:r w:rsidR="000B3D58">
              <w:rPr>
                <w:rFonts w:asciiTheme="minorHAnsi" w:hAnsiTheme="minorHAnsi" w:cstheme="minorHAnsi"/>
                <w:b/>
              </w:rPr>
              <w:t xml:space="preserve"> B Morris</w:t>
            </w:r>
          </w:p>
        </w:tc>
      </w:tr>
      <w:tr w:rsidR="00EF6914" w:rsidRPr="00EF6914" w14:paraId="258D1420"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A8433EE"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w:t>
            </w:r>
          </w:p>
        </w:tc>
        <w:tc>
          <w:tcPr>
            <w:tcW w:w="6640" w:type="dxa"/>
            <w:tcBorders>
              <w:top w:val="single" w:sz="8" w:space="0" w:color="auto"/>
              <w:left w:val="single" w:sz="8" w:space="0" w:color="auto"/>
              <w:bottom w:val="single" w:sz="8" w:space="0" w:color="auto"/>
              <w:right w:val="single" w:sz="8" w:space="0" w:color="auto"/>
            </w:tcBorders>
            <w:hideMark/>
          </w:tcPr>
          <w:p w14:paraId="5CC8FC8A" w14:textId="5B08E0C4"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w:t>
            </w:r>
            <w:r w:rsidR="00761E82">
              <w:rPr>
                <w:rFonts w:asciiTheme="minorHAnsi" w:hAnsiTheme="minorHAnsi" w:cstheme="minorHAnsi"/>
                <w:b/>
              </w:rPr>
              <w:t>iss N Harding</w:t>
            </w:r>
          </w:p>
        </w:tc>
      </w:tr>
      <w:tr w:rsidR="00EF6914" w:rsidRPr="00EF6914" w14:paraId="725CC7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3049C8D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ALS lead/SENCo</w:t>
            </w:r>
          </w:p>
        </w:tc>
        <w:tc>
          <w:tcPr>
            <w:tcW w:w="6640" w:type="dxa"/>
            <w:tcBorders>
              <w:top w:val="single" w:sz="8" w:space="0" w:color="auto"/>
              <w:left w:val="single" w:sz="8" w:space="0" w:color="auto"/>
              <w:bottom w:val="single" w:sz="8" w:space="0" w:color="auto"/>
              <w:right w:val="single" w:sz="8" w:space="0" w:color="auto"/>
            </w:tcBorders>
            <w:hideMark/>
          </w:tcPr>
          <w:p w14:paraId="19ABE429" w14:textId="7EA3B0F1"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w:t>
            </w:r>
            <w:r w:rsidR="009D1182">
              <w:rPr>
                <w:rFonts w:asciiTheme="minorHAnsi" w:hAnsiTheme="minorHAnsi" w:cstheme="minorHAnsi"/>
                <w:b/>
              </w:rPr>
              <w:t>iss N Bannister</w:t>
            </w:r>
          </w:p>
        </w:tc>
      </w:tr>
      <w:tr w:rsidR="00EF6914" w:rsidRPr="00EF6914" w14:paraId="395DABD1" w14:textId="77777777" w:rsidTr="000B3D58">
        <w:tc>
          <w:tcPr>
            <w:tcW w:w="3392" w:type="dxa"/>
            <w:tcBorders>
              <w:top w:val="single" w:sz="8" w:space="0" w:color="auto"/>
              <w:left w:val="single" w:sz="8" w:space="0" w:color="auto"/>
              <w:bottom w:val="single" w:sz="8" w:space="0" w:color="auto"/>
              <w:right w:val="single" w:sz="8" w:space="0" w:color="auto"/>
            </w:tcBorders>
            <w:hideMark/>
          </w:tcPr>
          <w:p w14:paraId="6C6C7AB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rPr>
              <w:t>Senior leaders</w:t>
            </w:r>
          </w:p>
        </w:tc>
        <w:tc>
          <w:tcPr>
            <w:tcW w:w="6640" w:type="dxa"/>
            <w:tcBorders>
              <w:top w:val="single" w:sz="8" w:space="0" w:color="auto"/>
              <w:left w:val="single" w:sz="8" w:space="0" w:color="auto"/>
              <w:bottom w:val="single" w:sz="8" w:space="0" w:color="auto"/>
              <w:right w:val="single" w:sz="8" w:space="0" w:color="auto"/>
            </w:tcBorders>
          </w:tcPr>
          <w:p w14:paraId="18ACD46A" w14:textId="4BB4B846" w:rsidR="00EF6914" w:rsidRPr="00EF6914" w:rsidRDefault="000B3D58">
            <w:pPr>
              <w:spacing w:before="120" w:after="120"/>
              <w:jc w:val="both"/>
              <w:rPr>
                <w:rFonts w:asciiTheme="minorHAnsi" w:hAnsiTheme="minorHAnsi" w:cstheme="minorHAnsi"/>
                <w:b/>
              </w:rPr>
            </w:pPr>
            <w:r w:rsidRPr="00EF6914">
              <w:rPr>
                <w:rFonts w:asciiTheme="minorHAnsi" w:hAnsiTheme="minorHAnsi" w:cstheme="minorHAnsi"/>
                <w:b/>
              </w:rPr>
              <w:t>Mr A</w:t>
            </w:r>
            <w:r>
              <w:rPr>
                <w:rFonts w:asciiTheme="minorHAnsi" w:hAnsiTheme="minorHAnsi" w:cstheme="minorHAnsi"/>
                <w:b/>
              </w:rPr>
              <w:t xml:space="preserve"> </w:t>
            </w:r>
            <w:r w:rsidRPr="00EF6914">
              <w:rPr>
                <w:rFonts w:asciiTheme="minorHAnsi" w:hAnsiTheme="minorHAnsi" w:cstheme="minorHAnsi"/>
                <w:b/>
              </w:rPr>
              <w:t>Reynolds</w:t>
            </w:r>
          </w:p>
        </w:tc>
      </w:tr>
      <w:tr w:rsidR="00EF6914" w:rsidRPr="00EF6914" w14:paraId="104A769E" w14:textId="77777777" w:rsidTr="000B3D58">
        <w:tc>
          <w:tcPr>
            <w:tcW w:w="3392" w:type="dxa"/>
            <w:tcBorders>
              <w:top w:val="single" w:sz="8" w:space="0" w:color="auto"/>
              <w:left w:val="single" w:sz="8" w:space="0" w:color="auto"/>
              <w:bottom w:val="single" w:sz="8" w:space="0" w:color="auto"/>
              <w:right w:val="single" w:sz="8" w:space="0" w:color="auto"/>
            </w:tcBorders>
          </w:tcPr>
          <w:p w14:paraId="25BBA341"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2A72C709" w14:textId="49F832C3" w:rsidR="00EF6914" w:rsidRPr="00EF6914" w:rsidRDefault="000B3D58">
            <w:pPr>
              <w:spacing w:before="120" w:after="120"/>
              <w:jc w:val="both"/>
              <w:rPr>
                <w:rFonts w:asciiTheme="minorHAnsi" w:hAnsiTheme="minorHAnsi" w:cstheme="minorHAnsi"/>
                <w:b/>
              </w:rPr>
            </w:pPr>
            <w:r w:rsidRPr="00EF6914">
              <w:rPr>
                <w:rFonts w:asciiTheme="minorHAnsi" w:hAnsiTheme="minorHAnsi" w:cstheme="minorHAnsi"/>
                <w:b/>
              </w:rPr>
              <w:t>Mr M Russell</w:t>
            </w:r>
          </w:p>
        </w:tc>
      </w:tr>
      <w:tr w:rsidR="00EF6914" w:rsidRPr="00EF6914" w14:paraId="516C3DDF" w14:textId="77777777" w:rsidTr="000B3D58">
        <w:tc>
          <w:tcPr>
            <w:tcW w:w="3392" w:type="dxa"/>
            <w:tcBorders>
              <w:top w:val="single" w:sz="8" w:space="0" w:color="auto"/>
              <w:left w:val="single" w:sz="8" w:space="0" w:color="auto"/>
              <w:bottom w:val="single" w:sz="8" w:space="0" w:color="auto"/>
              <w:right w:val="single" w:sz="8" w:space="0" w:color="auto"/>
            </w:tcBorders>
          </w:tcPr>
          <w:p w14:paraId="13B556C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2ECEDFCB" w14:textId="140AADB7" w:rsidR="00EF6914" w:rsidRPr="00EF6914" w:rsidRDefault="000B3D58">
            <w:pPr>
              <w:spacing w:before="120" w:after="120"/>
              <w:jc w:val="both"/>
              <w:rPr>
                <w:rFonts w:asciiTheme="minorHAnsi" w:hAnsiTheme="minorHAnsi" w:cstheme="minorHAnsi"/>
                <w:b/>
              </w:rPr>
            </w:pPr>
            <w:r>
              <w:rPr>
                <w:rFonts w:asciiTheme="minorHAnsi" w:hAnsiTheme="minorHAnsi" w:cstheme="minorHAnsi"/>
                <w:b/>
              </w:rPr>
              <w:t>Mr T Truby</w:t>
            </w:r>
          </w:p>
        </w:tc>
      </w:tr>
      <w:tr w:rsidR="00EF6914" w:rsidRPr="00EF6914" w14:paraId="0A01098A" w14:textId="77777777" w:rsidTr="00EF6914">
        <w:tc>
          <w:tcPr>
            <w:tcW w:w="3392" w:type="dxa"/>
            <w:tcBorders>
              <w:top w:val="single" w:sz="8" w:space="0" w:color="auto"/>
              <w:left w:val="single" w:sz="8" w:space="0" w:color="auto"/>
              <w:bottom w:val="single" w:sz="8" w:space="0" w:color="auto"/>
              <w:right w:val="single" w:sz="8" w:space="0" w:color="auto"/>
            </w:tcBorders>
          </w:tcPr>
          <w:p w14:paraId="408E66A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2052249" w14:textId="169BED8F" w:rsidR="00EF6914" w:rsidRPr="00EF6914" w:rsidRDefault="000B3D58">
            <w:pPr>
              <w:spacing w:before="120" w:after="120"/>
              <w:jc w:val="both"/>
              <w:rPr>
                <w:rFonts w:asciiTheme="minorHAnsi" w:hAnsiTheme="minorHAnsi" w:cstheme="minorHAnsi"/>
                <w:b/>
              </w:rPr>
            </w:pPr>
            <w:r>
              <w:rPr>
                <w:rFonts w:asciiTheme="minorHAnsi" w:hAnsiTheme="minorHAnsi" w:cstheme="minorHAnsi"/>
                <w:b/>
              </w:rPr>
              <w:t>Mrs J Russell</w:t>
            </w:r>
          </w:p>
        </w:tc>
      </w:tr>
      <w:tr w:rsidR="000B3D58" w:rsidRPr="00EF6914" w14:paraId="17B6A8CF" w14:textId="77777777" w:rsidTr="00EF6914">
        <w:tc>
          <w:tcPr>
            <w:tcW w:w="3392" w:type="dxa"/>
            <w:tcBorders>
              <w:top w:val="single" w:sz="8" w:space="0" w:color="auto"/>
              <w:left w:val="single" w:sz="8" w:space="0" w:color="auto"/>
              <w:bottom w:val="single" w:sz="8" w:space="0" w:color="auto"/>
              <w:right w:val="single" w:sz="8" w:space="0" w:color="auto"/>
            </w:tcBorders>
          </w:tcPr>
          <w:p w14:paraId="64D79D64" w14:textId="77777777" w:rsidR="000B3D58" w:rsidRPr="00EF6914" w:rsidRDefault="000B3D58" w:rsidP="000B3D58">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EBDF040" w14:textId="7515F224" w:rsidR="000B3D58" w:rsidRPr="00EF6914" w:rsidRDefault="000B3D58" w:rsidP="000B3D58">
            <w:pPr>
              <w:spacing w:before="120" w:after="120"/>
              <w:jc w:val="both"/>
              <w:rPr>
                <w:rFonts w:asciiTheme="minorHAnsi" w:hAnsiTheme="minorHAnsi" w:cstheme="minorHAnsi"/>
                <w:b/>
              </w:rPr>
            </w:pPr>
            <w:r>
              <w:rPr>
                <w:rFonts w:asciiTheme="minorHAnsi" w:hAnsiTheme="minorHAnsi" w:cstheme="minorHAnsi"/>
                <w:b/>
              </w:rPr>
              <w:t>Miss A Thomas</w:t>
            </w:r>
          </w:p>
        </w:tc>
      </w:tr>
      <w:tr w:rsidR="000B3D58" w:rsidRPr="00EF6914" w14:paraId="4E1320E1" w14:textId="77777777" w:rsidTr="00EF6914">
        <w:tc>
          <w:tcPr>
            <w:tcW w:w="3392" w:type="dxa"/>
            <w:tcBorders>
              <w:top w:val="single" w:sz="8" w:space="0" w:color="auto"/>
              <w:left w:val="single" w:sz="8" w:space="0" w:color="auto"/>
              <w:bottom w:val="single" w:sz="8" w:space="0" w:color="auto"/>
              <w:right w:val="single" w:sz="8" w:space="0" w:color="auto"/>
            </w:tcBorders>
          </w:tcPr>
          <w:p w14:paraId="4F65D92E" w14:textId="77777777" w:rsidR="000B3D58" w:rsidRPr="00EF6914" w:rsidRDefault="000B3D58" w:rsidP="000B3D58">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11498F82" w14:textId="65F734E7" w:rsidR="000B3D58" w:rsidRPr="00EF6914" w:rsidRDefault="000B3D58" w:rsidP="000B3D58">
            <w:pPr>
              <w:spacing w:before="120" w:after="120"/>
              <w:jc w:val="both"/>
              <w:rPr>
                <w:rFonts w:asciiTheme="minorHAnsi" w:hAnsiTheme="minorHAnsi" w:cstheme="minorHAnsi"/>
                <w:b/>
              </w:rPr>
            </w:pPr>
            <w:r w:rsidRPr="00EF6914">
              <w:rPr>
                <w:rFonts w:asciiTheme="minorHAnsi" w:hAnsiTheme="minorHAnsi" w:cstheme="minorHAnsi"/>
                <w:b/>
              </w:rPr>
              <w:t>Mrs K Peacock</w:t>
            </w:r>
          </w:p>
        </w:tc>
      </w:tr>
      <w:tr w:rsidR="000B3D58" w:rsidRPr="00EF6914" w14:paraId="61F611E2" w14:textId="77777777" w:rsidTr="00EF6914">
        <w:tc>
          <w:tcPr>
            <w:tcW w:w="3392" w:type="dxa"/>
            <w:tcBorders>
              <w:top w:val="single" w:sz="8" w:space="0" w:color="auto"/>
              <w:left w:val="single" w:sz="8" w:space="0" w:color="auto"/>
              <w:bottom w:val="single" w:sz="8" w:space="0" w:color="auto"/>
              <w:right w:val="single" w:sz="8" w:space="0" w:color="auto"/>
            </w:tcBorders>
          </w:tcPr>
          <w:p w14:paraId="4EE1297C" w14:textId="77777777" w:rsidR="000B3D58" w:rsidRPr="00EF6914" w:rsidRDefault="000B3D58" w:rsidP="000B3D58">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2F015A68" w14:textId="57B57C6D" w:rsidR="000B3D58" w:rsidRPr="00EF6914" w:rsidRDefault="000B3D58" w:rsidP="000B3D58">
            <w:pPr>
              <w:spacing w:before="120" w:after="120"/>
              <w:jc w:val="both"/>
              <w:rPr>
                <w:rFonts w:asciiTheme="minorHAnsi" w:hAnsiTheme="minorHAnsi" w:cstheme="minorHAnsi"/>
                <w:b/>
              </w:rPr>
            </w:pPr>
            <w:r>
              <w:rPr>
                <w:rFonts w:asciiTheme="minorHAnsi" w:hAnsiTheme="minorHAnsi" w:cstheme="minorHAnsi"/>
                <w:b/>
              </w:rPr>
              <w:t>Mrs E Bracebridge</w:t>
            </w:r>
          </w:p>
        </w:tc>
      </w:tr>
      <w:tr w:rsidR="000B3D58" w:rsidRPr="00EF6914" w14:paraId="28419DF0" w14:textId="77777777" w:rsidTr="000B3D58">
        <w:tc>
          <w:tcPr>
            <w:tcW w:w="3392" w:type="dxa"/>
            <w:tcBorders>
              <w:top w:val="single" w:sz="8" w:space="0" w:color="auto"/>
              <w:left w:val="single" w:sz="8" w:space="0" w:color="auto"/>
              <w:bottom w:val="single" w:sz="8" w:space="0" w:color="auto"/>
              <w:right w:val="single" w:sz="8" w:space="0" w:color="auto"/>
            </w:tcBorders>
          </w:tcPr>
          <w:p w14:paraId="5576D3B5" w14:textId="77777777" w:rsidR="000B3D58" w:rsidRPr="00EF6914" w:rsidRDefault="000B3D58" w:rsidP="000B3D58">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4AA49DAC" w14:textId="68733AC3" w:rsidR="000B3D58" w:rsidRPr="00EF6914" w:rsidRDefault="000B3D58" w:rsidP="000B3D58">
            <w:pPr>
              <w:spacing w:before="120" w:after="120"/>
              <w:jc w:val="both"/>
              <w:rPr>
                <w:rFonts w:asciiTheme="minorHAnsi" w:hAnsiTheme="minorHAnsi" w:cstheme="minorHAnsi"/>
                <w:b/>
              </w:rPr>
            </w:pPr>
            <w:r w:rsidRPr="00EF6914">
              <w:rPr>
                <w:rFonts w:asciiTheme="minorHAnsi" w:hAnsiTheme="minorHAnsi" w:cstheme="minorHAnsi"/>
                <w:b/>
              </w:rPr>
              <w:t>Mrs A</w:t>
            </w:r>
            <w:r>
              <w:rPr>
                <w:rFonts w:asciiTheme="minorHAnsi" w:hAnsiTheme="minorHAnsi" w:cstheme="minorHAnsi"/>
                <w:b/>
              </w:rPr>
              <w:t xml:space="preserve"> </w:t>
            </w:r>
            <w:r w:rsidRPr="00EF6914">
              <w:rPr>
                <w:rFonts w:asciiTheme="minorHAnsi" w:hAnsiTheme="minorHAnsi" w:cstheme="minorHAnsi"/>
                <w:b/>
              </w:rPr>
              <w:t>Lowe</w:t>
            </w:r>
          </w:p>
        </w:tc>
      </w:tr>
    </w:tbl>
    <w:p w14:paraId="1572F03F" w14:textId="77777777" w:rsidR="00EF6914" w:rsidRDefault="00EF6914" w:rsidP="00EF6914">
      <w:pPr>
        <w:spacing w:before="120" w:after="120" w:line="276" w:lineRule="auto"/>
        <w:jc w:val="both"/>
        <w:rPr>
          <w:rFonts w:cs="Arial"/>
          <w:b/>
          <w:color w:val="FF3300"/>
        </w:rPr>
      </w:pPr>
    </w:p>
    <w:p w14:paraId="75775AF4" w14:textId="77777777" w:rsidR="00EF6914" w:rsidRDefault="00EF6914" w:rsidP="00EF6914">
      <w:pPr>
        <w:spacing w:after="200" w:line="276" w:lineRule="auto"/>
        <w:jc w:val="both"/>
        <w:rPr>
          <w:rFonts w:cs="Arial"/>
          <w:b/>
          <w:color w:val="FF3300"/>
        </w:rPr>
      </w:pPr>
      <w:r>
        <w:rPr>
          <w:rFonts w:cs="Arial"/>
          <w:b/>
          <w:color w:val="FF3300"/>
        </w:rPr>
        <w:br w:type="page"/>
      </w:r>
    </w:p>
    <w:p w14:paraId="7650C48B" w14:textId="1A5856A9" w:rsidR="00AF5F3E" w:rsidRPr="00972D7E" w:rsidRDefault="00AF5F3E" w:rsidP="000D251C">
      <w:pPr>
        <w:spacing w:after="200" w:line="276" w:lineRule="auto"/>
        <w:jc w:val="both"/>
        <w:rPr>
          <w:rFonts w:cs="Arial"/>
          <w:b/>
          <w:color w:val="FF3300"/>
        </w:rPr>
      </w:pPr>
    </w:p>
    <w:sdt>
      <w:sdtPr>
        <w:rPr>
          <w:rFonts w:ascii="Rockwell" w:eastAsia="Times New Roman" w:hAnsi="Rockwell" w:cs="Times New Roman"/>
          <w:b w:val="0"/>
          <w:bCs w:val="0"/>
          <w:color w:val="auto"/>
          <w:sz w:val="22"/>
          <w:szCs w:val="24"/>
          <w:lang w:val="en-GB" w:eastAsia="en-GB"/>
        </w:rPr>
        <w:id w:val="805963537"/>
        <w:docPartObj>
          <w:docPartGallery w:val="Table of Contents"/>
          <w:docPartUnique/>
        </w:docPartObj>
      </w:sdtPr>
      <w:sdtContent>
        <w:p w14:paraId="35BFD50C" w14:textId="18057F2E" w:rsidR="00775F95" w:rsidRPr="00EF6914" w:rsidRDefault="00775F95" w:rsidP="01DDF3E6">
          <w:pPr>
            <w:pStyle w:val="TOCHeading"/>
            <w:jc w:val="both"/>
            <w:rPr>
              <w:rFonts w:asciiTheme="minorHAnsi" w:hAnsiTheme="minorHAnsi" w:cstheme="minorBidi"/>
              <w:sz w:val="24"/>
              <w:szCs w:val="24"/>
            </w:rPr>
          </w:pPr>
          <w:r w:rsidRPr="01DDF3E6">
            <w:rPr>
              <w:rFonts w:asciiTheme="minorHAnsi" w:hAnsiTheme="minorHAnsi" w:cstheme="minorBidi"/>
              <w:sz w:val="24"/>
              <w:szCs w:val="24"/>
            </w:rPr>
            <w:t>Contents</w:t>
          </w:r>
        </w:p>
        <w:p w14:paraId="1B30A19C" w14:textId="153F51D1" w:rsidR="00EF6914" w:rsidRPr="00EF6914" w:rsidRDefault="01DDF3E6" w:rsidP="01DDF3E6">
          <w:pPr>
            <w:pStyle w:val="TOC1"/>
            <w:tabs>
              <w:tab w:val="right" w:leader="dot" w:pos="10050"/>
            </w:tabs>
            <w:rPr>
              <w:rStyle w:val="Hyperlink"/>
              <w:noProof/>
            </w:rPr>
          </w:pPr>
          <w:r>
            <w:fldChar w:fldCharType="begin"/>
          </w:r>
          <w:r w:rsidR="00775F95">
            <w:instrText>TOC \o "1-3" \h \z \u</w:instrText>
          </w:r>
          <w:r>
            <w:fldChar w:fldCharType="separate"/>
          </w:r>
          <w:hyperlink w:anchor="_Toc2146172889">
            <w:r w:rsidRPr="01DDF3E6">
              <w:rPr>
                <w:rStyle w:val="Hyperlink"/>
                <w:noProof/>
              </w:rPr>
              <w:t>Purpose of the strategy</w:t>
            </w:r>
            <w:r w:rsidR="00775F95">
              <w:rPr>
                <w:noProof/>
              </w:rPr>
              <w:tab/>
            </w:r>
            <w:r w:rsidR="00775F95">
              <w:rPr>
                <w:noProof/>
              </w:rPr>
              <w:fldChar w:fldCharType="begin"/>
            </w:r>
            <w:r w:rsidR="00775F95">
              <w:rPr>
                <w:noProof/>
              </w:rPr>
              <w:instrText>PAGEREF _Toc2146172889 \h</w:instrText>
            </w:r>
            <w:r w:rsidR="00775F95">
              <w:rPr>
                <w:noProof/>
              </w:rPr>
            </w:r>
            <w:r w:rsidR="00775F95">
              <w:rPr>
                <w:noProof/>
              </w:rPr>
              <w:fldChar w:fldCharType="separate"/>
            </w:r>
            <w:r w:rsidRPr="01DDF3E6">
              <w:rPr>
                <w:rStyle w:val="Hyperlink"/>
                <w:noProof/>
              </w:rPr>
              <w:t>3</w:t>
            </w:r>
            <w:r w:rsidR="00775F95">
              <w:rPr>
                <w:noProof/>
              </w:rPr>
              <w:fldChar w:fldCharType="end"/>
            </w:r>
          </w:hyperlink>
        </w:p>
        <w:p w14:paraId="33B4A84D" w14:textId="6EFFD720" w:rsidR="00EF6914" w:rsidRPr="00EF6914" w:rsidRDefault="007E5C93" w:rsidP="01DDF3E6">
          <w:pPr>
            <w:pStyle w:val="TOC1"/>
            <w:tabs>
              <w:tab w:val="right" w:leader="dot" w:pos="10050"/>
            </w:tabs>
            <w:rPr>
              <w:rStyle w:val="Hyperlink"/>
              <w:noProof/>
            </w:rPr>
          </w:pPr>
          <w:hyperlink w:anchor="_Toc729541295">
            <w:r w:rsidR="01DDF3E6" w:rsidRPr="01DDF3E6">
              <w:rPr>
                <w:rStyle w:val="Hyperlink"/>
                <w:noProof/>
              </w:rPr>
              <w:t>Roles and responsibilities overview</w:t>
            </w:r>
            <w:r w:rsidR="001B33EC">
              <w:rPr>
                <w:noProof/>
              </w:rPr>
              <w:tab/>
            </w:r>
            <w:r w:rsidR="001B33EC">
              <w:rPr>
                <w:noProof/>
              </w:rPr>
              <w:fldChar w:fldCharType="begin"/>
            </w:r>
            <w:r w:rsidR="001B33EC">
              <w:rPr>
                <w:noProof/>
              </w:rPr>
              <w:instrText>PAGEREF _Toc729541295 \h</w:instrText>
            </w:r>
            <w:r w:rsidR="001B33EC">
              <w:rPr>
                <w:noProof/>
              </w:rPr>
            </w:r>
            <w:r w:rsidR="001B33EC">
              <w:rPr>
                <w:noProof/>
              </w:rPr>
              <w:fldChar w:fldCharType="separate"/>
            </w:r>
            <w:r w:rsidR="01DDF3E6" w:rsidRPr="01DDF3E6">
              <w:rPr>
                <w:rStyle w:val="Hyperlink"/>
                <w:noProof/>
              </w:rPr>
              <w:t>4</w:t>
            </w:r>
            <w:r w:rsidR="001B33EC">
              <w:rPr>
                <w:noProof/>
              </w:rPr>
              <w:fldChar w:fldCharType="end"/>
            </w:r>
          </w:hyperlink>
        </w:p>
        <w:p w14:paraId="34A96884" w14:textId="33F08819" w:rsidR="00EF6914" w:rsidRPr="00EF6914" w:rsidRDefault="007E5C93" w:rsidP="01DDF3E6">
          <w:pPr>
            <w:pStyle w:val="TOC2"/>
            <w:tabs>
              <w:tab w:val="right" w:leader="dot" w:pos="10050"/>
            </w:tabs>
            <w:rPr>
              <w:rStyle w:val="Hyperlink"/>
              <w:noProof/>
            </w:rPr>
          </w:pPr>
          <w:hyperlink w:anchor="_Toc1646658019">
            <w:r w:rsidR="01DDF3E6" w:rsidRPr="01DDF3E6">
              <w:rPr>
                <w:rStyle w:val="Hyperlink"/>
                <w:noProof/>
              </w:rPr>
              <w:t>Recruitment, selection , training and support</w:t>
            </w:r>
            <w:r w:rsidR="001B33EC">
              <w:rPr>
                <w:noProof/>
              </w:rPr>
              <w:tab/>
            </w:r>
            <w:r w:rsidR="001B33EC">
              <w:rPr>
                <w:noProof/>
              </w:rPr>
              <w:fldChar w:fldCharType="begin"/>
            </w:r>
            <w:r w:rsidR="001B33EC">
              <w:rPr>
                <w:noProof/>
              </w:rPr>
              <w:instrText>PAGEREF _Toc1646658019 \h</w:instrText>
            </w:r>
            <w:r w:rsidR="001B33EC">
              <w:rPr>
                <w:noProof/>
              </w:rPr>
            </w:r>
            <w:r w:rsidR="001B33EC">
              <w:rPr>
                <w:noProof/>
              </w:rPr>
              <w:fldChar w:fldCharType="separate"/>
            </w:r>
            <w:r w:rsidR="01DDF3E6" w:rsidRPr="01DDF3E6">
              <w:rPr>
                <w:rStyle w:val="Hyperlink"/>
                <w:noProof/>
              </w:rPr>
              <w:t>5</w:t>
            </w:r>
            <w:r w:rsidR="001B33EC">
              <w:rPr>
                <w:noProof/>
              </w:rPr>
              <w:fldChar w:fldCharType="end"/>
            </w:r>
          </w:hyperlink>
        </w:p>
        <w:p w14:paraId="621B61EC" w14:textId="16463483" w:rsidR="00EF6914" w:rsidRPr="00EF6914" w:rsidRDefault="007E5C93" w:rsidP="01DDF3E6">
          <w:pPr>
            <w:pStyle w:val="TOC2"/>
            <w:tabs>
              <w:tab w:val="right" w:leader="dot" w:pos="10050"/>
            </w:tabs>
            <w:rPr>
              <w:rStyle w:val="Hyperlink"/>
              <w:noProof/>
            </w:rPr>
          </w:pPr>
          <w:hyperlink w:anchor="_Toc953735788">
            <w:r w:rsidR="01DDF3E6" w:rsidRPr="01DDF3E6">
              <w:rPr>
                <w:rStyle w:val="Hyperlink"/>
                <w:noProof/>
              </w:rPr>
              <w:t>External and Internal governance arrangements</w:t>
            </w:r>
            <w:r w:rsidR="001B33EC">
              <w:rPr>
                <w:noProof/>
              </w:rPr>
              <w:tab/>
            </w:r>
            <w:r w:rsidR="001B33EC">
              <w:rPr>
                <w:noProof/>
              </w:rPr>
              <w:fldChar w:fldCharType="begin"/>
            </w:r>
            <w:r w:rsidR="001B33EC">
              <w:rPr>
                <w:noProof/>
              </w:rPr>
              <w:instrText>PAGEREF _Toc953735788 \h</w:instrText>
            </w:r>
            <w:r w:rsidR="001B33EC">
              <w:rPr>
                <w:noProof/>
              </w:rPr>
            </w:r>
            <w:r w:rsidR="001B33EC">
              <w:rPr>
                <w:noProof/>
              </w:rPr>
              <w:fldChar w:fldCharType="separate"/>
            </w:r>
            <w:r w:rsidR="01DDF3E6" w:rsidRPr="01DDF3E6">
              <w:rPr>
                <w:rStyle w:val="Hyperlink"/>
                <w:noProof/>
              </w:rPr>
              <w:t>6</w:t>
            </w:r>
            <w:r w:rsidR="001B33EC">
              <w:rPr>
                <w:noProof/>
              </w:rPr>
              <w:fldChar w:fldCharType="end"/>
            </w:r>
          </w:hyperlink>
        </w:p>
        <w:bookmarkStart w:id="1" w:name="_Hlk151020634"/>
        <w:p w14:paraId="27B40A14" w14:textId="529081A2" w:rsidR="00B45650" w:rsidRDefault="00BA1C48" w:rsidP="01DDF3E6">
          <w:pPr>
            <w:pStyle w:val="TOC2"/>
            <w:tabs>
              <w:tab w:val="right" w:leader="dot" w:pos="10050"/>
            </w:tabs>
            <w:rPr>
              <w:rStyle w:val="Hyperlink"/>
              <w:noProof/>
            </w:rPr>
          </w:pPr>
          <w:r>
            <w:rPr>
              <w:noProof/>
            </w:rPr>
            <w:fldChar w:fldCharType="begin"/>
          </w:r>
          <w:r>
            <w:rPr>
              <w:noProof/>
            </w:rPr>
            <w:instrText>HYPERLINK \l "_Toc685485880" \h</w:instrText>
          </w:r>
          <w:r>
            <w:rPr>
              <w:noProof/>
            </w:rPr>
            <w:fldChar w:fldCharType="separate"/>
          </w:r>
          <w:r w:rsidR="01DDF3E6" w:rsidRPr="01DDF3E6">
            <w:rPr>
              <w:rStyle w:val="Hyperlink"/>
              <w:noProof/>
            </w:rPr>
            <w:t>Escalation Process</w:t>
          </w:r>
          <w:r w:rsidR="00B45650">
            <w:rPr>
              <w:noProof/>
            </w:rPr>
            <w:tab/>
          </w:r>
          <w:r w:rsidR="00B45650">
            <w:rPr>
              <w:noProof/>
            </w:rPr>
            <w:fldChar w:fldCharType="begin"/>
          </w:r>
          <w:r w:rsidR="00B45650">
            <w:rPr>
              <w:noProof/>
            </w:rPr>
            <w:instrText>PAGEREF _Toc685485880 \h</w:instrText>
          </w:r>
          <w:r w:rsidR="00B45650">
            <w:rPr>
              <w:noProof/>
            </w:rPr>
          </w:r>
          <w:r w:rsidR="00B45650">
            <w:rPr>
              <w:noProof/>
            </w:rPr>
            <w:fldChar w:fldCharType="separate"/>
          </w:r>
          <w:r w:rsidR="01DDF3E6" w:rsidRPr="01DDF3E6">
            <w:rPr>
              <w:rStyle w:val="Hyperlink"/>
              <w:noProof/>
            </w:rPr>
            <w:t>6</w:t>
          </w:r>
          <w:r w:rsidR="00B45650">
            <w:rPr>
              <w:noProof/>
            </w:rPr>
            <w:fldChar w:fldCharType="end"/>
          </w:r>
          <w:r>
            <w:rPr>
              <w:noProof/>
            </w:rPr>
            <w:fldChar w:fldCharType="end"/>
          </w:r>
        </w:p>
        <w:bookmarkEnd w:id="1"/>
        <w:p w14:paraId="4F888FFF" w14:textId="0855C28C" w:rsidR="00EF6914" w:rsidRPr="00EF6914" w:rsidRDefault="00BA1C48" w:rsidP="01DDF3E6">
          <w:pPr>
            <w:pStyle w:val="TOC2"/>
            <w:tabs>
              <w:tab w:val="right" w:leader="dot" w:pos="10050"/>
            </w:tabs>
            <w:rPr>
              <w:rStyle w:val="Hyperlink"/>
              <w:noProof/>
            </w:rPr>
          </w:pPr>
          <w:r>
            <w:rPr>
              <w:noProof/>
            </w:rPr>
            <w:fldChar w:fldCharType="begin"/>
          </w:r>
          <w:r>
            <w:rPr>
              <w:noProof/>
            </w:rPr>
            <w:instrText>HYPERLINK \l "_Toc1552330344" \h</w:instrText>
          </w:r>
          <w:r>
            <w:rPr>
              <w:noProof/>
            </w:rPr>
            <w:fldChar w:fldCharType="separate"/>
          </w:r>
          <w:r w:rsidR="01DDF3E6" w:rsidRPr="01DDF3E6">
            <w:rPr>
              <w:rStyle w:val="Hyperlink"/>
              <w:noProof/>
            </w:rPr>
            <w:t>Delivery of qualifications</w:t>
          </w:r>
          <w:r w:rsidR="00D0176C">
            <w:rPr>
              <w:noProof/>
            </w:rPr>
            <w:tab/>
          </w:r>
          <w:r w:rsidR="00D0176C">
            <w:rPr>
              <w:noProof/>
            </w:rPr>
            <w:fldChar w:fldCharType="begin"/>
          </w:r>
          <w:r w:rsidR="00D0176C">
            <w:rPr>
              <w:noProof/>
            </w:rPr>
            <w:instrText>PAGEREF _Toc1552330344 \h</w:instrText>
          </w:r>
          <w:r w:rsidR="00D0176C">
            <w:rPr>
              <w:noProof/>
            </w:rPr>
          </w:r>
          <w:r w:rsidR="00D0176C">
            <w:rPr>
              <w:noProof/>
            </w:rPr>
            <w:fldChar w:fldCharType="separate"/>
          </w:r>
          <w:r w:rsidR="01DDF3E6" w:rsidRPr="01DDF3E6">
            <w:rPr>
              <w:rStyle w:val="Hyperlink"/>
              <w:noProof/>
            </w:rPr>
            <w:t>6</w:t>
          </w:r>
          <w:r w:rsidR="00D0176C">
            <w:rPr>
              <w:noProof/>
            </w:rPr>
            <w:fldChar w:fldCharType="end"/>
          </w:r>
          <w:r>
            <w:rPr>
              <w:noProof/>
            </w:rPr>
            <w:fldChar w:fldCharType="end"/>
          </w:r>
        </w:p>
        <w:p w14:paraId="45090DBE" w14:textId="30BE7144" w:rsidR="00EF6914" w:rsidRPr="00EF6914" w:rsidRDefault="007E5C93" w:rsidP="01DDF3E6">
          <w:pPr>
            <w:pStyle w:val="TOC2"/>
            <w:tabs>
              <w:tab w:val="right" w:leader="dot" w:pos="10050"/>
            </w:tabs>
            <w:rPr>
              <w:rStyle w:val="Hyperlink"/>
              <w:noProof/>
            </w:rPr>
          </w:pPr>
          <w:hyperlink w:anchor="_Toc640077504">
            <w:r w:rsidR="01DDF3E6" w:rsidRPr="01DDF3E6">
              <w:rPr>
                <w:rStyle w:val="Hyperlink"/>
                <w:noProof/>
              </w:rPr>
              <w:t>Public liability</w:t>
            </w:r>
            <w:r w:rsidR="001B33EC">
              <w:rPr>
                <w:noProof/>
              </w:rPr>
              <w:tab/>
            </w:r>
            <w:r w:rsidR="001B33EC">
              <w:rPr>
                <w:noProof/>
              </w:rPr>
              <w:fldChar w:fldCharType="begin"/>
            </w:r>
            <w:r w:rsidR="001B33EC">
              <w:rPr>
                <w:noProof/>
              </w:rPr>
              <w:instrText>PAGEREF _Toc640077504 \h</w:instrText>
            </w:r>
            <w:r w:rsidR="001B33EC">
              <w:rPr>
                <w:noProof/>
              </w:rPr>
            </w:r>
            <w:r w:rsidR="001B33EC">
              <w:rPr>
                <w:noProof/>
              </w:rPr>
              <w:fldChar w:fldCharType="separate"/>
            </w:r>
            <w:r w:rsidR="01DDF3E6" w:rsidRPr="01DDF3E6">
              <w:rPr>
                <w:rStyle w:val="Hyperlink"/>
                <w:noProof/>
              </w:rPr>
              <w:t>6</w:t>
            </w:r>
            <w:r w:rsidR="001B33EC">
              <w:rPr>
                <w:noProof/>
              </w:rPr>
              <w:fldChar w:fldCharType="end"/>
            </w:r>
          </w:hyperlink>
        </w:p>
        <w:p w14:paraId="0760FF47" w14:textId="73024F34" w:rsidR="00EF6914" w:rsidRPr="00EF6914" w:rsidRDefault="007E5C93" w:rsidP="01DDF3E6">
          <w:pPr>
            <w:pStyle w:val="TOC2"/>
            <w:tabs>
              <w:tab w:val="right" w:leader="dot" w:pos="10050"/>
            </w:tabs>
            <w:rPr>
              <w:rStyle w:val="Hyperlink"/>
              <w:noProof/>
            </w:rPr>
          </w:pPr>
          <w:hyperlink w:anchor="_Toc1132000709">
            <w:r w:rsidR="01DDF3E6" w:rsidRPr="01DDF3E6">
              <w:rPr>
                <w:rStyle w:val="Hyperlink"/>
                <w:noProof/>
              </w:rPr>
              <w:t>Security of assessment materials</w:t>
            </w:r>
            <w:r w:rsidR="001B33EC">
              <w:rPr>
                <w:noProof/>
              </w:rPr>
              <w:tab/>
            </w:r>
            <w:r w:rsidR="001B33EC">
              <w:rPr>
                <w:noProof/>
              </w:rPr>
              <w:fldChar w:fldCharType="begin"/>
            </w:r>
            <w:r w:rsidR="001B33EC">
              <w:rPr>
                <w:noProof/>
              </w:rPr>
              <w:instrText>PAGEREF _Toc1132000709 \h</w:instrText>
            </w:r>
            <w:r w:rsidR="001B33EC">
              <w:rPr>
                <w:noProof/>
              </w:rPr>
            </w:r>
            <w:r w:rsidR="001B33EC">
              <w:rPr>
                <w:noProof/>
              </w:rPr>
              <w:fldChar w:fldCharType="separate"/>
            </w:r>
            <w:r w:rsidR="01DDF3E6" w:rsidRPr="01DDF3E6">
              <w:rPr>
                <w:rStyle w:val="Hyperlink"/>
                <w:noProof/>
              </w:rPr>
              <w:t>6</w:t>
            </w:r>
            <w:r w:rsidR="001B33EC">
              <w:rPr>
                <w:noProof/>
              </w:rPr>
              <w:fldChar w:fldCharType="end"/>
            </w:r>
          </w:hyperlink>
        </w:p>
        <w:p w14:paraId="2F2E04AF" w14:textId="48061036" w:rsidR="00EF6914" w:rsidRPr="00EF6914" w:rsidRDefault="007E5C93" w:rsidP="01DDF3E6">
          <w:pPr>
            <w:pStyle w:val="TOC2"/>
            <w:tabs>
              <w:tab w:val="right" w:leader="dot" w:pos="10050"/>
            </w:tabs>
            <w:rPr>
              <w:rStyle w:val="Hyperlink"/>
              <w:noProof/>
            </w:rPr>
          </w:pPr>
          <w:hyperlink w:anchor="_Toc2049144903">
            <w:r w:rsidR="01DDF3E6" w:rsidRPr="01DDF3E6">
              <w:rPr>
                <w:rStyle w:val="Hyperlink"/>
                <w:noProof/>
              </w:rPr>
              <w:t>Malpractice</w:t>
            </w:r>
            <w:r w:rsidR="001B33EC">
              <w:rPr>
                <w:noProof/>
              </w:rPr>
              <w:tab/>
            </w:r>
            <w:r w:rsidR="001B33EC">
              <w:rPr>
                <w:noProof/>
              </w:rPr>
              <w:fldChar w:fldCharType="begin"/>
            </w:r>
            <w:r w:rsidR="001B33EC">
              <w:rPr>
                <w:noProof/>
              </w:rPr>
              <w:instrText>PAGEREF _Toc2049144903 \h</w:instrText>
            </w:r>
            <w:r w:rsidR="001B33EC">
              <w:rPr>
                <w:noProof/>
              </w:rPr>
            </w:r>
            <w:r w:rsidR="001B33EC">
              <w:rPr>
                <w:noProof/>
              </w:rPr>
              <w:fldChar w:fldCharType="separate"/>
            </w:r>
            <w:r w:rsidR="01DDF3E6" w:rsidRPr="01DDF3E6">
              <w:rPr>
                <w:rStyle w:val="Hyperlink"/>
                <w:noProof/>
              </w:rPr>
              <w:t>7</w:t>
            </w:r>
            <w:r w:rsidR="001B33EC">
              <w:rPr>
                <w:noProof/>
              </w:rPr>
              <w:fldChar w:fldCharType="end"/>
            </w:r>
          </w:hyperlink>
        </w:p>
        <w:p w14:paraId="137688C4" w14:textId="4689C3FC" w:rsidR="00EF6914" w:rsidRPr="00EF6914" w:rsidRDefault="007E5C93" w:rsidP="01DDF3E6">
          <w:pPr>
            <w:pStyle w:val="TOC2"/>
            <w:tabs>
              <w:tab w:val="right" w:leader="dot" w:pos="10050"/>
            </w:tabs>
            <w:rPr>
              <w:rStyle w:val="Hyperlink"/>
              <w:noProof/>
            </w:rPr>
          </w:pPr>
          <w:hyperlink w:anchor="_Toc420488116">
            <w:r w:rsidR="01DDF3E6" w:rsidRPr="01DDF3E6">
              <w:rPr>
                <w:rStyle w:val="Hyperlink"/>
                <w:noProof/>
              </w:rPr>
              <w:t>Policies/procedures</w:t>
            </w:r>
            <w:r w:rsidR="001B33EC">
              <w:rPr>
                <w:noProof/>
              </w:rPr>
              <w:tab/>
            </w:r>
            <w:r w:rsidR="001B33EC">
              <w:rPr>
                <w:noProof/>
              </w:rPr>
              <w:fldChar w:fldCharType="begin"/>
            </w:r>
            <w:r w:rsidR="001B33EC">
              <w:rPr>
                <w:noProof/>
              </w:rPr>
              <w:instrText>PAGEREF _Toc420488116 \h</w:instrText>
            </w:r>
            <w:r w:rsidR="001B33EC">
              <w:rPr>
                <w:noProof/>
              </w:rPr>
            </w:r>
            <w:r w:rsidR="001B33EC">
              <w:rPr>
                <w:noProof/>
              </w:rPr>
              <w:fldChar w:fldCharType="separate"/>
            </w:r>
            <w:r w:rsidR="01DDF3E6" w:rsidRPr="01DDF3E6">
              <w:rPr>
                <w:rStyle w:val="Hyperlink"/>
                <w:noProof/>
              </w:rPr>
              <w:t>7</w:t>
            </w:r>
            <w:r w:rsidR="001B33EC">
              <w:rPr>
                <w:noProof/>
              </w:rPr>
              <w:fldChar w:fldCharType="end"/>
            </w:r>
          </w:hyperlink>
        </w:p>
        <w:p w14:paraId="45697CDA" w14:textId="0CF8DF63" w:rsidR="00EF6914" w:rsidRPr="00EF6914" w:rsidRDefault="007E5C93" w:rsidP="01DDF3E6">
          <w:pPr>
            <w:pStyle w:val="TOC3"/>
            <w:tabs>
              <w:tab w:val="right" w:leader="dot" w:pos="10050"/>
            </w:tabs>
            <w:rPr>
              <w:rStyle w:val="Hyperlink"/>
              <w:noProof/>
            </w:rPr>
          </w:pPr>
          <w:hyperlink w:anchor="_Toc1077704126">
            <w:r w:rsidR="01DDF3E6" w:rsidRPr="01DDF3E6">
              <w:rPr>
                <w:rStyle w:val="Hyperlink"/>
                <w:noProof/>
              </w:rPr>
              <w:t>Malpractice Strategy (Exams)</w:t>
            </w:r>
            <w:r w:rsidR="001B33EC">
              <w:rPr>
                <w:noProof/>
              </w:rPr>
              <w:tab/>
            </w:r>
            <w:r w:rsidR="001B33EC">
              <w:rPr>
                <w:noProof/>
              </w:rPr>
              <w:fldChar w:fldCharType="begin"/>
            </w:r>
            <w:r w:rsidR="001B33EC">
              <w:rPr>
                <w:noProof/>
              </w:rPr>
              <w:instrText>PAGEREF _Toc1077704126 \h</w:instrText>
            </w:r>
            <w:r w:rsidR="001B33EC">
              <w:rPr>
                <w:noProof/>
              </w:rPr>
            </w:r>
            <w:r w:rsidR="001B33EC">
              <w:rPr>
                <w:noProof/>
              </w:rPr>
              <w:fldChar w:fldCharType="separate"/>
            </w:r>
            <w:r w:rsidR="01DDF3E6" w:rsidRPr="01DDF3E6">
              <w:rPr>
                <w:rStyle w:val="Hyperlink"/>
                <w:noProof/>
              </w:rPr>
              <w:t>7</w:t>
            </w:r>
            <w:r w:rsidR="001B33EC">
              <w:rPr>
                <w:noProof/>
              </w:rPr>
              <w:fldChar w:fldCharType="end"/>
            </w:r>
          </w:hyperlink>
        </w:p>
        <w:p w14:paraId="7AE79321" w14:textId="2B2B8D57" w:rsidR="00EF6914" w:rsidRPr="00EF6914" w:rsidRDefault="007E5C93" w:rsidP="01DDF3E6">
          <w:pPr>
            <w:pStyle w:val="TOC2"/>
            <w:tabs>
              <w:tab w:val="right" w:leader="dot" w:pos="10050"/>
            </w:tabs>
            <w:rPr>
              <w:rStyle w:val="Hyperlink"/>
              <w:noProof/>
            </w:rPr>
          </w:pPr>
          <w:hyperlink w:anchor="_Toc1471956508">
            <w:r w:rsidR="01DDF3E6" w:rsidRPr="01DDF3E6">
              <w:rPr>
                <w:rStyle w:val="Hyperlink"/>
                <w:noProof/>
              </w:rPr>
              <w:t>Exam Contingency Plan</w:t>
            </w:r>
            <w:r w:rsidR="001B33EC">
              <w:rPr>
                <w:noProof/>
              </w:rPr>
              <w:tab/>
            </w:r>
            <w:r w:rsidR="001B33EC">
              <w:rPr>
                <w:noProof/>
              </w:rPr>
              <w:fldChar w:fldCharType="begin"/>
            </w:r>
            <w:r w:rsidR="001B33EC">
              <w:rPr>
                <w:noProof/>
              </w:rPr>
              <w:instrText>PAGEREF _Toc1471956508 \h</w:instrText>
            </w:r>
            <w:r w:rsidR="001B33EC">
              <w:rPr>
                <w:noProof/>
              </w:rPr>
            </w:r>
            <w:r w:rsidR="001B33EC">
              <w:rPr>
                <w:noProof/>
              </w:rPr>
              <w:fldChar w:fldCharType="separate"/>
            </w:r>
            <w:r w:rsidR="01DDF3E6" w:rsidRPr="01DDF3E6">
              <w:rPr>
                <w:rStyle w:val="Hyperlink"/>
                <w:noProof/>
              </w:rPr>
              <w:t>8</w:t>
            </w:r>
            <w:r w:rsidR="001B33EC">
              <w:rPr>
                <w:noProof/>
              </w:rPr>
              <w:fldChar w:fldCharType="end"/>
            </w:r>
          </w:hyperlink>
        </w:p>
        <w:p w14:paraId="21045453" w14:textId="6A09F554" w:rsidR="00EF6914" w:rsidRPr="00EF6914" w:rsidRDefault="007E5C93" w:rsidP="01DDF3E6">
          <w:pPr>
            <w:pStyle w:val="TOC2"/>
            <w:tabs>
              <w:tab w:val="right" w:leader="dot" w:pos="10050"/>
            </w:tabs>
            <w:rPr>
              <w:rStyle w:val="Hyperlink"/>
              <w:noProof/>
            </w:rPr>
          </w:pPr>
          <w:hyperlink w:anchor="_Toc226342706">
            <w:r w:rsidR="01DDF3E6" w:rsidRPr="01DDF3E6">
              <w:rPr>
                <w:rStyle w:val="Hyperlink"/>
                <w:noProof/>
              </w:rPr>
              <w:t>Internal Appeals Procedures</w:t>
            </w:r>
            <w:r w:rsidR="001B33EC">
              <w:rPr>
                <w:noProof/>
              </w:rPr>
              <w:tab/>
            </w:r>
            <w:r w:rsidR="001B33EC">
              <w:rPr>
                <w:noProof/>
              </w:rPr>
              <w:fldChar w:fldCharType="begin"/>
            </w:r>
            <w:r w:rsidR="001B33EC">
              <w:rPr>
                <w:noProof/>
              </w:rPr>
              <w:instrText>PAGEREF _Toc226342706 \h</w:instrText>
            </w:r>
            <w:r w:rsidR="001B33EC">
              <w:rPr>
                <w:noProof/>
              </w:rPr>
            </w:r>
            <w:r w:rsidR="001B33EC">
              <w:rPr>
                <w:noProof/>
              </w:rPr>
              <w:fldChar w:fldCharType="separate"/>
            </w:r>
            <w:r w:rsidR="01DDF3E6" w:rsidRPr="01DDF3E6">
              <w:rPr>
                <w:rStyle w:val="Hyperlink"/>
                <w:noProof/>
              </w:rPr>
              <w:t>8</w:t>
            </w:r>
            <w:r w:rsidR="001B33EC">
              <w:rPr>
                <w:noProof/>
              </w:rPr>
              <w:fldChar w:fldCharType="end"/>
            </w:r>
          </w:hyperlink>
        </w:p>
        <w:p w14:paraId="3E23A707" w14:textId="6464329E" w:rsidR="00EF6914" w:rsidRPr="00EF6914" w:rsidRDefault="007E5C93" w:rsidP="01DDF3E6">
          <w:pPr>
            <w:pStyle w:val="TOC2"/>
            <w:tabs>
              <w:tab w:val="right" w:leader="dot" w:pos="10050"/>
            </w:tabs>
            <w:rPr>
              <w:rStyle w:val="Hyperlink"/>
              <w:noProof/>
            </w:rPr>
          </w:pPr>
          <w:hyperlink w:anchor="_Toc899185335">
            <w:r w:rsidR="01DDF3E6" w:rsidRPr="01DDF3E6">
              <w:rPr>
                <w:rStyle w:val="Hyperlink"/>
                <w:noProof/>
              </w:rPr>
              <w:t>Equalities Strategy</w:t>
            </w:r>
            <w:r w:rsidR="001B33EC">
              <w:rPr>
                <w:noProof/>
              </w:rPr>
              <w:tab/>
            </w:r>
            <w:r w:rsidR="001B33EC">
              <w:rPr>
                <w:noProof/>
              </w:rPr>
              <w:fldChar w:fldCharType="begin"/>
            </w:r>
            <w:r w:rsidR="001B33EC">
              <w:rPr>
                <w:noProof/>
              </w:rPr>
              <w:instrText>PAGEREF _Toc899185335 \h</w:instrText>
            </w:r>
            <w:r w:rsidR="001B33EC">
              <w:rPr>
                <w:noProof/>
              </w:rPr>
            </w:r>
            <w:r w:rsidR="001B33EC">
              <w:rPr>
                <w:noProof/>
              </w:rPr>
              <w:fldChar w:fldCharType="separate"/>
            </w:r>
            <w:r w:rsidR="01DDF3E6" w:rsidRPr="01DDF3E6">
              <w:rPr>
                <w:rStyle w:val="Hyperlink"/>
                <w:noProof/>
              </w:rPr>
              <w:t>8</w:t>
            </w:r>
            <w:r w:rsidR="001B33EC">
              <w:rPr>
                <w:noProof/>
              </w:rPr>
              <w:fldChar w:fldCharType="end"/>
            </w:r>
          </w:hyperlink>
        </w:p>
        <w:p w14:paraId="78CB9E31" w14:textId="2F14C964" w:rsidR="00EF6914" w:rsidRPr="00EF6914" w:rsidRDefault="007E5C93" w:rsidP="01DDF3E6">
          <w:pPr>
            <w:pStyle w:val="TOC2"/>
            <w:tabs>
              <w:tab w:val="right" w:leader="dot" w:pos="10050"/>
            </w:tabs>
            <w:rPr>
              <w:rStyle w:val="Hyperlink"/>
              <w:noProof/>
            </w:rPr>
          </w:pPr>
          <w:hyperlink w:anchor="_Toc550642528">
            <w:r w:rsidR="01DDF3E6" w:rsidRPr="01DDF3E6">
              <w:rPr>
                <w:rStyle w:val="Hyperlink"/>
                <w:noProof/>
              </w:rPr>
              <w:t>Complaints Strategy  (Exams)</w:t>
            </w:r>
            <w:r w:rsidR="001B33EC">
              <w:rPr>
                <w:noProof/>
              </w:rPr>
              <w:tab/>
            </w:r>
            <w:r w:rsidR="001B33EC">
              <w:rPr>
                <w:noProof/>
              </w:rPr>
              <w:fldChar w:fldCharType="begin"/>
            </w:r>
            <w:r w:rsidR="001B33EC">
              <w:rPr>
                <w:noProof/>
              </w:rPr>
              <w:instrText>PAGEREF _Toc550642528 \h</w:instrText>
            </w:r>
            <w:r w:rsidR="001B33EC">
              <w:rPr>
                <w:noProof/>
              </w:rPr>
            </w:r>
            <w:r w:rsidR="001B33EC">
              <w:rPr>
                <w:noProof/>
              </w:rPr>
              <w:fldChar w:fldCharType="separate"/>
            </w:r>
            <w:r w:rsidR="01DDF3E6" w:rsidRPr="01DDF3E6">
              <w:rPr>
                <w:rStyle w:val="Hyperlink"/>
                <w:noProof/>
              </w:rPr>
              <w:t>8</w:t>
            </w:r>
            <w:r w:rsidR="001B33EC">
              <w:rPr>
                <w:noProof/>
              </w:rPr>
              <w:fldChar w:fldCharType="end"/>
            </w:r>
          </w:hyperlink>
        </w:p>
        <w:p w14:paraId="3680B829" w14:textId="25305B01" w:rsidR="00EF6914" w:rsidRPr="00EF6914" w:rsidRDefault="007E5C93" w:rsidP="01DDF3E6">
          <w:pPr>
            <w:pStyle w:val="TOC2"/>
            <w:tabs>
              <w:tab w:val="right" w:leader="dot" w:pos="10050"/>
            </w:tabs>
            <w:rPr>
              <w:rStyle w:val="Hyperlink"/>
              <w:noProof/>
            </w:rPr>
          </w:pPr>
          <w:hyperlink w:anchor="_Toc2002820037">
            <w:r w:rsidR="01DDF3E6" w:rsidRPr="01DDF3E6">
              <w:rPr>
                <w:rStyle w:val="Hyperlink"/>
                <w:noProof/>
              </w:rPr>
              <w:t>Child Protection/Safeguarding Policy</w:t>
            </w:r>
            <w:r w:rsidR="001B33EC">
              <w:rPr>
                <w:noProof/>
              </w:rPr>
              <w:tab/>
            </w:r>
            <w:r w:rsidR="001B33EC">
              <w:rPr>
                <w:noProof/>
              </w:rPr>
              <w:fldChar w:fldCharType="begin"/>
            </w:r>
            <w:r w:rsidR="001B33EC">
              <w:rPr>
                <w:noProof/>
              </w:rPr>
              <w:instrText>PAGEREF _Toc2002820037 \h</w:instrText>
            </w:r>
            <w:r w:rsidR="001B33EC">
              <w:rPr>
                <w:noProof/>
              </w:rPr>
            </w:r>
            <w:r w:rsidR="001B33EC">
              <w:rPr>
                <w:noProof/>
              </w:rPr>
              <w:fldChar w:fldCharType="separate"/>
            </w:r>
            <w:r w:rsidR="01DDF3E6" w:rsidRPr="01DDF3E6">
              <w:rPr>
                <w:rStyle w:val="Hyperlink"/>
                <w:noProof/>
              </w:rPr>
              <w:t>8</w:t>
            </w:r>
            <w:r w:rsidR="001B33EC">
              <w:rPr>
                <w:noProof/>
              </w:rPr>
              <w:fldChar w:fldCharType="end"/>
            </w:r>
          </w:hyperlink>
        </w:p>
        <w:p w14:paraId="0325C834" w14:textId="04E5E816" w:rsidR="00EF6914" w:rsidRPr="00EF6914" w:rsidRDefault="007E5C93" w:rsidP="01DDF3E6">
          <w:pPr>
            <w:pStyle w:val="TOC2"/>
            <w:tabs>
              <w:tab w:val="right" w:leader="dot" w:pos="10050"/>
            </w:tabs>
            <w:rPr>
              <w:rStyle w:val="Hyperlink"/>
              <w:noProof/>
            </w:rPr>
          </w:pPr>
          <w:hyperlink w:anchor="_Toc507084010">
            <w:r w:rsidR="01DDF3E6" w:rsidRPr="01DDF3E6">
              <w:rPr>
                <w:rStyle w:val="Hyperlink"/>
                <w:noProof/>
              </w:rPr>
              <w:t>Data Protection Policy</w:t>
            </w:r>
            <w:r w:rsidR="001B33EC">
              <w:rPr>
                <w:noProof/>
              </w:rPr>
              <w:tab/>
            </w:r>
            <w:r w:rsidR="001B33EC">
              <w:rPr>
                <w:noProof/>
              </w:rPr>
              <w:fldChar w:fldCharType="begin"/>
            </w:r>
            <w:r w:rsidR="001B33EC">
              <w:rPr>
                <w:noProof/>
              </w:rPr>
              <w:instrText>PAGEREF _Toc507084010 \h</w:instrText>
            </w:r>
            <w:r w:rsidR="001B33EC">
              <w:rPr>
                <w:noProof/>
              </w:rPr>
            </w:r>
            <w:r w:rsidR="001B33EC">
              <w:rPr>
                <w:noProof/>
              </w:rPr>
              <w:fldChar w:fldCharType="separate"/>
            </w:r>
            <w:r w:rsidR="01DDF3E6" w:rsidRPr="01DDF3E6">
              <w:rPr>
                <w:rStyle w:val="Hyperlink"/>
                <w:noProof/>
              </w:rPr>
              <w:t>8</w:t>
            </w:r>
            <w:r w:rsidR="001B33EC">
              <w:rPr>
                <w:noProof/>
              </w:rPr>
              <w:fldChar w:fldCharType="end"/>
            </w:r>
          </w:hyperlink>
        </w:p>
        <w:p w14:paraId="5B7E150E" w14:textId="19DB42EC" w:rsidR="00EF6914" w:rsidRPr="00EF6914" w:rsidRDefault="007E5C93" w:rsidP="01DDF3E6">
          <w:pPr>
            <w:pStyle w:val="TOC2"/>
            <w:tabs>
              <w:tab w:val="right" w:leader="dot" w:pos="10050"/>
            </w:tabs>
            <w:rPr>
              <w:rStyle w:val="Hyperlink"/>
              <w:noProof/>
            </w:rPr>
          </w:pPr>
          <w:hyperlink w:anchor="_Toc1806487528">
            <w:r w:rsidR="01DDF3E6" w:rsidRPr="01DDF3E6">
              <w:rPr>
                <w:rStyle w:val="Hyperlink"/>
                <w:noProof/>
              </w:rPr>
              <w:t>Access Arrangements Strategy</w:t>
            </w:r>
            <w:r w:rsidR="001B33EC">
              <w:rPr>
                <w:noProof/>
              </w:rPr>
              <w:tab/>
            </w:r>
            <w:r w:rsidR="001B33EC">
              <w:rPr>
                <w:noProof/>
              </w:rPr>
              <w:fldChar w:fldCharType="begin"/>
            </w:r>
            <w:r w:rsidR="001B33EC">
              <w:rPr>
                <w:noProof/>
              </w:rPr>
              <w:instrText>PAGEREF _Toc1806487528 \h</w:instrText>
            </w:r>
            <w:r w:rsidR="001B33EC">
              <w:rPr>
                <w:noProof/>
              </w:rPr>
            </w:r>
            <w:r w:rsidR="001B33EC">
              <w:rPr>
                <w:noProof/>
              </w:rPr>
              <w:fldChar w:fldCharType="separate"/>
            </w:r>
            <w:r w:rsidR="01DDF3E6" w:rsidRPr="01DDF3E6">
              <w:rPr>
                <w:rStyle w:val="Hyperlink"/>
                <w:noProof/>
              </w:rPr>
              <w:t>9</w:t>
            </w:r>
            <w:r w:rsidR="001B33EC">
              <w:rPr>
                <w:noProof/>
              </w:rPr>
              <w:fldChar w:fldCharType="end"/>
            </w:r>
          </w:hyperlink>
        </w:p>
        <w:p w14:paraId="0EFAB3B3" w14:textId="146AAF8E" w:rsidR="00EF6914" w:rsidRPr="00EF6914" w:rsidRDefault="007E5C93" w:rsidP="01DDF3E6">
          <w:pPr>
            <w:pStyle w:val="TOC2"/>
            <w:tabs>
              <w:tab w:val="right" w:leader="dot" w:pos="10050"/>
            </w:tabs>
            <w:rPr>
              <w:rStyle w:val="Hyperlink"/>
              <w:noProof/>
            </w:rPr>
          </w:pPr>
          <w:hyperlink w:anchor="_Toc1229320316">
            <w:r w:rsidR="01DDF3E6" w:rsidRPr="01DDF3E6">
              <w:rPr>
                <w:rStyle w:val="Hyperlink"/>
                <w:noProof/>
              </w:rPr>
              <w:t>Conflicts of interest</w:t>
            </w:r>
            <w:r w:rsidR="001B33EC">
              <w:rPr>
                <w:noProof/>
              </w:rPr>
              <w:tab/>
            </w:r>
            <w:r w:rsidR="001B33EC">
              <w:rPr>
                <w:noProof/>
              </w:rPr>
              <w:fldChar w:fldCharType="begin"/>
            </w:r>
            <w:r w:rsidR="001B33EC">
              <w:rPr>
                <w:noProof/>
              </w:rPr>
              <w:instrText>PAGEREF _Toc1229320316 \h</w:instrText>
            </w:r>
            <w:r w:rsidR="001B33EC">
              <w:rPr>
                <w:noProof/>
              </w:rPr>
            </w:r>
            <w:r w:rsidR="001B33EC">
              <w:rPr>
                <w:noProof/>
              </w:rPr>
              <w:fldChar w:fldCharType="separate"/>
            </w:r>
            <w:r w:rsidR="01DDF3E6" w:rsidRPr="01DDF3E6">
              <w:rPr>
                <w:rStyle w:val="Hyperlink"/>
                <w:noProof/>
              </w:rPr>
              <w:t>9</w:t>
            </w:r>
            <w:r w:rsidR="001B33EC">
              <w:rPr>
                <w:noProof/>
              </w:rPr>
              <w:fldChar w:fldCharType="end"/>
            </w:r>
          </w:hyperlink>
        </w:p>
        <w:p w14:paraId="42CC9CF0" w14:textId="36FFDD65" w:rsidR="00EF6914" w:rsidRPr="00EF6914" w:rsidRDefault="007E5C93" w:rsidP="01DDF3E6">
          <w:pPr>
            <w:pStyle w:val="TOC2"/>
            <w:tabs>
              <w:tab w:val="right" w:leader="dot" w:pos="10050"/>
            </w:tabs>
            <w:rPr>
              <w:rStyle w:val="Hyperlink"/>
              <w:noProof/>
            </w:rPr>
          </w:pPr>
          <w:hyperlink w:anchor="_Toc1446374599">
            <w:r w:rsidR="01DDF3E6" w:rsidRPr="01DDF3E6">
              <w:rPr>
                <w:rStyle w:val="Hyperlink"/>
                <w:noProof/>
              </w:rPr>
              <w:t>Conflicts of Interest Strategy (Exams)</w:t>
            </w:r>
            <w:r w:rsidR="001B33EC">
              <w:rPr>
                <w:noProof/>
              </w:rPr>
              <w:tab/>
            </w:r>
            <w:r w:rsidR="001B33EC">
              <w:rPr>
                <w:noProof/>
              </w:rPr>
              <w:fldChar w:fldCharType="begin"/>
            </w:r>
            <w:r w:rsidR="001B33EC">
              <w:rPr>
                <w:noProof/>
              </w:rPr>
              <w:instrText>PAGEREF _Toc1446374599 \h</w:instrText>
            </w:r>
            <w:r w:rsidR="001B33EC">
              <w:rPr>
                <w:noProof/>
              </w:rPr>
            </w:r>
            <w:r w:rsidR="001B33EC">
              <w:rPr>
                <w:noProof/>
              </w:rPr>
              <w:fldChar w:fldCharType="separate"/>
            </w:r>
            <w:r w:rsidR="01DDF3E6" w:rsidRPr="01DDF3E6">
              <w:rPr>
                <w:rStyle w:val="Hyperlink"/>
                <w:noProof/>
              </w:rPr>
              <w:t>9</w:t>
            </w:r>
            <w:r w:rsidR="001B33EC">
              <w:rPr>
                <w:noProof/>
              </w:rPr>
              <w:fldChar w:fldCharType="end"/>
            </w:r>
          </w:hyperlink>
        </w:p>
        <w:p w14:paraId="3EAD84E5" w14:textId="56935871" w:rsidR="00EF6914" w:rsidRPr="00EF6914" w:rsidRDefault="007E5C93" w:rsidP="01DDF3E6">
          <w:pPr>
            <w:pStyle w:val="TOC2"/>
            <w:tabs>
              <w:tab w:val="right" w:leader="dot" w:pos="10050"/>
            </w:tabs>
            <w:rPr>
              <w:rStyle w:val="Hyperlink"/>
              <w:noProof/>
            </w:rPr>
          </w:pPr>
          <w:hyperlink w:anchor="_Toc1030953445">
            <w:r w:rsidR="01DDF3E6" w:rsidRPr="01DDF3E6">
              <w:rPr>
                <w:rStyle w:val="Hyperlink"/>
                <w:noProof/>
              </w:rPr>
              <w:t>National Centre Number Register and other information requirements</w:t>
            </w:r>
            <w:r w:rsidR="001B33EC">
              <w:rPr>
                <w:noProof/>
              </w:rPr>
              <w:tab/>
            </w:r>
            <w:r w:rsidR="001B33EC">
              <w:rPr>
                <w:noProof/>
              </w:rPr>
              <w:fldChar w:fldCharType="begin"/>
            </w:r>
            <w:r w:rsidR="001B33EC">
              <w:rPr>
                <w:noProof/>
              </w:rPr>
              <w:instrText>PAGEREF _Toc1030953445 \h</w:instrText>
            </w:r>
            <w:r w:rsidR="001B33EC">
              <w:rPr>
                <w:noProof/>
              </w:rPr>
            </w:r>
            <w:r w:rsidR="001B33EC">
              <w:rPr>
                <w:noProof/>
              </w:rPr>
              <w:fldChar w:fldCharType="separate"/>
            </w:r>
            <w:r w:rsidR="01DDF3E6" w:rsidRPr="01DDF3E6">
              <w:rPr>
                <w:rStyle w:val="Hyperlink"/>
                <w:noProof/>
              </w:rPr>
              <w:t>9</w:t>
            </w:r>
            <w:r w:rsidR="001B33EC">
              <w:rPr>
                <w:noProof/>
              </w:rPr>
              <w:fldChar w:fldCharType="end"/>
            </w:r>
          </w:hyperlink>
        </w:p>
        <w:p w14:paraId="21D019A3" w14:textId="6181EB78" w:rsidR="00EF6914" w:rsidRPr="00EF6914" w:rsidRDefault="007E5C93" w:rsidP="01DDF3E6">
          <w:pPr>
            <w:pStyle w:val="TOC2"/>
            <w:tabs>
              <w:tab w:val="right" w:leader="dot" w:pos="10050"/>
            </w:tabs>
            <w:rPr>
              <w:rStyle w:val="Hyperlink"/>
              <w:noProof/>
            </w:rPr>
          </w:pPr>
          <w:hyperlink w:anchor="_Toc347767809">
            <w:r w:rsidR="01DDF3E6" w:rsidRPr="01DDF3E6">
              <w:rPr>
                <w:rStyle w:val="Hyperlink"/>
                <w:noProof/>
              </w:rPr>
              <w:t>Centre inspections</w:t>
            </w:r>
            <w:r w:rsidR="001B33EC">
              <w:rPr>
                <w:noProof/>
              </w:rPr>
              <w:tab/>
            </w:r>
            <w:r w:rsidR="001B33EC">
              <w:rPr>
                <w:noProof/>
              </w:rPr>
              <w:fldChar w:fldCharType="begin"/>
            </w:r>
            <w:r w:rsidR="001B33EC">
              <w:rPr>
                <w:noProof/>
              </w:rPr>
              <w:instrText>PAGEREF _Toc347767809 \h</w:instrText>
            </w:r>
            <w:r w:rsidR="001B33EC">
              <w:rPr>
                <w:noProof/>
              </w:rPr>
            </w:r>
            <w:r w:rsidR="001B33EC">
              <w:rPr>
                <w:noProof/>
              </w:rPr>
              <w:fldChar w:fldCharType="separate"/>
            </w:r>
            <w:r w:rsidR="01DDF3E6" w:rsidRPr="01DDF3E6">
              <w:rPr>
                <w:rStyle w:val="Hyperlink"/>
                <w:noProof/>
              </w:rPr>
              <w:t>9</w:t>
            </w:r>
            <w:r w:rsidR="001B33EC">
              <w:rPr>
                <w:noProof/>
              </w:rPr>
              <w:fldChar w:fldCharType="end"/>
            </w:r>
          </w:hyperlink>
        </w:p>
        <w:p w14:paraId="477450E4" w14:textId="14EEC7F8" w:rsidR="00EF6914" w:rsidRPr="00EF6914" w:rsidRDefault="007E5C93" w:rsidP="01DDF3E6">
          <w:pPr>
            <w:pStyle w:val="TOC1"/>
            <w:tabs>
              <w:tab w:val="right" w:leader="dot" w:pos="10050"/>
            </w:tabs>
            <w:rPr>
              <w:rStyle w:val="Hyperlink"/>
              <w:noProof/>
            </w:rPr>
          </w:pPr>
          <w:hyperlink w:anchor="_Toc435816562">
            <w:r w:rsidR="01DDF3E6" w:rsidRPr="01DDF3E6">
              <w:rPr>
                <w:rStyle w:val="Hyperlink"/>
                <w:noProof/>
              </w:rPr>
              <w:t>The exam cycle</w:t>
            </w:r>
            <w:r w:rsidR="001B33EC">
              <w:rPr>
                <w:noProof/>
              </w:rPr>
              <w:tab/>
            </w:r>
            <w:r w:rsidR="001B33EC">
              <w:rPr>
                <w:noProof/>
              </w:rPr>
              <w:fldChar w:fldCharType="begin"/>
            </w:r>
            <w:r w:rsidR="001B33EC">
              <w:rPr>
                <w:noProof/>
              </w:rPr>
              <w:instrText>PAGEREF _Toc435816562 \h</w:instrText>
            </w:r>
            <w:r w:rsidR="001B33EC">
              <w:rPr>
                <w:noProof/>
              </w:rPr>
            </w:r>
            <w:r w:rsidR="001B33EC">
              <w:rPr>
                <w:noProof/>
              </w:rPr>
              <w:fldChar w:fldCharType="separate"/>
            </w:r>
            <w:r w:rsidR="01DDF3E6" w:rsidRPr="01DDF3E6">
              <w:rPr>
                <w:rStyle w:val="Hyperlink"/>
                <w:noProof/>
              </w:rPr>
              <w:t>11</w:t>
            </w:r>
            <w:r w:rsidR="001B33EC">
              <w:rPr>
                <w:noProof/>
              </w:rPr>
              <w:fldChar w:fldCharType="end"/>
            </w:r>
          </w:hyperlink>
        </w:p>
        <w:p w14:paraId="54500A07" w14:textId="46773E64" w:rsidR="00EF6914" w:rsidRPr="00EF6914" w:rsidRDefault="007E5C93" w:rsidP="01DDF3E6">
          <w:pPr>
            <w:pStyle w:val="TOC2"/>
            <w:tabs>
              <w:tab w:val="right" w:leader="dot" w:pos="10050"/>
            </w:tabs>
            <w:rPr>
              <w:rStyle w:val="Hyperlink"/>
              <w:noProof/>
            </w:rPr>
          </w:pPr>
          <w:hyperlink w:anchor="_Toc1139004290">
            <w:r w:rsidR="01DDF3E6" w:rsidRPr="01DDF3E6">
              <w:rPr>
                <w:rStyle w:val="Hyperlink"/>
                <w:noProof/>
              </w:rPr>
              <w:t>Planning: roles and responsibilities</w:t>
            </w:r>
            <w:r w:rsidR="001B33EC">
              <w:rPr>
                <w:noProof/>
              </w:rPr>
              <w:tab/>
            </w:r>
            <w:r w:rsidR="001B33EC">
              <w:rPr>
                <w:noProof/>
              </w:rPr>
              <w:fldChar w:fldCharType="begin"/>
            </w:r>
            <w:r w:rsidR="001B33EC">
              <w:rPr>
                <w:noProof/>
              </w:rPr>
              <w:instrText>PAGEREF _Toc1139004290 \h</w:instrText>
            </w:r>
            <w:r w:rsidR="001B33EC">
              <w:rPr>
                <w:noProof/>
              </w:rPr>
            </w:r>
            <w:r w:rsidR="001B33EC">
              <w:rPr>
                <w:noProof/>
              </w:rPr>
              <w:fldChar w:fldCharType="separate"/>
            </w:r>
            <w:r w:rsidR="01DDF3E6" w:rsidRPr="01DDF3E6">
              <w:rPr>
                <w:rStyle w:val="Hyperlink"/>
                <w:noProof/>
              </w:rPr>
              <w:t>12</w:t>
            </w:r>
            <w:r w:rsidR="001B33EC">
              <w:rPr>
                <w:noProof/>
              </w:rPr>
              <w:fldChar w:fldCharType="end"/>
            </w:r>
          </w:hyperlink>
        </w:p>
        <w:p w14:paraId="1D9D8829" w14:textId="6DD403DF" w:rsidR="00EF6914" w:rsidRPr="00EF6914" w:rsidRDefault="007E5C93" w:rsidP="01DDF3E6">
          <w:pPr>
            <w:pStyle w:val="TOC3"/>
            <w:tabs>
              <w:tab w:val="right" w:leader="dot" w:pos="10050"/>
            </w:tabs>
            <w:rPr>
              <w:rStyle w:val="Hyperlink"/>
              <w:noProof/>
            </w:rPr>
          </w:pPr>
          <w:hyperlink w:anchor="_Toc177708772">
            <w:r w:rsidR="01DDF3E6" w:rsidRPr="01DDF3E6">
              <w:rPr>
                <w:rStyle w:val="Hyperlink"/>
                <w:noProof/>
              </w:rPr>
              <w:t>Information sharing</w:t>
            </w:r>
            <w:r w:rsidR="001B33EC">
              <w:rPr>
                <w:noProof/>
              </w:rPr>
              <w:tab/>
            </w:r>
            <w:r w:rsidR="001B33EC">
              <w:rPr>
                <w:noProof/>
              </w:rPr>
              <w:fldChar w:fldCharType="begin"/>
            </w:r>
            <w:r w:rsidR="001B33EC">
              <w:rPr>
                <w:noProof/>
              </w:rPr>
              <w:instrText>PAGEREF _Toc177708772 \h</w:instrText>
            </w:r>
            <w:r w:rsidR="001B33EC">
              <w:rPr>
                <w:noProof/>
              </w:rPr>
            </w:r>
            <w:r w:rsidR="001B33EC">
              <w:rPr>
                <w:noProof/>
              </w:rPr>
              <w:fldChar w:fldCharType="separate"/>
            </w:r>
            <w:r w:rsidR="01DDF3E6" w:rsidRPr="01DDF3E6">
              <w:rPr>
                <w:rStyle w:val="Hyperlink"/>
                <w:noProof/>
              </w:rPr>
              <w:t>12</w:t>
            </w:r>
            <w:r w:rsidR="001B33EC">
              <w:rPr>
                <w:noProof/>
              </w:rPr>
              <w:fldChar w:fldCharType="end"/>
            </w:r>
          </w:hyperlink>
        </w:p>
        <w:p w14:paraId="3F7D49A9" w14:textId="39CEBA1A" w:rsidR="00EF6914" w:rsidRPr="00EF6914" w:rsidRDefault="007E5C93" w:rsidP="01DDF3E6">
          <w:pPr>
            <w:pStyle w:val="TOC3"/>
            <w:tabs>
              <w:tab w:val="right" w:leader="dot" w:pos="10050"/>
            </w:tabs>
            <w:rPr>
              <w:rStyle w:val="Hyperlink"/>
              <w:noProof/>
            </w:rPr>
          </w:pPr>
          <w:hyperlink w:anchor="_Toc397679788">
            <w:r w:rsidR="01DDF3E6" w:rsidRPr="01DDF3E6">
              <w:rPr>
                <w:rStyle w:val="Hyperlink"/>
                <w:noProof/>
              </w:rPr>
              <w:t>Information gathering</w:t>
            </w:r>
            <w:r w:rsidR="009C45B8">
              <w:rPr>
                <w:noProof/>
              </w:rPr>
              <w:tab/>
            </w:r>
            <w:r w:rsidR="009C45B8">
              <w:rPr>
                <w:noProof/>
              </w:rPr>
              <w:fldChar w:fldCharType="begin"/>
            </w:r>
            <w:r w:rsidR="009C45B8">
              <w:rPr>
                <w:noProof/>
              </w:rPr>
              <w:instrText>PAGEREF _Toc397679788 \h</w:instrText>
            </w:r>
            <w:r w:rsidR="009C45B8">
              <w:rPr>
                <w:noProof/>
              </w:rPr>
            </w:r>
            <w:r w:rsidR="009C45B8">
              <w:rPr>
                <w:noProof/>
              </w:rPr>
              <w:fldChar w:fldCharType="separate"/>
            </w:r>
            <w:r w:rsidR="01DDF3E6" w:rsidRPr="01DDF3E6">
              <w:rPr>
                <w:rStyle w:val="Hyperlink"/>
                <w:noProof/>
              </w:rPr>
              <w:t>12</w:t>
            </w:r>
            <w:r w:rsidR="009C45B8">
              <w:rPr>
                <w:noProof/>
              </w:rPr>
              <w:fldChar w:fldCharType="end"/>
            </w:r>
          </w:hyperlink>
        </w:p>
        <w:p w14:paraId="447FBE26" w14:textId="794D3E52" w:rsidR="00EF6914" w:rsidRPr="00EF6914" w:rsidRDefault="007E5C93" w:rsidP="01DDF3E6">
          <w:pPr>
            <w:pStyle w:val="TOC3"/>
            <w:tabs>
              <w:tab w:val="right" w:leader="dot" w:pos="10050"/>
            </w:tabs>
            <w:rPr>
              <w:rStyle w:val="Hyperlink"/>
              <w:noProof/>
            </w:rPr>
          </w:pPr>
          <w:hyperlink w:anchor="_Toc555758255">
            <w:r w:rsidR="01DDF3E6" w:rsidRPr="01DDF3E6">
              <w:rPr>
                <w:rStyle w:val="Hyperlink"/>
                <w:noProof/>
              </w:rPr>
              <w:t>Access arrangements</w:t>
            </w:r>
            <w:r w:rsidR="001B33EC">
              <w:rPr>
                <w:noProof/>
              </w:rPr>
              <w:tab/>
            </w:r>
            <w:r w:rsidR="001B33EC">
              <w:rPr>
                <w:noProof/>
              </w:rPr>
              <w:fldChar w:fldCharType="begin"/>
            </w:r>
            <w:r w:rsidR="001B33EC">
              <w:rPr>
                <w:noProof/>
              </w:rPr>
              <w:instrText>PAGEREF _Toc555758255 \h</w:instrText>
            </w:r>
            <w:r w:rsidR="001B33EC">
              <w:rPr>
                <w:noProof/>
              </w:rPr>
            </w:r>
            <w:r w:rsidR="001B33EC">
              <w:rPr>
                <w:noProof/>
              </w:rPr>
              <w:fldChar w:fldCharType="separate"/>
            </w:r>
            <w:r w:rsidR="01DDF3E6" w:rsidRPr="01DDF3E6">
              <w:rPr>
                <w:rStyle w:val="Hyperlink"/>
                <w:noProof/>
              </w:rPr>
              <w:t>12</w:t>
            </w:r>
            <w:r w:rsidR="001B33EC">
              <w:rPr>
                <w:noProof/>
              </w:rPr>
              <w:fldChar w:fldCharType="end"/>
            </w:r>
          </w:hyperlink>
        </w:p>
        <w:p w14:paraId="73AE84E7" w14:textId="17C4E305" w:rsidR="00EF6914" w:rsidRPr="00EF6914" w:rsidRDefault="007E5C93" w:rsidP="01DDF3E6">
          <w:pPr>
            <w:pStyle w:val="TOC3"/>
            <w:tabs>
              <w:tab w:val="right" w:leader="dot" w:pos="10050"/>
            </w:tabs>
            <w:rPr>
              <w:rStyle w:val="Hyperlink"/>
              <w:noProof/>
            </w:rPr>
          </w:pPr>
          <w:hyperlink w:anchor="_Toc1545512671">
            <w:r w:rsidR="01DDF3E6" w:rsidRPr="01DDF3E6">
              <w:rPr>
                <w:rStyle w:val="Hyperlink"/>
                <w:noProof/>
              </w:rPr>
              <w:t>Alternative Rooming Arrangements Strategy (Exams)</w:t>
            </w:r>
            <w:r w:rsidR="001B33EC">
              <w:rPr>
                <w:noProof/>
              </w:rPr>
              <w:tab/>
            </w:r>
            <w:r w:rsidR="001B33EC">
              <w:rPr>
                <w:noProof/>
              </w:rPr>
              <w:fldChar w:fldCharType="begin"/>
            </w:r>
            <w:r w:rsidR="001B33EC">
              <w:rPr>
                <w:noProof/>
              </w:rPr>
              <w:instrText>PAGEREF _Toc1545512671 \h</w:instrText>
            </w:r>
            <w:r w:rsidR="001B33EC">
              <w:rPr>
                <w:noProof/>
              </w:rPr>
            </w:r>
            <w:r w:rsidR="001B33EC">
              <w:rPr>
                <w:noProof/>
              </w:rPr>
              <w:fldChar w:fldCharType="separate"/>
            </w:r>
            <w:r w:rsidR="01DDF3E6" w:rsidRPr="01DDF3E6">
              <w:rPr>
                <w:rStyle w:val="Hyperlink"/>
                <w:noProof/>
              </w:rPr>
              <w:t>13</w:t>
            </w:r>
            <w:r w:rsidR="001B33EC">
              <w:rPr>
                <w:noProof/>
              </w:rPr>
              <w:fldChar w:fldCharType="end"/>
            </w:r>
          </w:hyperlink>
        </w:p>
        <w:p w14:paraId="092D8E9A" w14:textId="7A61DA56" w:rsidR="00EF6914" w:rsidRPr="00EF6914" w:rsidRDefault="007E5C93" w:rsidP="01DDF3E6">
          <w:pPr>
            <w:pStyle w:val="TOC3"/>
            <w:tabs>
              <w:tab w:val="right" w:leader="dot" w:pos="10050"/>
            </w:tabs>
            <w:rPr>
              <w:rStyle w:val="Hyperlink"/>
              <w:noProof/>
            </w:rPr>
          </w:pPr>
          <w:hyperlink w:anchor="_Toc584402330">
            <w:r w:rsidR="01DDF3E6" w:rsidRPr="01DDF3E6">
              <w:rPr>
                <w:rStyle w:val="Hyperlink"/>
                <w:noProof/>
              </w:rPr>
              <w:t>Internal assessment and endorsements</w:t>
            </w:r>
            <w:r w:rsidR="001B33EC">
              <w:rPr>
                <w:noProof/>
              </w:rPr>
              <w:tab/>
            </w:r>
            <w:r w:rsidR="001B33EC">
              <w:rPr>
                <w:noProof/>
              </w:rPr>
              <w:fldChar w:fldCharType="begin"/>
            </w:r>
            <w:r w:rsidR="001B33EC">
              <w:rPr>
                <w:noProof/>
              </w:rPr>
              <w:instrText>PAGEREF _Toc584402330 \h</w:instrText>
            </w:r>
            <w:r w:rsidR="001B33EC">
              <w:rPr>
                <w:noProof/>
              </w:rPr>
            </w:r>
            <w:r w:rsidR="001B33EC">
              <w:rPr>
                <w:noProof/>
              </w:rPr>
              <w:fldChar w:fldCharType="separate"/>
            </w:r>
            <w:r w:rsidR="01DDF3E6" w:rsidRPr="01DDF3E6">
              <w:rPr>
                <w:rStyle w:val="Hyperlink"/>
                <w:noProof/>
              </w:rPr>
              <w:t>14</w:t>
            </w:r>
            <w:r w:rsidR="001B33EC">
              <w:rPr>
                <w:noProof/>
              </w:rPr>
              <w:fldChar w:fldCharType="end"/>
            </w:r>
          </w:hyperlink>
        </w:p>
        <w:p w14:paraId="33C46703" w14:textId="3FE6FE2E" w:rsidR="00EF6914" w:rsidRPr="00EF6914" w:rsidRDefault="007E5C93" w:rsidP="01DDF3E6">
          <w:pPr>
            <w:pStyle w:val="TOC2"/>
            <w:tabs>
              <w:tab w:val="right" w:leader="dot" w:pos="10050"/>
            </w:tabs>
            <w:rPr>
              <w:rStyle w:val="Hyperlink"/>
              <w:noProof/>
            </w:rPr>
          </w:pPr>
          <w:hyperlink w:anchor="_Toc21525956">
            <w:r w:rsidR="01DDF3E6" w:rsidRPr="01DDF3E6">
              <w:rPr>
                <w:rStyle w:val="Hyperlink"/>
                <w:noProof/>
              </w:rPr>
              <w:t>Controlled assessments, coursework and non-examination assessments</w:t>
            </w:r>
            <w:r w:rsidR="001B33EC">
              <w:rPr>
                <w:noProof/>
              </w:rPr>
              <w:tab/>
            </w:r>
            <w:r w:rsidR="001B33EC">
              <w:rPr>
                <w:noProof/>
              </w:rPr>
              <w:fldChar w:fldCharType="begin"/>
            </w:r>
            <w:r w:rsidR="001B33EC">
              <w:rPr>
                <w:noProof/>
              </w:rPr>
              <w:instrText>PAGEREF _Toc21525956 \h</w:instrText>
            </w:r>
            <w:r w:rsidR="001B33EC">
              <w:rPr>
                <w:noProof/>
              </w:rPr>
            </w:r>
            <w:r w:rsidR="001B33EC">
              <w:rPr>
                <w:noProof/>
              </w:rPr>
              <w:fldChar w:fldCharType="separate"/>
            </w:r>
            <w:r w:rsidR="01DDF3E6" w:rsidRPr="01DDF3E6">
              <w:rPr>
                <w:rStyle w:val="Hyperlink"/>
                <w:noProof/>
              </w:rPr>
              <w:t>14</w:t>
            </w:r>
            <w:r w:rsidR="001B33EC">
              <w:rPr>
                <w:noProof/>
              </w:rPr>
              <w:fldChar w:fldCharType="end"/>
            </w:r>
          </w:hyperlink>
        </w:p>
        <w:p w14:paraId="10B0B95B" w14:textId="2BA96AFD" w:rsidR="00EF6914" w:rsidRPr="00EF6914" w:rsidRDefault="007E5C93" w:rsidP="01DDF3E6">
          <w:pPr>
            <w:pStyle w:val="TOC2"/>
            <w:tabs>
              <w:tab w:val="right" w:leader="dot" w:pos="10050"/>
            </w:tabs>
            <w:rPr>
              <w:rStyle w:val="Hyperlink"/>
              <w:noProof/>
            </w:rPr>
          </w:pPr>
          <w:hyperlink w:anchor="_Toc567237968">
            <w:r w:rsidR="01DDF3E6" w:rsidRPr="01DDF3E6">
              <w:rPr>
                <w:rStyle w:val="Hyperlink"/>
                <w:noProof/>
              </w:rPr>
              <w:t>Non-examination Assessment Strategy</w:t>
            </w:r>
            <w:r w:rsidR="001B33EC">
              <w:rPr>
                <w:noProof/>
              </w:rPr>
              <w:tab/>
            </w:r>
            <w:r w:rsidR="001B33EC">
              <w:rPr>
                <w:noProof/>
              </w:rPr>
              <w:fldChar w:fldCharType="begin"/>
            </w:r>
            <w:r w:rsidR="001B33EC">
              <w:rPr>
                <w:noProof/>
              </w:rPr>
              <w:instrText>PAGEREF _Toc567237968 \h</w:instrText>
            </w:r>
            <w:r w:rsidR="001B33EC">
              <w:rPr>
                <w:noProof/>
              </w:rPr>
            </w:r>
            <w:r w:rsidR="001B33EC">
              <w:rPr>
                <w:noProof/>
              </w:rPr>
              <w:fldChar w:fldCharType="separate"/>
            </w:r>
            <w:r w:rsidR="01DDF3E6" w:rsidRPr="01DDF3E6">
              <w:rPr>
                <w:rStyle w:val="Hyperlink"/>
                <w:noProof/>
              </w:rPr>
              <w:t>14</w:t>
            </w:r>
            <w:r w:rsidR="001B33EC">
              <w:rPr>
                <w:noProof/>
              </w:rPr>
              <w:fldChar w:fldCharType="end"/>
            </w:r>
          </w:hyperlink>
        </w:p>
        <w:p w14:paraId="66C394AC" w14:textId="6123D66C" w:rsidR="00EF6914" w:rsidRPr="00EF6914" w:rsidRDefault="007E5C93" w:rsidP="01DDF3E6">
          <w:pPr>
            <w:pStyle w:val="TOC3"/>
            <w:tabs>
              <w:tab w:val="right" w:leader="dot" w:pos="10050"/>
            </w:tabs>
            <w:rPr>
              <w:rStyle w:val="Hyperlink"/>
              <w:noProof/>
            </w:rPr>
          </w:pPr>
          <w:hyperlink w:anchor="_Toc1800181198">
            <w:r w:rsidR="01DDF3E6" w:rsidRPr="01DDF3E6">
              <w:rPr>
                <w:rStyle w:val="Hyperlink"/>
                <w:noProof/>
              </w:rPr>
              <w:t>Invigilation</w:t>
            </w:r>
            <w:r w:rsidR="001B33EC">
              <w:rPr>
                <w:noProof/>
              </w:rPr>
              <w:tab/>
            </w:r>
            <w:r w:rsidR="001B33EC">
              <w:rPr>
                <w:noProof/>
              </w:rPr>
              <w:fldChar w:fldCharType="begin"/>
            </w:r>
            <w:r w:rsidR="001B33EC">
              <w:rPr>
                <w:noProof/>
              </w:rPr>
              <w:instrText>PAGEREF _Toc1800181198 \h</w:instrText>
            </w:r>
            <w:r w:rsidR="001B33EC">
              <w:rPr>
                <w:noProof/>
              </w:rPr>
            </w:r>
            <w:r w:rsidR="001B33EC">
              <w:rPr>
                <w:noProof/>
              </w:rPr>
              <w:fldChar w:fldCharType="separate"/>
            </w:r>
            <w:r w:rsidR="01DDF3E6" w:rsidRPr="01DDF3E6">
              <w:rPr>
                <w:rStyle w:val="Hyperlink"/>
                <w:noProof/>
              </w:rPr>
              <w:t>15</w:t>
            </w:r>
            <w:r w:rsidR="001B33EC">
              <w:rPr>
                <w:noProof/>
              </w:rPr>
              <w:fldChar w:fldCharType="end"/>
            </w:r>
          </w:hyperlink>
        </w:p>
        <w:p w14:paraId="782B88A9" w14:textId="10117384" w:rsidR="00EF6914" w:rsidRPr="00EF6914" w:rsidRDefault="007E5C93" w:rsidP="01DDF3E6">
          <w:pPr>
            <w:pStyle w:val="TOC2"/>
            <w:tabs>
              <w:tab w:val="right" w:leader="dot" w:pos="10050"/>
            </w:tabs>
            <w:rPr>
              <w:rStyle w:val="Hyperlink"/>
              <w:noProof/>
            </w:rPr>
          </w:pPr>
          <w:hyperlink w:anchor="_Toc1637539543">
            <w:r w:rsidR="01DDF3E6" w:rsidRPr="01DDF3E6">
              <w:rPr>
                <w:rStyle w:val="Hyperlink"/>
                <w:noProof/>
              </w:rPr>
              <w:t>Entries: roles and responsibilities</w:t>
            </w:r>
            <w:r w:rsidR="001B33EC">
              <w:rPr>
                <w:noProof/>
              </w:rPr>
              <w:tab/>
            </w:r>
            <w:r w:rsidR="001B33EC">
              <w:rPr>
                <w:noProof/>
              </w:rPr>
              <w:fldChar w:fldCharType="begin"/>
            </w:r>
            <w:r w:rsidR="001B33EC">
              <w:rPr>
                <w:noProof/>
              </w:rPr>
              <w:instrText>PAGEREF _Toc1637539543 \h</w:instrText>
            </w:r>
            <w:r w:rsidR="001B33EC">
              <w:rPr>
                <w:noProof/>
              </w:rPr>
            </w:r>
            <w:r w:rsidR="001B33EC">
              <w:rPr>
                <w:noProof/>
              </w:rPr>
              <w:fldChar w:fldCharType="separate"/>
            </w:r>
            <w:r w:rsidR="01DDF3E6" w:rsidRPr="01DDF3E6">
              <w:rPr>
                <w:rStyle w:val="Hyperlink"/>
                <w:noProof/>
              </w:rPr>
              <w:t>15</w:t>
            </w:r>
            <w:r w:rsidR="001B33EC">
              <w:rPr>
                <w:noProof/>
              </w:rPr>
              <w:fldChar w:fldCharType="end"/>
            </w:r>
          </w:hyperlink>
        </w:p>
        <w:p w14:paraId="3926B71A" w14:textId="5F4FF834" w:rsidR="00EF6914" w:rsidRPr="00EF6914" w:rsidRDefault="007E5C93" w:rsidP="01DDF3E6">
          <w:pPr>
            <w:pStyle w:val="TOC3"/>
            <w:tabs>
              <w:tab w:val="right" w:leader="dot" w:pos="10050"/>
            </w:tabs>
            <w:rPr>
              <w:rStyle w:val="Hyperlink"/>
              <w:noProof/>
            </w:rPr>
          </w:pPr>
          <w:hyperlink w:anchor="_Toc753817264">
            <w:r w:rsidR="01DDF3E6" w:rsidRPr="01DDF3E6">
              <w:rPr>
                <w:rStyle w:val="Hyperlink"/>
                <w:noProof/>
              </w:rPr>
              <w:t>Estimated entries</w:t>
            </w:r>
            <w:r w:rsidR="001B33EC">
              <w:rPr>
                <w:noProof/>
              </w:rPr>
              <w:tab/>
            </w:r>
            <w:r w:rsidR="001B33EC">
              <w:rPr>
                <w:noProof/>
              </w:rPr>
              <w:fldChar w:fldCharType="begin"/>
            </w:r>
            <w:r w:rsidR="001B33EC">
              <w:rPr>
                <w:noProof/>
              </w:rPr>
              <w:instrText>PAGEREF _Toc753817264 \h</w:instrText>
            </w:r>
            <w:r w:rsidR="001B33EC">
              <w:rPr>
                <w:noProof/>
              </w:rPr>
            </w:r>
            <w:r w:rsidR="001B33EC">
              <w:rPr>
                <w:noProof/>
              </w:rPr>
              <w:fldChar w:fldCharType="separate"/>
            </w:r>
            <w:r w:rsidR="01DDF3E6" w:rsidRPr="01DDF3E6">
              <w:rPr>
                <w:rStyle w:val="Hyperlink"/>
                <w:noProof/>
              </w:rPr>
              <w:t>15</w:t>
            </w:r>
            <w:r w:rsidR="001B33EC">
              <w:rPr>
                <w:noProof/>
              </w:rPr>
              <w:fldChar w:fldCharType="end"/>
            </w:r>
          </w:hyperlink>
        </w:p>
        <w:p w14:paraId="1D4B3617" w14:textId="3FE6F0E9" w:rsidR="00EF6914" w:rsidRPr="00EF6914" w:rsidRDefault="007E5C93" w:rsidP="01DDF3E6">
          <w:pPr>
            <w:pStyle w:val="TOC2"/>
            <w:tabs>
              <w:tab w:val="right" w:leader="dot" w:pos="10050"/>
            </w:tabs>
            <w:rPr>
              <w:rStyle w:val="Hyperlink"/>
              <w:noProof/>
            </w:rPr>
          </w:pPr>
          <w:hyperlink w:anchor="_Toc695406489">
            <w:r w:rsidR="01DDF3E6" w:rsidRPr="01DDF3E6">
              <w:rPr>
                <w:rStyle w:val="Hyperlink"/>
                <w:noProof/>
              </w:rPr>
              <w:t>Estimated entries collection and submission procedure</w:t>
            </w:r>
            <w:r w:rsidR="001B33EC">
              <w:rPr>
                <w:noProof/>
              </w:rPr>
              <w:tab/>
            </w:r>
            <w:r w:rsidR="001B33EC">
              <w:rPr>
                <w:noProof/>
              </w:rPr>
              <w:fldChar w:fldCharType="begin"/>
            </w:r>
            <w:r w:rsidR="001B33EC">
              <w:rPr>
                <w:noProof/>
              </w:rPr>
              <w:instrText>PAGEREF _Toc695406489 \h</w:instrText>
            </w:r>
            <w:r w:rsidR="001B33EC">
              <w:rPr>
                <w:noProof/>
              </w:rPr>
            </w:r>
            <w:r w:rsidR="001B33EC">
              <w:rPr>
                <w:noProof/>
              </w:rPr>
              <w:fldChar w:fldCharType="separate"/>
            </w:r>
            <w:r w:rsidR="01DDF3E6" w:rsidRPr="01DDF3E6">
              <w:rPr>
                <w:rStyle w:val="Hyperlink"/>
                <w:noProof/>
              </w:rPr>
              <w:t>15</w:t>
            </w:r>
            <w:r w:rsidR="001B33EC">
              <w:rPr>
                <w:noProof/>
              </w:rPr>
              <w:fldChar w:fldCharType="end"/>
            </w:r>
          </w:hyperlink>
        </w:p>
        <w:p w14:paraId="6966DB6E" w14:textId="36259ED4" w:rsidR="00EF6914" w:rsidRPr="00EF6914" w:rsidRDefault="007E5C93" w:rsidP="01DDF3E6">
          <w:pPr>
            <w:pStyle w:val="TOC3"/>
            <w:tabs>
              <w:tab w:val="right" w:leader="dot" w:pos="10050"/>
            </w:tabs>
            <w:rPr>
              <w:rStyle w:val="Hyperlink"/>
              <w:noProof/>
            </w:rPr>
          </w:pPr>
          <w:hyperlink w:anchor="_Toc138252817">
            <w:r w:rsidR="01DDF3E6" w:rsidRPr="01DDF3E6">
              <w:rPr>
                <w:rStyle w:val="Hyperlink"/>
                <w:noProof/>
              </w:rPr>
              <w:t>Final entries</w:t>
            </w:r>
            <w:r w:rsidR="001B33EC">
              <w:rPr>
                <w:noProof/>
              </w:rPr>
              <w:tab/>
            </w:r>
            <w:r w:rsidR="001B33EC">
              <w:rPr>
                <w:noProof/>
              </w:rPr>
              <w:fldChar w:fldCharType="begin"/>
            </w:r>
            <w:r w:rsidR="001B33EC">
              <w:rPr>
                <w:noProof/>
              </w:rPr>
              <w:instrText>PAGEREF _Toc138252817 \h</w:instrText>
            </w:r>
            <w:r w:rsidR="001B33EC">
              <w:rPr>
                <w:noProof/>
              </w:rPr>
            </w:r>
            <w:r w:rsidR="001B33EC">
              <w:rPr>
                <w:noProof/>
              </w:rPr>
              <w:fldChar w:fldCharType="separate"/>
            </w:r>
            <w:r w:rsidR="01DDF3E6" w:rsidRPr="01DDF3E6">
              <w:rPr>
                <w:rStyle w:val="Hyperlink"/>
                <w:noProof/>
              </w:rPr>
              <w:t>16</w:t>
            </w:r>
            <w:r w:rsidR="001B33EC">
              <w:rPr>
                <w:noProof/>
              </w:rPr>
              <w:fldChar w:fldCharType="end"/>
            </w:r>
          </w:hyperlink>
        </w:p>
        <w:p w14:paraId="29FD0B51" w14:textId="38210244" w:rsidR="00EF6914" w:rsidRPr="00EF6914" w:rsidRDefault="007E5C93" w:rsidP="01DDF3E6">
          <w:pPr>
            <w:pStyle w:val="TOC2"/>
            <w:tabs>
              <w:tab w:val="right" w:leader="dot" w:pos="10050"/>
            </w:tabs>
            <w:rPr>
              <w:rStyle w:val="Hyperlink"/>
              <w:noProof/>
            </w:rPr>
          </w:pPr>
          <w:hyperlink w:anchor="_Toc1838100773">
            <w:r w:rsidR="01DDF3E6" w:rsidRPr="01DDF3E6">
              <w:rPr>
                <w:rStyle w:val="Hyperlink"/>
                <w:noProof/>
              </w:rPr>
              <w:t>Final entries collection and submission procedure</w:t>
            </w:r>
            <w:r w:rsidR="001B33EC">
              <w:rPr>
                <w:noProof/>
              </w:rPr>
              <w:tab/>
            </w:r>
            <w:r w:rsidR="001B33EC">
              <w:rPr>
                <w:noProof/>
              </w:rPr>
              <w:fldChar w:fldCharType="begin"/>
            </w:r>
            <w:r w:rsidR="001B33EC">
              <w:rPr>
                <w:noProof/>
              </w:rPr>
              <w:instrText>PAGEREF _Toc1838100773 \h</w:instrText>
            </w:r>
            <w:r w:rsidR="001B33EC">
              <w:rPr>
                <w:noProof/>
              </w:rPr>
            </w:r>
            <w:r w:rsidR="001B33EC">
              <w:rPr>
                <w:noProof/>
              </w:rPr>
              <w:fldChar w:fldCharType="separate"/>
            </w:r>
            <w:r w:rsidR="01DDF3E6" w:rsidRPr="01DDF3E6">
              <w:rPr>
                <w:rStyle w:val="Hyperlink"/>
                <w:noProof/>
              </w:rPr>
              <w:t>16</w:t>
            </w:r>
            <w:r w:rsidR="001B33EC">
              <w:rPr>
                <w:noProof/>
              </w:rPr>
              <w:fldChar w:fldCharType="end"/>
            </w:r>
          </w:hyperlink>
        </w:p>
        <w:p w14:paraId="6BA7DBAB" w14:textId="09578BF8" w:rsidR="00EF6914" w:rsidRPr="00EF6914" w:rsidRDefault="007E5C93" w:rsidP="01DDF3E6">
          <w:pPr>
            <w:pStyle w:val="TOC3"/>
            <w:tabs>
              <w:tab w:val="right" w:leader="dot" w:pos="10050"/>
            </w:tabs>
            <w:rPr>
              <w:rStyle w:val="Hyperlink"/>
              <w:noProof/>
            </w:rPr>
          </w:pPr>
          <w:hyperlink w:anchor="_Toc1260736116">
            <w:r w:rsidR="01DDF3E6" w:rsidRPr="01DDF3E6">
              <w:rPr>
                <w:rStyle w:val="Hyperlink"/>
                <w:noProof/>
              </w:rPr>
              <w:t>Entry fees</w:t>
            </w:r>
            <w:r w:rsidR="001B33EC">
              <w:rPr>
                <w:noProof/>
              </w:rPr>
              <w:tab/>
            </w:r>
            <w:r w:rsidR="001B33EC">
              <w:rPr>
                <w:noProof/>
              </w:rPr>
              <w:fldChar w:fldCharType="begin"/>
            </w:r>
            <w:r w:rsidR="001B33EC">
              <w:rPr>
                <w:noProof/>
              </w:rPr>
              <w:instrText>PAGEREF _Toc1260736116 \h</w:instrText>
            </w:r>
            <w:r w:rsidR="001B33EC">
              <w:rPr>
                <w:noProof/>
              </w:rPr>
            </w:r>
            <w:r w:rsidR="001B33EC">
              <w:rPr>
                <w:noProof/>
              </w:rPr>
              <w:fldChar w:fldCharType="separate"/>
            </w:r>
            <w:r w:rsidR="01DDF3E6" w:rsidRPr="01DDF3E6">
              <w:rPr>
                <w:rStyle w:val="Hyperlink"/>
                <w:noProof/>
              </w:rPr>
              <w:t>16</w:t>
            </w:r>
            <w:r w:rsidR="001B33EC">
              <w:rPr>
                <w:noProof/>
              </w:rPr>
              <w:fldChar w:fldCharType="end"/>
            </w:r>
          </w:hyperlink>
        </w:p>
        <w:p w14:paraId="21A326A2" w14:textId="73055591" w:rsidR="00EF6914" w:rsidRPr="00EF6914" w:rsidRDefault="007E5C93" w:rsidP="01DDF3E6">
          <w:pPr>
            <w:pStyle w:val="TOC3"/>
            <w:tabs>
              <w:tab w:val="right" w:leader="dot" w:pos="10050"/>
            </w:tabs>
            <w:rPr>
              <w:rStyle w:val="Hyperlink"/>
              <w:noProof/>
            </w:rPr>
          </w:pPr>
          <w:hyperlink w:anchor="_Toc1794624803">
            <w:r w:rsidR="01DDF3E6" w:rsidRPr="01DDF3E6">
              <w:rPr>
                <w:rStyle w:val="Hyperlink"/>
                <w:noProof/>
              </w:rPr>
              <w:t>Late entries</w:t>
            </w:r>
            <w:r w:rsidR="001B33EC">
              <w:rPr>
                <w:noProof/>
              </w:rPr>
              <w:tab/>
            </w:r>
            <w:r w:rsidR="001B33EC">
              <w:rPr>
                <w:noProof/>
              </w:rPr>
              <w:fldChar w:fldCharType="begin"/>
            </w:r>
            <w:r w:rsidR="001B33EC">
              <w:rPr>
                <w:noProof/>
              </w:rPr>
              <w:instrText>PAGEREF _Toc1794624803 \h</w:instrText>
            </w:r>
            <w:r w:rsidR="001B33EC">
              <w:rPr>
                <w:noProof/>
              </w:rPr>
            </w:r>
            <w:r w:rsidR="001B33EC">
              <w:rPr>
                <w:noProof/>
              </w:rPr>
              <w:fldChar w:fldCharType="separate"/>
            </w:r>
            <w:r w:rsidR="01DDF3E6" w:rsidRPr="01DDF3E6">
              <w:rPr>
                <w:rStyle w:val="Hyperlink"/>
                <w:noProof/>
              </w:rPr>
              <w:t>16</w:t>
            </w:r>
            <w:r w:rsidR="001B33EC">
              <w:rPr>
                <w:noProof/>
              </w:rPr>
              <w:fldChar w:fldCharType="end"/>
            </w:r>
          </w:hyperlink>
        </w:p>
        <w:p w14:paraId="0B0DE3E8" w14:textId="7CF7A52D" w:rsidR="00EF6914" w:rsidRPr="00EF6914" w:rsidRDefault="007E5C93" w:rsidP="01DDF3E6">
          <w:pPr>
            <w:pStyle w:val="TOC3"/>
            <w:tabs>
              <w:tab w:val="right" w:leader="dot" w:pos="10050"/>
            </w:tabs>
            <w:rPr>
              <w:rStyle w:val="Hyperlink"/>
              <w:noProof/>
            </w:rPr>
          </w:pPr>
          <w:hyperlink w:anchor="_Toc370063011">
            <w:r w:rsidR="01DDF3E6" w:rsidRPr="01DDF3E6">
              <w:rPr>
                <w:rStyle w:val="Hyperlink"/>
                <w:noProof/>
              </w:rPr>
              <w:t>Re-sit entries</w:t>
            </w:r>
            <w:r w:rsidR="001B33EC">
              <w:rPr>
                <w:noProof/>
              </w:rPr>
              <w:tab/>
            </w:r>
            <w:r w:rsidR="001B33EC">
              <w:rPr>
                <w:noProof/>
              </w:rPr>
              <w:fldChar w:fldCharType="begin"/>
            </w:r>
            <w:r w:rsidR="001B33EC">
              <w:rPr>
                <w:noProof/>
              </w:rPr>
              <w:instrText>PAGEREF _Toc370063011 \h</w:instrText>
            </w:r>
            <w:r w:rsidR="001B33EC">
              <w:rPr>
                <w:noProof/>
              </w:rPr>
            </w:r>
            <w:r w:rsidR="001B33EC">
              <w:rPr>
                <w:noProof/>
              </w:rPr>
              <w:fldChar w:fldCharType="separate"/>
            </w:r>
            <w:r w:rsidR="01DDF3E6" w:rsidRPr="01DDF3E6">
              <w:rPr>
                <w:rStyle w:val="Hyperlink"/>
                <w:noProof/>
              </w:rPr>
              <w:t>17</w:t>
            </w:r>
            <w:r w:rsidR="001B33EC">
              <w:rPr>
                <w:noProof/>
              </w:rPr>
              <w:fldChar w:fldCharType="end"/>
            </w:r>
          </w:hyperlink>
        </w:p>
        <w:p w14:paraId="2EECE099" w14:textId="1C147F72" w:rsidR="00EF6914" w:rsidRPr="00EF6914" w:rsidRDefault="007E5C93" w:rsidP="01DDF3E6">
          <w:pPr>
            <w:pStyle w:val="TOC3"/>
            <w:tabs>
              <w:tab w:val="right" w:leader="dot" w:pos="10050"/>
            </w:tabs>
            <w:rPr>
              <w:rStyle w:val="Hyperlink"/>
              <w:noProof/>
            </w:rPr>
          </w:pPr>
          <w:hyperlink w:anchor="_Toc1519220175">
            <w:r w:rsidR="01DDF3E6" w:rsidRPr="01DDF3E6">
              <w:rPr>
                <w:rStyle w:val="Hyperlink"/>
                <w:noProof/>
              </w:rPr>
              <w:t>Private candidates</w:t>
            </w:r>
            <w:r w:rsidR="001B33EC">
              <w:rPr>
                <w:noProof/>
              </w:rPr>
              <w:tab/>
            </w:r>
            <w:r w:rsidR="001B33EC">
              <w:rPr>
                <w:noProof/>
              </w:rPr>
              <w:fldChar w:fldCharType="begin"/>
            </w:r>
            <w:r w:rsidR="001B33EC">
              <w:rPr>
                <w:noProof/>
              </w:rPr>
              <w:instrText>PAGEREF _Toc1519220175 \h</w:instrText>
            </w:r>
            <w:r w:rsidR="001B33EC">
              <w:rPr>
                <w:noProof/>
              </w:rPr>
            </w:r>
            <w:r w:rsidR="001B33EC">
              <w:rPr>
                <w:noProof/>
              </w:rPr>
              <w:fldChar w:fldCharType="separate"/>
            </w:r>
            <w:r w:rsidR="01DDF3E6" w:rsidRPr="01DDF3E6">
              <w:rPr>
                <w:rStyle w:val="Hyperlink"/>
                <w:noProof/>
              </w:rPr>
              <w:t>17</w:t>
            </w:r>
            <w:r w:rsidR="001B33EC">
              <w:rPr>
                <w:noProof/>
              </w:rPr>
              <w:fldChar w:fldCharType="end"/>
            </w:r>
          </w:hyperlink>
        </w:p>
        <w:p w14:paraId="50711297" w14:textId="220D9350" w:rsidR="00EF6914" w:rsidRPr="00EF6914" w:rsidRDefault="007E5C93" w:rsidP="01DDF3E6">
          <w:pPr>
            <w:pStyle w:val="TOC3"/>
            <w:tabs>
              <w:tab w:val="right" w:leader="dot" w:pos="10050"/>
            </w:tabs>
            <w:rPr>
              <w:rStyle w:val="Hyperlink"/>
              <w:noProof/>
            </w:rPr>
          </w:pPr>
          <w:hyperlink w:anchor="_Toc298902579">
            <w:r w:rsidR="01DDF3E6" w:rsidRPr="01DDF3E6">
              <w:rPr>
                <w:rStyle w:val="Hyperlink"/>
                <w:noProof/>
              </w:rPr>
              <w:t>Candidate statements of entry</w:t>
            </w:r>
            <w:r w:rsidR="001B33EC">
              <w:rPr>
                <w:noProof/>
              </w:rPr>
              <w:tab/>
            </w:r>
            <w:r w:rsidR="001B33EC">
              <w:rPr>
                <w:noProof/>
              </w:rPr>
              <w:fldChar w:fldCharType="begin"/>
            </w:r>
            <w:r w:rsidR="001B33EC">
              <w:rPr>
                <w:noProof/>
              </w:rPr>
              <w:instrText>PAGEREF _Toc298902579 \h</w:instrText>
            </w:r>
            <w:r w:rsidR="001B33EC">
              <w:rPr>
                <w:noProof/>
              </w:rPr>
            </w:r>
            <w:r w:rsidR="001B33EC">
              <w:rPr>
                <w:noProof/>
              </w:rPr>
              <w:fldChar w:fldCharType="separate"/>
            </w:r>
            <w:r w:rsidR="01DDF3E6" w:rsidRPr="01DDF3E6">
              <w:rPr>
                <w:rStyle w:val="Hyperlink"/>
                <w:noProof/>
              </w:rPr>
              <w:t>17</w:t>
            </w:r>
            <w:r w:rsidR="001B33EC">
              <w:rPr>
                <w:noProof/>
              </w:rPr>
              <w:fldChar w:fldCharType="end"/>
            </w:r>
          </w:hyperlink>
        </w:p>
        <w:p w14:paraId="1CE30FDC" w14:textId="66279309" w:rsidR="00EF6914" w:rsidRPr="00EF6914" w:rsidRDefault="007E5C93" w:rsidP="01DDF3E6">
          <w:pPr>
            <w:pStyle w:val="TOC2"/>
            <w:tabs>
              <w:tab w:val="right" w:leader="dot" w:pos="10050"/>
            </w:tabs>
            <w:rPr>
              <w:rStyle w:val="Hyperlink"/>
              <w:noProof/>
            </w:rPr>
          </w:pPr>
          <w:hyperlink w:anchor="_Toc1129156978">
            <w:r w:rsidR="01DDF3E6" w:rsidRPr="01DDF3E6">
              <w:rPr>
                <w:rStyle w:val="Hyperlink"/>
                <w:noProof/>
              </w:rPr>
              <w:t>Pre-exams: roles and responsibilities</w:t>
            </w:r>
            <w:r w:rsidR="001B33EC">
              <w:rPr>
                <w:noProof/>
              </w:rPr>
              <w:tab/>
            </w:r>
            <w:r w:rsidR="001B33EC">
              <w:rPr>
                <w:noProof/>
              </w:rPr>
              <w:fldChar w:fldCharType="begin"/>
            </w:r>
            <w:r w:rsidR="001B33EC">
              <w:rPr>
                <w:noProof/>
              </w:rPr>
              <w:instrText>PAGEREF _Toc1129156978 \h</w:instrText>
            </w:r>
            <w:r w:rsidR="001B33EC">
              <w:rPr>
                <w:noProof/>
              </w:rPr>
            </w:r>
            <w:r w:rsidR="001B33EC">
              <w:rPr>
                <w:noProof/>
              </w:rPr>
              <w:fldChar w:fldCharType="separate"/>
            </w:r>
            <w:r w:rsidR="01DDF3E6" w:rsidRPr="01DDF3E6">
              <w:rPr>
                <w:rStyle w:val="Hyperlink"/>
                <w:noProof/>
              </w:rPr>
              <w:t>17</w:t>
            </w:r>
            <w:r w:rsidR="001B33EC">
              <w:rPr>
                <w:noProof/>
              </w:rPr>
              <w:fldChar w:fldCharType="end"/>
            </w:r>
          </w:hyperlink>
        </w:p>
        <w:p w14:paraId="4DE43F11" w14:textId="2E4E2A9C" w:rsidR="00EF6914" w:rsidRPr="00EF6914" w:rsidRDefault="007E5C93" w:rsidP="01DDF3E6">
          <w:pPr>
            <w:pStyle w:val="TOC3"/>
            <w:tabs>
              <w:tab w:val="right" w:leader="dot" w:pos="10050"/>
            </w:tabs>
            <w:rPr>
              <w:rStyle w:val="Hyperlink"/>
              <w:noProof/>
            </w:rPr>
          </w:pPr>
          <w:hyperlink w:anchor="_Toc582326512">
            <w:r w:rsidR="01DDF3E6" w:rsidRPr="01DDF3E6">
              <w:rPr>
                <w:rStyle w:val="Hyperlink"/>
                <w:noProof/>
              </w:rPr>
              <w:t>Access arrangements and reasonable adjustments</w:t>
            </w:r>
            <w:r w:rsidR="001B33EC">
              <w:rPr>
                <w:noProof/>
              </w:rPr>
              <w:tab/>
            </w:r>
            <w:r w:rsidR="001B33EC">
              <w:rPr>
                <w:noProof/>
              </w:rPr>
              <w:fldChar w:fldCharType="begin"/>
            </w:r>
            <w:r w:rsidR="001B33EC">
              <w:rPr>
                <w:noProof/>
              </w:rPr>
              <w:instrText>PAGEREF _Toc582326512 \h</w:instrText>
            </w:r>
            <w:r w:rsidR="001B33EC">
              <w:rPr>
                <w:noProof/>
              </w:rPr>
            </w:r>
            <w:r w:rsidR="001B33EC">
              <w:rPr>
                <w:noProof/>
              </w:rPr>
              <w:fldChar w:fldCharType="separate"/>
            </w:r>
            <w:r w:rsidR="01DDF3E6" w:rsidRPr="01DDF3E6">
              <w:rPr>
                <w:rStyle w:val="Hyperlink"/>
                <w:noProof/>
              </w:rPr>
              <w:t>17</w:t>
            </w:r>
            <w:r w:rsidR="001B33EC">
              <w:rPr>
                <w:noProof/>
              </w:rPr>
              <w:fldChar w:fldCharType="end"/>
            </w:r>
          </w:hyperlink>
        </w:p>
        <w:p w14:paraId="48544857" w14:textId="4F6A2FB6" w:rsidR="00EF6914" w:rsidRPr="00EF6914" w:rsidRDefault="007E5C93" w:rsidP="01DDF3E6">
          <w:pPr>
            <w:pStyle w:val="TOC3"/>
            <w:tabs>
              <w:tab w:val="right" w:leader="dot" w:pos="10050"/>
            </w:tabs>
            <w:rPr>
              <w:rStyle w:val="Hyperlink"/>
              <w:noProof/>
            </w:rPr>
          </w:pPr>
          <w:hyperlink w:anchor="_Toc1057126335">
            <w:r w:rsidR="01DDF3E6" w:rsidRPr="01DDF3E6">
              <w:rPr>
                <w:rStyle w:val="Hyperlink"/>
                <w:noProof/>
              </w:rPr>
              <w:t>Briefing candidates</w:t>
            </w:r>
            <w:r w:rsidR="001B33EC">
              <w:rPr>
                <w:noProof/>
              </w:rPr>
              <w:tab/>
            </w:r>
            <w:r w:rsidR="001B33EC">
              <w:rPr>
                <w:noProof/>
              </w:rPr>
              <w:fldChar w:fldCharType="begin"/>
            </w:r>
            <w:r w:rsidR="001B33EC">
              <w:rPr>
                <w:noProof/>
              </w:rPr>
              <w:instrText>PAGEREF _Toc1057126335 \h</w:instrText>
            </w:r>
            <w:r w:rsidR="001B33EC">
              <w:rPr>
                <w:noProof/>
              </w:rPr>
            </w:r>
            <w:r w:rsidR="001B33EC">
              <w:rPr>
                <w:noProof/>
              </w:rPr>
              <w:fldChar w:fldCharType="separate"/>
            </w:r>
            <w:r w:rsidR="01DDF3E6" w:rsidRPr="01DDF3E6">
              <w:rPr>
                <w:rStyle w:val="Hyperlink"/>
                <w:noProof/>
              </w:rPr>
              <w:t>17</w:t>
            </w:r>
            <w:r w:rsidR="001B33EC">
              <w:rPr>
                <w:noProof/>
              </w:rPr>
              <w:fldChar w:fldCharType="end"/>
            </w:r>
          </w:hyperlink>
        </w:p>
        <w:p w14:paraId="64681149" w14:textId="6B61CA56" w:rsidR="00EF6914" w:rsidRPr="00EF6914" w:rsidRDefault="007E5C93" w:rsidP="01DDF3E6">
          <w:pPr>
            <w:pStyle w:val="TOC2"/>
            <w:tabs>
              <w:tab w:val="right" w:leader="dot" w:pos="10050"/>
            </w:tabs>
            <w:rPr>
              <w:rStyle w:val="Hyperlink"/>
              <w:noProof/>
            </w:rPr>
          </w:pPr>
          <w:hyperlink w:anchor="_Toc765815485">
            <w:r w:rsidR="01DDF3E6" w:rsidRPr="01DDF3E6">
              <w:rPr>
                <w:rStyle w:val="Hyperlink"/>
                <w:noProof/>
              </w:rPr>
              <w:t>Access to Scripts, Reviews of Results and Appeals Procedures</w:t>
            </w:r>
            <w:r w:rsidR="001B33EC">
              <w:rPr>
                <w:noProof/>
              </w:rPr>
              <w:tab/>
            </w:r>
            <w:r w:rsidR="001B33EC">
              <w:rPr>
                <w:noProof/>
              </w:rPr>
              <w:fldChar w:fldCharType="begin"/>
            </w:r>
            <w:r w:rsidR="001B33EC">
              <w:rPr>
                <w:noProof/>
              </w:rPr>
              <w:instrText>PAGEREF _Toc765815485 \h</w:instrText>
            </w:r>
            <w:r w:rsidR="001B33EC">
              <w:rPr>
                <w:noProof/>
              </w:rPr>
            </w:r>
            <w:r w:rsidR="001B33EC">
              <w:rPr>
                <w:noProof/>
              </w:rPr>
              <w:fldChar w:fldCharType="separate"/>
            </w:r>
            <w:r w:rsidR="01DDF3E6" w:rsidRPr="01DDF3E6">
              <w:rPr>
                <w:rStyle w:val="Hyperlink"/>
                <w:noProof/>
              </w:rPr>
              <w:t>18</w:t>
            </w:r>
            <w:r w:rsidR="001B33EC">
              <w:rPr>
                <w:noProof/>
              </w:rPr>
              <w:fldChar w:fldCharType="end"/>
            </w:r>
          </w:hyperlink>
        </w:p>
        <w:p w14:paraId="076C1C01" w14:textId="6CB2209F" w:rsidR="00EF6914" w:rsidRPr="00EF6914" w:rsidRDefault="007E5C93" w:rsidP="01DDF3E6">
          <w:pPr>
            <w:pStyle w:val="TOC3"/>
            <w:tabs>
              <w:tab w:val="right" w:leader="dot" w:pos="10050"/>
            </w:tabs>
            <w:rPr>
              <w:rStyle w:val="Hyperlink"/>
              <w:noProof/>
            </w:rPr>
          </w:pPr>
          <w:hyperlink w:anchor="_Toc373792438">
            <w:r w:rsidR="01DDF3E6" w:rsidRPr="01DDF3E6">
              <w:rPr>
                <w:rStyle w:val="Hyperlink"/>
                <w:noProof/>
              </w:rPr>
              <w:t>Dispatch of exam scripts</w:t>
            </w:r>
            <w:r w:rsidR="001B33EC">
              <w:rPr>
                <w:noProof/>
              </w:rPr>
              <w:tab/>
            </w:r>
            <w:r w:rsidR="001B33EC">
              <w:rPr>
                <w:noProof/>
              </w:rPr>
              <w:fldChar w:fldCharType="begin"/>
            </w:r>
            <w:r w:rsidR="001B33EC">
              <w:rPr>
                <w:noProof/>
              </w:rPr>
              <w:instrText>PAGEREF _Toc373792438 \h</w:instrText>
            </w:r>
            <w:r w:rsidR="001B33EC">
              <w:rPr>
                <w:noProof/>
              </w:rPr>
            </w:r>
            <w:r w:rsidR="001B33EC">
              <w:rPr>
                <w:noProof/>
              </w:rPr>
              <w:fldChar w:fldCharType="separate"/>
            </w:r>
            <w:r w:rsidR="01DDF3E6" w:rsidRPr="01DDF3E6">
              <w:rPr>
                <w:rStyle w:val="Hyperlink"/>
                <w:noProof/>
              </w:rPr>
              <w:t>18</w:t>
            </w:r>
            <w:r w:rsidR="001B33EC">
              <w:rPr>
                <w:noProof/>
              </w:rPr>
              <w:fldChar w:fldCharType="end"/>
            </w:r>
          </w:hyperlink>
        </w:p>
        <w:p w14:paraId="597AF6DA" w14:textId="6D4AF7E7" w:rsidR="00EF6914" w:rsidRPr="00EF6914" w:rsidRDefault="007E5C93" w:rsidP="01DDF3E6">
          <w:pPr>
            <w:pStyle w:val="TOC3"/>
            <w:tabs>
              <w:tab w:val="right" w:leader="dot" w:pos="10050"/>
            </w:tabs>
            <w:rPr>
              <w:rStyle w:val="Hyperlink"/>
              <w:noProof/>
            </w:rPr>
          </w:pPr>
          <w:hyperlink w:anchor="_Toc1713072542">
            <w:r w:rsidR="01DDF3E6" w:rsidRPr="01DDF3E6">
              <w:rPr>
                <w:rStyle w:val="Hyperlink"/>
                <w:noProof/>
              </w:rPr>
              <w:t>Estimated grades</w:t>
            </w:r>
            <w:r w:rsidR="001B33EC">
              <w:rPr>
                <w:noProof/>
              </w:rPr>
              <w:tab/>
            </w:r>
            <w:r w:rsidR="001B33EC">
              <w:rPr>
                <w:noProof/>
              </w:rPr>
              <w:fldChar w:fldCharType="begin"/>
            </w:r>
            <w:r w:rsidR="001B33EC">
              <w:rPr>
                <w:noProof/>
              </w:rPr>
              <w:instrText>PAGEREF _Toc1713072542 \h</w:instrText>
            </w:r>
            <w:r w:rsidR="001B33EC">
              <w:rPr>
                <w:noProof/>
              </w:rPr>
            </w:r>
            <w:r w:rsidR="001B33EC">
              <w:rPr>
                <w:noProof/>
              </w:rPr>
              <w:fldChar w:fldCharType="separate"/>
            </w:r>
            <w:r w:rsidR="01DDF3E6" w:rsidRPr="01DDF3E6">
              <w:rPr>
                <w:rStyle w:val="Hyperlink"/>
                <w:noProof/>
              </w:rPr>
              <w:t>18</w:t>
            </w:r>
            <w:r w:rsidR="001B33EC">
              <w:rPr>
                <w:noProof/>
              </w:rPr>
              <w:fldChar w:fldCharType="end"/>
            </w:r>
          </w:hyperlink>
        </w:p>
        <w:p w14:paraId="5D5CF4A4" w14:textId="0EE8ACC1" w:rsidR="00EF6914" w:rsidRPr="00EF6914" w:rsidRDefault="007E5C93" w:rsidP="01DDF3E6">
          <w:pPr>
            <w:pStyle w:val="TOC3"/>
            <w:tabs>
              <w:tab w:val="right" w:leader="dot" w:pos="10050"/>
            </w:tabs>
            <w:rPr>
              <w:rStyle w:val="Hyperlink"/>
              <w:noProof/>
            </w:rPr>
          </w:pPr>
          <w:hyperlink w:anchor="_Toc300177957">
            <w:r w:rsidR="01DDF3E6" w:rsidRPr="01DDF3E6">
              <w:rPr>
                <w:rStyle w:val="Hyperlink"/>
                <w:noProof/>
              </w:rPr>
              <w:t>Internal assessment and endorsements</w:t>
            </w:r>
            <w:r w:rsidR="001B33EC">
              <w:rPr>
                <w:noProof/>
              </w:rPr>
              <w:tab/>
            </w:r>
            <w:r w:rsidR="001B33EC">
              <w:rPr>
                <w:noProof/>
              </w:rPr>
              <w:fldChar w:fldCharType="begin"/>
            </w:r>
            <w:r w:rsidR="001B33EC">
              <w:rPr>
                <w:noProof/>
              </w:rPr>
              <w:instrText>PAGEREF _Toc300177957 \h</w:instrText>
            </w:r>
            <w:r w:rsidR="001B33EC">
              <w:rPr>
                <w:noProof/>
              </w:rPr>
            </w:r>
            <w:r w:rsidR="001B33EC">
              <w:rPr>
                <w:noProof/>
              </w:rPr>
              <w:fldChar w:fldCharType="separate"/>
            </w:r>
            <w:r w:rsidR="01DDF3E6" w:rsidRPr="01DDF3E6">
              <w:rPr>
                <w:rStyle w:val="Hyperlink"/>
                <w:noProof/>
              </w:rPr>
              <w:t>18</w:t>
            </w:r>
            <w:r w:rsidR="001B33EC">
              <w:rPr>
                <w:noProof/>
              </w:rPr>
              <w:fldChar w:fldCharType="end"/>
            </w:r>
          </w:hyperlink>
        </w:p>
        <w:p w14:paraId="5222238D" w14:textId="197C4D3B" w:rsidR="00EF6914" w:rsidRPr="00EF6914" w:rsidRDefault="007E5C93" w:rsidP="01DDF3E6">
          <w:pPr>
            <w:pStyle w:val="TOC3"/>
            <w:tabs>
              <w:tab w:val="right" w:leader="dot" w:pos="10050"/>
            </w:tabs>
            <w:rPr>
              <w:rStyle w:val="Hyperlink"/>
              <w:noProof/>
            </w:rPr>
          </w:pPr>
          <w:hyperlink w:anchor="_Toc1227288264">
            <w:r w:rsidR="01DDF3E6" w:rsidRPr="01DDF3E6">
              <w:rPr>
                <w:rStyle w:val="Hyperlink"/>
                <w:noProof/>
              </w:rPr>
              <w:t>Invigilation</w:t>
            </w:r>
            <w:r w:rsidR="001B33EC">
              <w:rPr>
                <w:noProof/>
              </w:rPr>
              <w:tab/>
            </w:r>
            <w:r w:rsidR="001B33EC">
              <w:rPr>
                <w:noProof/>
              </w:rPr>
              <w:fldChar w:fldCharType="begin"/>
            </w:r>
            <w:r w:rsidR="001B33EC">
              <w:rPr>
                <w:noProof/>
              </w:rPr>
              <w:instrText>PAGEREF _Toc1227288264 \h</w:instrText>
            </w:r>
            <w:r w:rsidR="001B33EC">
              <w:rPr>
                <w:noProof/>
              </w:rPr>
            </w:r>
            <w:r w:rsidR="001B33EC">
              <w:rPr>
                <w:noProof/>
              </w:rPr>
              <w:fldChar w:fldCharType="separate"/>
            </w:r>
            <w:r w:rsidR="01DDF3E6" w:rsidRPr="01DDF3E6">
              <w:rPr>
                <w:rStyle w:val="Hyperlink"/>
                <w:noProof/>
              </w:rPr>
              <w:t>19</w:t>
            </w:r>
            <w:r w:rsidR="001B33EC">
              <w:rPr>
                <w:noProof/>
              </w:rPr>
              <w:fldChar w:fldCharType="end"/>
            </w:r>
          </w:hyperlink>
        </w:p>
        <w:p w14:paraId="02BAA840" w14:textId="28C252B5" w:rsidR="00EF6914" w:rsidRPr="00EF6914" w:rsidRDefault="007E5C93" w:rsidP="01DDF3E6">
          <w:pPr>
            <w:pStyle w:val="TOC3"/>
            <w:tabs>
              <w:tab w:val="right" w:leader="dot" w:pos="10050"/>
            </w:tabs>
            <w:rPr>
              <w:rStyle w:val="Hyperlink"/>
              <w:noProof/>
            </w:rPr>
          </w:pPr>
          <w:hyperlink w:anchor="_Toc46393499">
            <w:r w:rsidR="01DDF3E6" w:rsidRPr="01DDF3E6">
              <w:rPr>
                <w:rStyle w:val="Hyperlink"/>
                <w:noProof/>
              </w:rPr>
              <w:t>JCQ Centre Inspections</w:t>
            </w:r>
            <w:r w:rsidR="001B33EC">
              <w:rPr>
                <w:noProof/>
              </w:rPr>
              <w:tab/>
            </w:r>
            <w:r w:rsidR="001B33EC">
              <w:rPr>
                <w:noProof/>
              </w:rPr>
              <w:fldChar w:fldCharType="begin"/>
            </w:r>
            <w:r w:rsidR="001B33EC">
              <w:rPr>
                <w:noProof/>
              </w:rPr>
              <w:instrText>PAGEREF _Toc46393499 \h</w:instrText>
            </w:r>
            <w:r w:rsidR="001B33EC">
              <w:rPr>
                <w:noProof/>
              </w:rPr>
            </w:r>
            <w:r w:rsidR="001B33EC">
              <w:rPr>
                <w:noProof/>
              </w:rPr>
              <w:fldChar w:fldCharType="separate"/>
            </w:r>
            <w:r w:rsidR="01DDF3E6" w:rsidRPr="01DDF3E6">
              <w:rPr>
                <w:rStyle w:val="Hyperlink"/>
                <w:noProof/>
              </w:rPr>
              <w:t>19</w:t>
            </w:r>
            <w:r w:rsidR="001B33EC">
              <w:rPr>
                <w:noProof/>
              </w:rPr>
              <w:fldChar w:fldCharType="end"/>
            </w:r>
          </w:hyperlink>
        </w:p>
        <w:p w14:paraId="4DD5526D" w14:textId="55CE7323" w:rsidR="00EF6914" w:rsidRPr="00EF6914" w:rsidRDefault="007E5C93" w:rsidP="01DDF3E6">
          <w:pPr>
            <w:pStyle w:val="TOC3"/>
            <w:tabs>
              <w:tab w:val="right" w:leader="dot" w:pos="10050"/>
            </w:tabs>
            <w:rPr>
              <w:rStyle w:val="Hyperlink"/>
              <w:noProof/>
            </w:rPr>
          </w:pPr>
          <w:hyperlink w:anchor="_Toc2111699416">
            <w:r w:rsidR="01DDF3E6" w:rsidRPr="01DDF3E6">
              <w:rPr>
                <w:rStyle w:val="Hyperlink"/>
                <w:noProof/>
              </w:rPr>
              <w:t>Seating and identifying candidates in exam rooms</w:t>
            </w:r>
            <w:r w:rsidR="001B33EC">
              <w:rPr>
                <w:noProof/>
              </w:rPr>
              <w:tab/>
            </w:r>
            <w:r w:rsidR="001B33EC">
              <w:rPr>
                <w:noProof/>
              </w:rPr>
              <w:fldChar w:fldCharType="begin"/>
            </w:r>
            <w:r w:rsidR="001B33EC">
              <w:rPr>
                <w:noProof/>
              </w:rPr>
              <w:instrText>PAGEREF _Toc2111699416 \h</w:instrText>
            </w:r>
            <w:r w:rsidR="001B33EC">
              <w:rPr>
                <w:noProof/>
              </w:rPr>
            </w:r>
            <w:r w:rsidR="001B33EC">
              <w:rPr>
                <w:noProof/>
              </w:rPr>
              <w:fldChar w:fldCharType="separate"/>
            </w:r>
            <w:r w:rsidR="01DDF3E6" w:rsidRPr="01DDF3E6">
              <w:rPr>
                <w:rStyle w:val="Hyperlink"/>
                <w:noProof/>
              </w:rPr>
              <w:t>19</w:t>
            </w:r>
            <w:r w:rsidR="001B33EC">
              <w:rPr>
                <w:noProof/>
              </w:rPr>
              <w:fldChar w:fldCharType="end"/>
            </w:r>
          </w:hyperlink>
        </w:p>
        <w:p w14:paraId="0BC7FBC4" w14:textId="419F25D4" w:rsidR="00EF6914" w:rsidRPr="00EF6914" w:rsidRDefault="007E5C93" w:rsidP="01DDF3E6">
          <w:pPr>
            <w:pStyle w:val="TOC2"/>
            <w:tabs>
              <w:tab w:val="right" w:leader="dot" w:pos="10050"/>
            </w:tabs>
            <w:rPr>
              <w:rStyle w:val="Hyperlink"/>
              <w:noProof/>
            </w:rPr>
          </w:pPr>
          <w:hyperlink w:anchor="_Toc831252138">
            <w:r w:rsidR="01DDF3E6" w:rsidRPr="01DDF3E6">
              <w:rPr>
                <w:rStyle w:val="Hyperlink"/>
                <w:noProof/>
              </w:rPr>
              <w:t>Candidate Identification Procedure</w:t>
            </w:r>
            <w:r w:rsidR="001B33EC">
              <w:rPr>
                <w:noProof/>
              </w:rPr>
              <w:tab/>
            </w:r>
            <w:r w:rsidR="001B33EC">
              <w:rPr>
                <w:noProof/>
              </w:rPr>
              <w:fldChar w:fldCharType="begin"/>
            </w:r>
            <w:r w:rsidR="001B33EC">
              <w:rPr>
                <w:noProof/>
              </w:rPr>
              <w:instrText>PAGEREF _Toc831252138 \h</w:instrText>
            </w:r>
            <w:r w:rsidR="001B33EC">
              <w:rPr>
                <w:noProof/>
              </w:rPr>
            </w:r>
            <w:r w:rsidR="001B33EC">
              <w:rPr>
                <w:noProof/>
              </w:rPr>
              <w:fldChar w:fldCharType="separate"/>
            </w:r>
            <w:r w:rsidR="01DDF3E6" w:rsidRPr="01DDF3E6">
              <w:rPr>
                <w:rStyle w:val="Hyperlink"/>
                <w:noProof/>
              </w:rPr>
              <w:t>19</w:t>
            </w:r>
            <w:r w:rsidR="001B33EC">
              <w:rPr>
                <w:noProof/>
              </w:rPr>
              <w:fldChar w:fldCharType="end"/>
            </w:r>
          </w:hyperlink>
        </w:p>
        <w:p w14:paraId="1212425B" w14:textId="0E26DE77" w:rsidR="00EF6914" w:rsidRPr="00EF6914" w:rsidRDefault="007E5C93" w:rsidP="01DDF3E6">
          <w:pPr>
            <w:pStyle w:val="TOC3"/>
            <w:tabs>
              <w:tab w:val="right" w:leader="dot" w:pos="10050"/>
            </w:tabs>
            <w:rPr>
              <w:rStyle w:val="Hyperlink"/>
              <w:noProof/>
            </w:rPr>
          </w:pPr>
          <w:hyperlink w:anchor="_Toc1724480285">
            <w:r w:rsidR="01DDF3E6" w:rsidRPr="01DDF3E6">
              <w:rPr>
                <w:rStyle w:val="Hyperlink"/>
                <w:noProof/>
              </w:rPr>
              <w:t>Security of exam materials</w:t>
            </w:r>
            <w:r w:rsidR="001B33EC">
              <w:rPr>
                <w:noProof/>
              </w:rPr>
              <w:tab/>
            </w:r>
            <w:r w:rsidR="001B33EC">
              <w:rPr>
                <w:noProof/>
              </w:rPr>
              <w:fldChar w:fldCharType="begin"/>
            </w:r>
            <w:r w:rsidR="001B33EC">
              <w:rPr>
                <w:noProof/>
              </w:rPr>
              <w:instrText>PAGEREF _Toc1724480285 \h</w:instrText>
            </w:r>
            <w:r w:rsidR="001B33EC">
              <w:rPr>
                <w:noProof/>
              </w:rPr>
            </w:r>
            <w:r w:rsidR="001B33EC">
              <w:rPr>
                <w:noProof/>
              </w:rPr>
              <w:fldChar w:fldCharType="separate"/>
            </w:r>
            <w:r w:rsidR="01DDF3E6" w:rsidRPr="01DDF3E6">
              <w:rPr>
                <w:rStyle w:val="Hyperlink"/>
                <w:noProof/>
              </w:rPr>
              <w:t>20</w:t>
            </w:r>
            <w:r w:rsidR="001B33EC">
              <w:rPr>
                <w:noProof/>
              </w:rPr>
              <w:fldChar w:fldCharType="end"/>
            </w:r>
          </w:hyperlink>
        </w:p>
        <w:p w14:paraId="618860B8" w14:textId="3B8E9750" w:rsidR="00EF6914" w:rsidRPr="00EF6914" w:rsidRDefault="007E5C93" w:rsidP="01DDF3E6">
          <w:pPr>
            <w:pStyle w:val="TOC3"/>
            <w:tabs>
              <w:tab w:val="right" w:leader="dot" w:pos="10050"/>
            </w:tabs>
            <w:rPr>
              <w:rStyle w:val="Hyperlink"/>
              <w:noProof/>
            </w:rPr>
          </w:pPr>
          <w:hyperlink w:anchor="_Toc2037866693">
            <w:r w:rsidR="01DDF3E6" w:rsidRPr="01DDF3E6">
              <w:rPr>
                <w:rStyle w:val="Hyperlink"/>
                <w:noProof/>
              </w:rPr>
              <w:t>Timetabling and rooming</w:t>
            </w:r>
            <w:r w:rsidR="001B33EC">
              <w:rPr>
                <w:noProof/>
              </w:rPr>
              <w:tab/>
            </w:r>
            <w:r w:rsidR="001B33EC">
              <w:rPr>
                <w:noProof/>
              </w:rPr>
              <w:fldChar w:fldCharType="begin"/>
            </w:r>
            <w:r w:rsidR="001B33EC">
              <w:rPr>
                <w:noProof/>
              </w:rPr>
              <w:instrText>PAGEREF _Toc2037866693 \h</w:instrText>
            </w:r>
            <w:r w:rsidR="001B33EC">
              <w:rPr>
                <w:noProof/>
              </w:rPr>
            </w:r>
            <w:r w:rsidR="001B33EC">
              <w:rPr>
                <w:noProof/>
              </w:rPr>
              <w:fldChar w:fldCharType="separate"/>
            </w:r>
            <w:r w:rsidR="01DDF3E6" w:rsidRPr="01DDF3E6">
              <w:rPr>
                <w:rStyle w:val="Hyperlink"/>
                <w:noProof/>
              </w:rPr>
              <w:t>21</w:t>
            </w:r>
            <w:r w:rsidR="001B33EC">
              <w:rPr>
                <w:noProof/>
              </w:rPr>
              <w:fldChar w:fldCharType="end"/>
            </w:r>
          </w:hyperlink>
        </w:p>
        <w:p w14:paraId="47F34D82" w14:textId="17401FA9" w:rsidR="00EF6914" w:rsidRPr="00EF6914" w:rsidRDefault="007E5C93" w:rsidP="01DDF3E6">
          <w:pPr>
            <w:pStyle w:val="TOC2"/>
            <w:tabs>
              <w:tab w:val="right" w:leader="dot" w:pos="10050"/>
            </w:tabs>
            <w:rPr>
              <w:rStyle w:val="Hyperlink"/>
              <w:noProof/>
            </w:rPr>
          </w:pPr>
          <w:hyperlink w:anchor="_Toc1431342981">
            <w:r w:rsidR="01DDF3E6" w:rsidRPr="01DDF3E6">
              <w:rPr>
                <w:rStyle w:val="Hyperlink"/>
                <w:noProof/>
              </w:rPr>
              <w:t>Overnight Supervision Arrangements Strategy</w:t>
            </w:r>
            <w:r w:rsidR="001B33EC">
              <w:rPr>
                <w:noProof/>
              </w:rPr>
              <w:tab/>
            </w:r>
            <w:r w:rsidR="001B33EC">
              <w:rPr>
                <w:noProof/>
              </w:rPr>
              <w:fldChar w:fldCharType="begin"/>
            </w:r>
            <w:r w:rsidR="001B33EC">
              <w:rPr>
                <w:noProof/>
              </w:rPr>
              <w:instrText>PAGEREF _Toc1431342981 \h</w:instrText>
            </w:r>
            <w:r w:rsidR="001B33EC">
              <w:rPr>
                <w:noProof/>
              </w:rPr>
            </w:r>
            <w:r w:rsidR="001B33EC">
              <w:rPr>
                <w:noProof/>
              </w:rPr>
              <w:fldChar w:fldCharType="separate"/>
            </w:r>
            <w:r w:rsidR="01DDF3E6" w:rsidRPr="01DDF3E6">
              <w:rPr>
                <w:rStyle w:val="Hyperlink"/>
                <w:noProof/>
              </w:rPr>
              <w:t>21</w:t>
            </w:r>
            <w:r w:rsidR="001B33EC">
              <w:rPr>
                <w:noProof/>
              </w:rPr>
              <w:fldChar w:fldCharType="end"/>
            </w:r>
          </w:hyperlink>
        </w:p>
        <w:p w14:paraId="5BF145D2" w14:textId="355E7193" w:rsidR="00EF6914" w:rsidRPr="00EF6914" w:rsidRDefault="007E5C93" w:rsidP="01DDF3E6">
          <w:pPr>
            <w:pStyle w:val="TOC3"/>
            <w:tabs>
              <w:tab w:val="right" w:leader="dot" w:pos="10050"/>
            </w:tabs>
            <w:rPr>
              <w:rStyle w:val="Hyperlink"/>
              <w:noProof/>
            </w:rPr>
          </w:pPr>
          <w:hyperlink w:anchor="_Toc1373864030">
            <w:r w:rsidR="01DDF3E6" w:rsidRPr="01DDF3E6">
              <w:rPr>
                <w:rStyle w:val="Hyperlink"/>
                <w:noProof/>
              </w:rPr>
              <w:t>Alternative site arrangements</w:t>
            </w:r>
            <w:r w:rsidR="001B33EC">
              <w:rPr>
                <w:noProof/>
              </w:rPr>
              <w:tab/>
            </w:r>
            <w:r w:rsidR="001B33EC">
              <w:rPr>
                <w:noProof/>
              </w:rPr>
              <w:fldChar w:fldCharType="begin"/>
            </w:r>
            <w:r w:rsidR="001B33EC">
              <w:rPr>
                <w:noProof/>
              </w:rPr>
              <w:instrText>PAGEREF _Toc1373864030 \h</w:instrText>
            </w:r>
            <w:r w:rsidR="001B33EC">
              <w:rPr>
                <w:noProof/>
              </w:rPr>
            </w:r>
            <w:r w:rsidR="001B33EC">
              <w:rPr>
                <w:noProof/>
              </w:rPr>
              <w:fldChar w:fldCharType="separate"/>
            </w:r>
            <w:r w:rsidR="01DDF3E6" w:rsidRPr="01DDF3E6">
              <w:rPr>
                <w:rStyle w:val="Hyperlink"/>
                <w:noProof/>
              </w:rPr>
              <w:t>22</w:t>
            </w:r>
            <w:r w:rsidR="001B33EC">
              <w:rPr>
                <w:noProof/>
              </w:rPr>
              <w:fldChar w:fldCharType="end"/>
            </w:r>
          </w:hyperlink>
        </w:p>
        <w:p w14:paraId="52108213" w14:textId="56F00CA9" w:rsidR="00EF6914" w:rsidRPr="00EF6914" w:rsidRDefault="007E5C93" w:rsidP="01DDF3E6">
          <w:pPr>
            <w:pStyle w:val="TOC3"/>
            <w:tabs>
              <w:tab w:val="right" w:leader="dot" w:pos="10050"/>
            </w:tabs>
            <w:rPr>
              <w:rStyle w:val="Hyperlink"/>
              <w:noProof/>
            </w:rPr>
          </w:pPr>
          <w:hyperlink w:anchor="_Toc380553832">
            <w:r w:rsidR="01DDF3E6" w:rsidRPr="01DDF3E6">
              <w:rPr>
                <w:rStyle w:val="Hyperlink"/>
                <w:noProof/>
              </w:rPr>
              <w:t>Centre consortium arrangements</w:t>
            </w:r>
            <w:r w:rsidR="001B33EC">
              <w:rPr>
                <w:noProof/>
              </w:rPr>
              <w:tab/>
            </w:r>
            <w:r w:rsidR="001B33EC">
              <w:rPr>
                <w:noProof/>
              </w:rPr>
              <w:fldChar w:fldCharType="begin"/>
            </w:r>
            <w:r w:rsidR="001B33EC">
              <w:rPr>
                <w:noProof/>
              </w:rPr>
              <w:instrText>PAGEREF _Toc380553832 \h</w:instrText>
            </w:r>
            <w:r w:rsidR="001B33EC">
              <w:rPr>
                <w:noProof/>
              </w:rPr>
            </w:r>
            <w:r w:rsidR="001B33EC">
              <w:rPr>
                <w:noProof/>
              </w:rPr>
              <w:fldChar w:fldCharType="separate"/>
            </w:r>
            <w:r w:rsidR="01DDF3E6" w:rsidRPr="01DDF3E6">
              <w:rPr>
                <w:rStyle w:val="Hyperlink"/>
                <w:noProof/>
              </w:rPr>
              <w:t>22</w:t>
            </w:r>
            <w:r w:rsidR="001B33EC">
              <w:rPr>
                <w:noProof/>
              </w:rPr>
              <w:fldChar w:fldCharType="end"/>
            </w:r>
          </w:hyperlink>
        </w:p>
        <w:p w14:paraId="5E5AE53F" w14:textId="7FAE3AF0" w:rsidR="00EF6914" w:rsidRPr="00EF6914" w:rsidRDefault="007E5C93" w:rsidP="01DDF3E6">
          <w:pPr>
            <w:pStyle w:val="TOC3"/>
            <w:tabs>
              <w:tab w:val="right" w:leader="dot" w:pos="10050"/>
            </w:tabs>
            <w:rPr>
              <w:rStyle w:val="Hyperlink"/>
              <w:noProof/>
            </w:rPr>
          </w:pPr>
          <w:hyperlink w:anchor="_Toc828046869">
            <w:r w:rsidR="01DDF3E6" w:rsidRPr="01DDF3E6">
              <w:rPr>
                <w:rStyle w:val="Hyperlink"/>
                <w:noProof/>
              </w:rPr>
              <w:t>Transferred candidate arrangements</w:t>
            </w:r>
            <w:r w:rsidR="001B33EC">
              <w:rPr>
                <w:noProof/>
              </w:rPr>
              <w:tab/>
            </w:r>
            <w:r w:rsidR="001B33EC">
              <w:rPr>
                <w:noProof/>
              </w:rPr>
              <w:fldChar w:fldCharType="begin"/>
            </w:r>
            <w:r w:rsidR="001B33EC">
              <w:rPr>
                <w:noProof/>
              </w:rPr>
              <w:instrText>PAGEREF _Toc828046869 \h</w:instrText>
            </w:r>
            <w:r w:rsidR="001B33EC">
              <w:rPr>
                <w:noProof/>
              </w:rPr>
            </w:r>
            <w:r w:rsidR="001B33EC">
              <w:rPr>
                <w:noProof/>
              </w:rPr>
              <w:fldChar w:fldCharType="separate"/>
            </w:r>
            <w:r w:rsidR="01DDF3E6" w:rsidRPr="01DDF3E6">
              <w:rPr>
                <w:rStyle w:val="Hyperlink"/>
                <w:noProof/>
              </w:rPr>
              <w:t>22</w:t>
            </w:r>
            <w:r w:rsidR="001B33EC">
              <w:rPr>
                <w:noProof/>
              </w:rPr>
              <w:fldChar w:fldCharType="end"/>
            </w:r>
          </w:hyperlink>
        </w:p>
        <w:p w14:paraId="601993A0" w14:textId="1F7279BF" w:rsidR="00EF6914" w:rsidRPr="00EF6914" w:rsidRDefault="007E5C93" w:rsidP="01DDF3E6">
          <w:pPr>
            <w:pStyle w:val="TOC3"/>
            <w:tabs>
              <w:tab w:val="right" w:leader="dot" w:pos="10050"/>
            </w:tabs>
            <w:rPr>
              <w:rStyle w:val="Hyperlink"/>
              <w:noProof/>
            </w:rPr>
          </w:pPr>
          <w:hyperlink w:anchor="_Toc1882944156">
            <w:r w:rsidR="01DDF3E6" w:rsidRPr="01DDF3E6">
              <w:rPr>
                <w:rStyle w:val="Hyperlink"/>
                <w:noProof/>
              </w:rPr>
              <w:t>Internal exams</w:t>
            </w:r>
            <w:r w:rsidR="001B33EC">
              <w:rPr>
                <w:noProof/>
              </w:rPr>
              <w:tab/>
            </w:r>
            <w:r w:rsidR="001B33EC">
              <w:rPr>
                <w:noProof/>
              </w:rPr>
              <w:fldChar w:fldCharType="begin"/>
            </w:r>
            <w:r w:rsidR="001B33EC">
              <w:rPr>
                <w:noProof/>
              </w:rPr>
              <w:instrText>PAGEREF _Toc1882944156 \h</w:instrText>
            </w:r>
            <w:r w:rsidR="001B33EC">
              <w:rPr>
                <w:noProof/>
              </w:rPr>
            </w:r>
            <w:r w:rsidR="001B33EC">
              <w:rPr>
                <w:noProof/>
              </w:rPr>
              <w:fldChar w:fldCharType="separate"/>
            </w:r>
            <w:r w:rsidR="01DDF3E6" w:rsidRPr="01DDF3E6">
              <w:rPr>
                <w:rStyle w:val="Hyperlink"/>
                <w:noProof/>
              </w:rPr>
              <w:t>22</w:t>
            </w:r>
            <w:r w:rsidR="001B33EC">
              <w:rPr>
                <w:noProof/>
              </w:rPr>
              <w:fldChar w:fldCharType="end"/>
            </w:r>
          </w:hyperlink>
        </w:p>
        <w:p w14:paraId="504156FD" w14:textId="3FC09D16" w:rsidR="00EF6914" w:rsidRPr="00EF6914" w:rsidRDefault="007E5C93" w:rsidP="01DDF3E6">
          <w:pPr>
            <w:pStyle w:val="TOC2"/>
            <w:tabs>
              <w:tab w:val="right" w:leader="dot" w:pos="10050"/>
            </w:tabs>
            <w:rPr>
              <w:rStyle w:val="Hyperlink"/>
              <w:noProof/>
            </w:rPr>
          </w:pPr>
          <w:hyperlink w:anchor="_Toc1866016656">
            <w:r w:rsidR="01DDF3E6" w:rsidRPr="01DDF3E6">
              <w:rPr>
                <w:rStyle w:val="Hyperlink"/>
                <w:noProof/>
              </w:rPr>
              <w:t>Exam time: roles and responsibilities</w:t>
            </w:r>
            <w:r w:rsidR="001B33EC">
              <w:rPr>
                <w:noProof/>
              </w:rPr>
              <w:tab/>
            </w:r>
            <w:r w:rsidR="001B33EC">
              <w:rPr>
                <w:noProof/>
              </w:rPr>
              <w:fldChar w:fldCharType="begin"/>
            </w:r>
            <w:r w:rsidR="001B33EC">
              <w:rPr>
                <w:noProof/>
              </w:rPr>
              <w:instrText>PAGEREF _Toc1866016656 \h</w:instrText>
            </w:r>
            <w:r w:rsidR="001B33EC">
              <w:rPr>
                <w:noProof/>
              </w:rPr>
            </w:r>
            <w:r w:rsidR="001B33EC">
              <w:rPr>
                <w:noProof/>
              </w:rPr>
              <w:fldChar w:fldCharType="separate"/>
            </w:r>
            <w:r w:rsidR="01DDF3E6" w:rsidRPr="01DDF3E6">
              <w:rPr>
                <w:rStyle w:val="Hyperlink"/>
                <w:noProof/>
              </w:rPr>
              <w:t>22</w:t>
            </w:r>
            <w:r w:rsidR="001B33EC">
              <w:rPr>
                <w:noProof/>
              </w:rPr>
              <w:fldChar w:fldCharType="end"/>
            </w:r>
          </w:hyperlink>
        </w:p>
        <w:p w14:paraId="75B2F708" w14:textId="566BC96A" w:rsidR="00EF6914" w:rsidRPr="00EF6914" w:rsidRDefault="007E5C93" w:rsidP="01DDF3E6">
          <w:pPr>
            <w:pStyle w:val="TOC3"/>
            <w:tabs>
              <w:tab w:val="right" w:leader="dot" w:pos="10050"/>
            </w:tabs>
            <w:rPr>
              <w:rStyle w:val="Hyperlink"/>
              <w:noProof/>
            </w:rPr>
          </w:pPr>
          <w:hyperlink w:anchor="_Toc627006439">
            <w:r w:rsidR="01DDF3E6" w:rsidRPr="01DDF3E6">
              <w:rPr>
                <w:rStyle w:val="Hyperlink"/>
                <w:noProof/>
              </w:rPr>
              <w:t>Access arrangements</w:t>
            </w:r>
            <w:r w:rsidR="001B33EC">
              <w:rPr>
                <w:noProof/>
              </w:rPr>
              <w:tab/>
            </w:r>
            <w:r w:rsidR="001B33EC">
              <w:rPr>
                <w:noProof/>
              </w:rPr>
              <w:fldChar w:fldCharType="begin"/>
            </w:r>
            <w:r w:rsidR="001B33EC">
              <w:rPr>
                <w:noProof/>
              </w:rPr>
              <w:instrText>PAGEREF _Toc627006439 \h</w:instrText>
            </w:r>
            <w:r w:rsidR="001B33EC">
              <w:rPr>
                <w:noProof/>
              </w:rPr>
            </w:r>
            <w:r w:rsidR="001B33EC">
              <w:rPr>
                <w:noProof/>
              </w:rPr>
              <w:fldChar w:fldCharType="separate"/>
            </w:r>
            <w:r w:rsidR="01DDF3E6" w:rsidRPr="01DDF3E6">
              <w:rPr>
                <w:rStyle w:val="Hyperlink"/>
                <w:noProof/>
              </w:rPr>
              <w:t>23</w:t>
            </w:r>
            <w:r w:rsidR="001B33EC">
              <w:rPr>
                <w:noProof/>
              </w:rPr>
              <w:fldChar w:fldCharType="end"/>
            </w:r>
          </w:hyperlink>
        </w:p>
        <w:p w14:paraId="6DBBE6EA" w14:textId="74DE5029" w:rsidR="00EF6914" w:rsidRPr="00EF6914" w:rsidRDefault="007E5C93" w:rsidP="01DDF3E6">
          <w:pPr>
            <w:pStyle w:val="TOC3"/>
            <w:tabs>
              <w:tab w:val="right" w:leader="dot" w:pos="10050"/>
            </w:tabs>
            <w:rPr>
              <w:rStyle w:val="Hyperlink"/>
              <w:noProof/>
            </w:rPr>
          </w:pPr>
          <w:hyperlink w:anchor="_Toc1976968481">
            <w:r w:rsidR="01DDF3E6" w:rsidRPr="01DDF3E6">
              <w:rPr>
                <w:rStyle w:val="Hyperlink"/>
                <w:noProof/>
              </w:rPr>
              <w:t>Candidate absence</w:t>
            </w:r>
            <w:r w:rsidR="001B33EC">
              <w:rPr>
                <w:noProof/>
              </w:rPr>
              <w:tab/>
            </w:r>
            <w:r w:rsidR="001B33EC">
              <w:rPr>
                <w:noProof/>
              </w:rPr>
              <w:fldChar w:fldCharType="begin"/>
            </w:r>
            <w:r w:rsidR="001B33EC">
              <w:rPr>
                <w:noProof/>
              </w:rPr>
              <w:instrText>PAGEREF _Toc1976968481 \h</w:instrText>
            </w:r>
            <w:r w:rsidR="001B33EC">
              <w:rPr>
                <w:noProof/>
              </w:rPr>
            </w:r>
            <w:r w:rsidR="001B33EC">
              <w:rPr>
                <w:noProof/>
              </w:rPr>
              <w:fldChar w:fldCharType="separate"/>
            </w:r>
            <w:r w:rsidR="01DDF3E6" w:rsidRPr="01DDF3E6">
              <w:rPr>
                <w:rStyle w:val="Hyperlink"/>
                <w:noProof/>
              </w:rPr>
              <w:t>23</w:t>
            </w:r>
            <w:r w:rsidR="001B33EC">
              <w:rPr>
                <w:noProof/>
              </w:rPr>
              <w:fldChar w:fldCharType="end"/>
            </w:r>
          </w:hyperlink>
        </w:p>
        <w:p w14:paraId="5C968655" w14:textId="2311C945" w:rsidR="00EF6914" w:rsidRPr="00EF6914" w:rsidRDefault="007E5C93" w:rsidP="01DDF3E6">
          <w:pPr>
            <w:pStyle w:val="TOC2"/>
            <w:tabs>
              <w:tab w:val="right" w:leader="dot" w:pos="10050"/>
            </w:tabs>
            <w:rPr>
              <w:rStyle w:val="Hyperlink"/>
              <w:noProof/>
            </w:rPr>
          </w:pPr>
          <w:hyperlink w:anchor="_Toc732274792">
            <w:r w:rsidR="01DDF3E6" w:rsidRPr="01DDF3E6">
              <w:rPr>
                <w:rStyle w:val="Hyperlink"/>
                <w:noProof/>
              </w:rPr>
              <w:t>Candidate Absence Strategy</w:t>
            </w:r>
            <w:r w:rsidR="001B33EC">
              <w:rPr>
                <w:noProof/>
              </w:rPr>
              <w:tab/>
            </w:r>
            <w:r w:rsidR="001B33EC">
              <w:rPr>
                <w:noProof/>
              </w:rPr>
              <w:fldChar w:fldCharType="begin"/>
            </w:r>
            <w:r w:rsidR="001B33EC">
              <w:rPr>
                <w:noProof/>
              </w:rPr>
              <w:instrText>PAGEREF _Toc732274792 \h</w:instrText>
            </w:r>
            <w:r w:rsidR="001B33EC">
              <w:rPr>
                <w:noProof/>
              </w:rPr>
            </w:r>
            <w:r w:rsidR="001B33EC">
              <w:rPr>
                <w:noProof/>
              </w:rPr>
              <w:fldChar w:fldCharType="separate"/>
            </w:r>
            <w:r w:rsidR="01DDF3E6" w:rsidRPr="01DDF3E6">
              <w:rPr>
                <w:rStyle w:val="Hyperlink"/>
                <w:noProof/>
              </w:rPr>
              <w:t>23</w:t>
            </w:r>
            <w:r w:rsidR="001B33EC">
              <w:rPr>
                <w:noProof/>
              </w:rPr>
              <w:fldChar w:fldCharType="end"/>
            </w:r>
          </w:hyperlink>
        </w:p>
        <w:p w14:paraId="15AC574E" w14:textId="4F952BCC" w:rsidR="00EF6914" w:rsidRPr="00EF6914" w:rsidRDefault="007E5C93" w:rsidP="01DDF3E6">
          <w:pPr>
            <w:pStyle w:val="TOC3"/>
            <w:tabs>
              <w:tab w:val="right" w:leader="dot" w:pos="10050"/>
            </w:tabs>
            <w:rPr>
              <w:rStyle w:val="Hyperlink"/>
              <w:noProof/>
            </w:rPr>
          </w:pPr>
          <w:hyperlink w:anchor="_Toc1247266401">
            <w:r w:rsidR="01DDF3E6" w:rsidRPr="01DDF3E6">
              <w:rPr>
                <w:rStyle w:val="Hyperlink"/>
                <w:noProof/>
              </w:rPr>
              <w:t>Candidate behaviour</w:t>
            </w:r>
            <w:r w:rsidR="001B33EC">
              <w:rPr>
                <w:noProof/>
              </w:rPr>
              <w:tab/>
            </w:r>
            <w:r w:rsidR="001B33EC">
              <w:rPr>
                <w:noProof/>
              </w:rPr>
              <w:fldChar w:fldCharType="begin"/>
            </w:r>
            <w:r w:rsidR="001B33EC">
              <w:rPr>
                <w:noProof/>
              </w:rPr>
              <w:instrText>PAGEREF _Toc1247266401 \h</w:instrText>
            </w:r>
            <w:r w:rsidR="001B33EC">
              <w:rPr>
                <w:noProof/>
              </w:rPr>
            </w:r>
            <w:r w:rsidR="001B33EC">
              <w:rPr>
                <w:noProof/>
              </w:rPr>
              <w:fldChar w:fldCharType="separate"/>
            </w:r>
            <w:r w:rsidR="01DDF3E6" w:rsidRPr="01DDF3E6">
              <w:rPr>
                <w:rStyle w:val="Hyperlink"/>
                <w:noProof/>
              </w:rPr>
              <w:t>23</w:t>
            </w:r>
            <w:r w:rsidR="001B33EC">
              <w:rPr>
                <w:noProof/>
              </w:rPr>
              <w:fldChar w:fldCharType="end"/>
            </w:r>
          </w:hyperlink>
        </w:p>
        <w:p w14:paraId="0F9DF872" w14:textId="45C10C8A" w:rsidR="00EF6914" w:rsidRPr="00EF6914" w:rsidRDefault="007E5C93" w:rsidP="01DDF3E6">
          <w:pPr>
            <w:pStyle w:val="TOC3"/>
            <w:tabs>
              <w:tab w:val="right" w:leader="dot" w:pos="10050"/>
            </w:tabs>
            <w:rPr>
              <w:rStyle w:val="Hyperlink"/>
              <w:noProof/>
            </w:rPr>
          </w:pPr>
          <w:hyperlink w:anchor="_Toc400771054">
            <w:r w:rsidR="01DDF3E6" w:rsidRPr="01DDF3E6">
              <w:rPr>
                <w:rStyle w:val="Hyperlink"/>
                <w:noProof/>
              </w:rPr>
              <w:t>Candidate belongings</w:t>
            </w:r>
            <w:r w:rsidR="001B33EC">
              <w:rPr>
                <w:noProof/>
              </w:rPr>
              <w:tab/>
            </w:r>
            <w:r w:rsidR="001B33EC">
              <w:rPr>
                <w:noProof/>
              </w:rPr>
              <w:fldChar w:fldCharType="begin"/>
            </w:r>
            <w:r w:rsidR="001B33EC">
              <w:rPr>
                <w:noProof/>
              </w:rPr>
              <w:instrText>PAGEREF _Toc400771054 \h</w:instrText>
            </w:r>
            <w:r w:rsidR="001B33EC">
              <w:rPr>
                <w:noProof/>
              </w:rPr>
            </w:r>
            <w:r w:rsidR="001B33EC">
              <w:rPr>
                <w:noProof/>
              </w:rPr>
              <w:fldChar w:fldCharType="separate"/>
            </w:r>
            <w:r w:rsidR="01DDF3E6" w:rsidRPr="01DDF3E6">
              <w:rPr>
                <w:rStyle w:val="Hyperlink"/>
                <w:noProof/>
              </w:rPr>
              <w:t>23</w:t>
            </w:r>
            <w:r w:rsidR="001B33EC">
              <w:rPr>
                <w:noProof/>
              </w:rPr>
              <w:fldChar w:fldCharType="end"/>
            </w:r>
          </w:hyperlink>
        </w:p>
        <w:p w14:paraId="3A50EE3A" w14:textId="2E929F42" w:rsidR="00EF6914" w:rsidRPr="00EF6914" w:rsidRDefault="007E5C93" w:rsidP="01DDF3E6">
          <w:pPr>
            <w:pStyle w:val="TOC3"/>
            <w:tabs>
              <w:tab w:val="right" w:leader="dot" w:pos="10050"/>
            </w:tabs>
            <w:rPr>
              <w:rStyle w:val="Hyperlink"/>
              <w:noProof/>
            </w:rPr>
          </w:pPr>
          <w:hyperlink w:anchor="_Toc1904351851">
            <w:r w:rsidR="01DDF3E6" w:rsidRPr="01DDF3E6">
              <w:rPr>
                <w:rStyle w:val="Hyperlink"/>
                <w:noProof/>
              </w:rPr>
              <w:t>Candidate late arrival</w:t>
            </w:r>
            <w:r w:rsidR="001B33EC">
              <w:rPr>
                <w:noProof/>
              </w:rPr>
              <w:tab/>
            </w:r>
            <w:r w:rsidR="001B33EC">
              <w:rPr>
                <w:noProof/>
              </w:rPr>
              <w:fldChar w:fldCharType="begin"/>
            </w:r>
            <w:r w:rsidR="001B33EC">
              <w:rPr>
                <w:noProof/>
              </w:rPr>
              <w:instrText>PAGEREF _Toc1904351851 \h</w:instrText>
            </w:r>
            <w:r w:rsidR="001B33EC">
              <w:rPr>
                <w:noProof/>
              </w:rPr>
            </w:r>
            <w:r w:rsidR="001B33EC">
              <w:rPr>
                <w:noProof/>
              </w:rPr>
              <w:fldChar w:fldCharType="separate"/>
            </w:r>
            <w:r w:rsidR="01DDF3E6" w:rsidRPr="01DDF3E6">
              <w:rPr>
                <w:rStyle w:val="Hyperlink"/>
                <w:noProof/>
              </w:rPr>
              <w:t>23</w:t>
            </w:r>
            <w:r w:rsidR="001B33EC">
              <w:rPr>
                <w:noProof/>
              </w:rPr>
              <w:fldChar w:fldCharType="end"/>
            </w:r>
          </w:hyperlink>
        </w:p>
        <w:p w14:paraId="4DD0057B" w14:textId="4F025622" w:rsidR="00EF6914" w:rsidRPr="00EF6914" w:rsidRDefault="007E5C93" w:rsidP="01DDF3E6">
          <w:pPr>
            <w:pStyle w:val="TOC2"/>
            <w:tabs>
              <w:tab w:val="right" w:leader="dot" w:pos="10050"/>
            </w:tabs>
            <w:rPr>
              <w:rStyle w:val="Hyperlink"/>
              <w:noProof/>
            </w:rPr>
          </w:pPr>
          <w:hyperlink w:anchor="_Toc1632327057">
            <w:r w:rsidR="01DDF3E6" w:rsidRPr="01DDF3E6">
              <w:rPr>
                <w:rStyle w:val="Hyperlink"/>
                <w:noProof/>
              </w:rPr>
              <w:t>Candidate Late Arrival Strategy</w:t>
            </w:r>
            <w:r w:rsidR="001B33EC">
              <w:rPr>
                <w:noProof/>
              </w:rPr>
              <w:tab/>
            </w:r>
            <w:r w:rsidR="001B33EC">
              <w:rPr>
                <w:noProof/>
              </w:rPr>
              <w:fldChar w:fldCharType="begin"/>
            </w:r>
            <w:r w:rsidR="001B33EC">
              <w:rPr>
                <w:noProof/>
              </w:rPr>
              <w:instrText>PAGEREF _Toc1632327057 \h</w:instrText>
            </w:r>
            <w:r w:rsidR="001B33EC">
              <w:rPr>
                <w:noProof/>
              </w:rPr>
            </w:r>
            <w:r w:rsidR="001B33EC">
              <w:rPr>
                <w:noProof/>
              </w:rPr>
              <w:fldChar w:fldCharType="separate"/>
            </w:r>
            <w:r w:rsidR="01DDF3E6" w:rsidRPr="01DDF3E6">
              <w:rPr>
                <w:rStyle w:val="Hyperlink"/>
                <w:noProof/>
              </w:rPr>
              <w:t>23</w:t>
            </w:r>
            <w:r w:rsidR="001B33EC">
              <w:rPr>
                <w:noProof/>
              </w:rPr>
              <w:fldChar w:fldCharType="end"/>
            </w:r>
          </w:hyperlink>
        </w:p>
        <w:p w14:paraId="406F146E" w14:textId="0758E774" w:rsidR="00EF6914" w:rsidRPr="00EF6914" w:rsidRDefault="007E5C93" w:rsidP="01DDF3E6">
          <w:pPr>
            <w:pStyle w:val="TOC3"/>
            <w:tabs>
              <w:tab w:val="right" w:leader="dot" w:pos="10050"/>
            </w:tabs>
            <w:rPr>
              <w:rStyle w:val="Hyperlink"/>
              <w:noProof/>
            </w:rPr>
          </w:pPr>
          <w:hyperlink w:anchor="_Toc127145529">
            <w:r w:rsidR="01DDF3E6" w:rsidRPr="01DDF3E6">
              <w:rPr>
                <w:rStyle w:val="Hyperlink"/>
                <w:noProof/>
              </w:rPr>
              <w:t>Conducting exams</w:t>
            </w:r>
            <w:r w:rsidR="001B33EC">
              <w:rPr>
                <w:noProof/>
              </w:rPr>
              <w:tab/>
            </w:r>
            <w:r w:rsidR="001B33EC">
              <w:rPr>
                <w:noProof/>
              </w:rPr>
              <w:fldChar w:fldCharType="begin"/>
            </w:r>
            <w:r w:rsidR="001B33EC">
              <w:rPr>
                <w:noProof/>
              </w:rPr>
              <w:instrText>PAGEREF _Toc127145529 \h</w:instrText>
            </w:r>
            <w:r w:rsidR="001B33EC">
              <w:rPr>
                <w:noProof/>
              </w:rPr>
            </w:r>
            <w:r w:rsidR="001B33EC">
              <w:rPr>
                <w:noProof/>
              </w:rPr>
              <w:fldChar w:fldCharType="separate"/>
            </w:r>
            <w:r w:rsidR="01DDF3E6" w:rsidRPr="01DDF3E6">
              <w:rPr>
                <w:rStyle w:val="Hyperlink"/>
                <w:noProof/>
              </w:rPr>
              <w:t>24</w:t>
            </w:r>
            <w:r w:rsidR="001B33EC">
              <w:rPr>
                <w:noProof/>
              </w:rPr>
              <w:fldChar w:fldCharType="end"/>
            </w:r>
          </w:hyperlink>
        </w:p>
        <w:p w14:paraId="006F8426" w14:textId="530C9985" w:rsidR="00EF6914" w:rsidRPr="00EF6914" w:rsidRDefault="007E5C93" w:rsidP="01DDF3E6">
          <w:pPr>
            <w:pStyle w:val="TOC3"/>
            <w:tabs>
              <w:tab w:val="right" w:leader="dot" w:pos="10050"/>
            </w:tabs>
            <w:rPr>
              <w:rStyle w:val="Hyperlink"/>
              <w:noProof/>
            </w:rPr>
          </w:pPr>
          <w:hyperlink w:anchor="_Toc733465519">
            <w:r w:rsidR="01DDF3E6" w:rsidRPr="01DDF3E6">
              <w:rPr>
                <w:rStyle w:val="Hyperlink"/>
                <w:noProof/>
              </w:rPr>
              <w:t>Dispatch of exam scripts</w:t>
            </w:r>
            <w:r w:rsidR="001B33EC">
              <w:rPr>
                <w:noProof/>
              </w:rPr>
              <w:tab/>
            </w:r>
            <w:r w:rsidR="001B33EC">
              <w:rPr>
                <w:noProof/>
              </w:rPr>
              <w:fldChar w:fldCharType="begin"/>
            </w:r>
            <w:r w:rsidR="001B33EC">
              <w:rPr>
                <w:noProof/>
              </w:rPr>
              <w:instrText>PAGEREF _Toc733465519 \h</w:instrText>
            </w:r>
            <w:r w:rsidR="001B33EC">
              <w:rPr>
                <w:noProof/>
              </w:rPr>
            </w:r>
            <w:r w:rsidR="001B33EC">
              <w:rPr>
                <w:noProof/>
              </w:rPr>
              <w:fldChar w:fldCharType="separate"/>
            </w:r>
            <w:r w:rsidR="01DDF3E6" w:rsidRPr="01DDF3E6">
              <w:rPr>
                <w:rStyle w:val="Hyperlink"/>
                <w:noProof/>
              </w:rPr>
              <w:t>24</w:t>
            </w:r>
            <w:r w:rsidR="001B33EC">
              <w:rPr>
                <w:noProof/>
              </w:rPr>
              <w:fldChar w:fldCharType="end"/>
            </w:r>
          </w:hyperlink>
        </w:p>
        <w:p w14:paraId="512D6485" w14:textId="15F8ACD6" w:rsidR="00EF6914" w:rsidRPr="00EF6914" w:rsidRDefault="007E5C93" w:rsidP="01DDF3E6">
          <w:pPr>
            <w:pStyle w:val="TOC3"/>
            <w:tabs>
              <w:tab w:val="right" w:leader="dot" w:pos="10050"/>
            </w:tabs>
            <w:rPr>
              <w:rStyle w:val="Hyperlink"/>
              <w:noProof/>
            </w:rPr>
          </w:pPr>
          <w:hyperlink w:anchor="_Toc381112865">
            <w:r w:rsidR="01DDF3E6" w:rsidRPr="01DDF3E6">
              <w:rPr>
                <w:rStyle w:val="Hyperlink"/>
                <w:noProof/>
              </w:rPr>
              <w:t>Exam papers and materials</w:t>
            </w:r>
            <w:r w:rsidR="001B33EC">
              <w:rPr>
                <w:noProof/>
              </w:rPr>
              <w:tab/>
            </w:r>
            <w:r w:rsidR="001B33EC">
              <w:rPr>
                <w:noProof/>
              </w:rPr>
              <w:fldChar w:fldCharType="begin"/>
            </w:r>
            <w:r w:rsidR="001B33EC">
              <w:rPr>
                <w:noProof/>
              </w:rPr>
              <w:instrText>PAGEREF _Toc381112865 \h</w:instrText>
            </w:r>
            <w:r w:rsidR="001B33EC">
              <w:rPr>
                <w:noProof/>
              </w:rPr>
            </w:r>
            <w:r w:rsidR="001B33EC">
              <w:rPr>
                <w:noProof/>
              </w:rPr>
              <w:fldChar w:fldCharType="separate"/>
            </w:r>
            <w:r w:rsidR="01DDF3E6" w:rsidRPr="01DDF3E6">
              <w:rPr>
                <w:rStyle w:val="Hyperlink"/>
                <w:noProof/>
              </w:rPr>
              <w:t>24</w:t>
            </w:r>
            <w:r w:rsidR="001B33EC">
              <w:rPr>
                <w:noProof/>
              </w:rPr>
              <w:fldChar w:fldCharType="end"/>
            </w:r>
          </w:hyperlink>
        </w:p>
        <w:p w14:paraId="55761D6E" w14:textId="1C690D8A" w:rsidR="00EF6914" w:rsidRPr="00EF6914" w:rsidRDefault="007E5C93" w:rsidP="01DDF3E6">
          <w:pPr>
            <w:pStyle w:val="TOC3"/>
            <w:tabs>
              <w:tab w:val="right" w:leader="dot" w:pos="10050"/>
            </w:tabs>
            <w:rPr>
              <w:rStyle w:val="Hyperlink"/>
              <w:noProof/>
            </w:rPr>
          </w:pPr>
          <w:hyperlink w:anchor="_Toc229330984">
            <w:r w:rsidR="01DDF3E6" w:rsidRPr="01DDF3E6">
              <w:rPr>
                <w:rStyle w:val="Hyperlink"/>
                <w:noProof/>
              </w:rPr>
              <w:t>Exam rooms</w:t>
            </w:r>
            <w:r w:rsidR="001B33EC">
              <w:rPr>
                <w:noProof/>
              </w:rPr>
              <w:tab/>
            </w:r>
            <w:r w:rsidR="001B33EC">
              <w:rPr>
                <w:noProof/>
              </w:rPr>
              <w:fldChar w:fldCharType="begin"/>
            </w:r>
            <w:r w:rsidR="001B33EC">
              <w:rPr>
                <w:noProof/>
              </w:rPr>
              <w:instrText>PAGEREF _Toc229330984 \h</w:instrText>
            </w:r>
            <w:r w:rsidR="001B33EC">
              <w:rPr>
                <w:noProof/>
              </w:rPr>
            </w:r>
            <w:r w:rsidR="001B33EC">
              <w:rPr>
                <w:noProof/>
              </w:rPr>
              <w:fldChar w:fldCharType="separate"/>
            </w:r>
            <w:r w:rsidR="01DDF3E6" w:rsidRPr="01DDF3E6">
              <w:rPr>
                <w:rStyle w:val="Hyperlink"/>
                <w:noProof/>
              </w:rPr>
              <w:t>24</w:t>
            </w:r>
            <w:r w:rsidR="001B33EC">
              <w:rPr>
                <w:noProof/>
              </w:rPr>
              <w:fldChar w:fldCharType="end"/>
            </w:r>
          </w:hyperlink>
        </w:p>
        <w:p w14:paraId="2F53E578" w14:textId="70C7DBBB" w:rsidR="00EF6914" w:rsidRPr="00EF6914" w:rsidRDefault="007E5C93" w:rsidP="01DDF3E6">
          <w:pPr>
            <w:pStyle w:val="TOC2"/>
            <w:tabs>
              <w:tab w:val="right" w:leader="dot" w:pos="10050"/>
            </w:tabs>
            <w:rPr>
              <w:rStyle w:val="Hyperlink"/>
              <w:noProof/>
            </w:rPr>
          </w:pPr>
          <w:hyperlink w:anchor="_Toc487902043">
            <w:r w:rsidR="01DDF3E6" w:rsidRPr="01DDF3E6">
              <w:rPr>
                <w:rStyle w:val="Hyperlink"/>
                <w:noProof/>
              </w:rPr>
              <w:t>Food and Drink Strategy (Exams)</w:t>
            </w:r>
            <w:r w:rsidR="001B33EC">
              <w:rPr>
                <w:noProof/>
              </w:rPr>
              <w:tab/>
            </w:r>
            <w:r w:rsidR="001B33EC">
              <w:rPr>
                <w:noProof/>
              </w:rPr>
              <w:fldChar w:fldCharType="begin"/>
            </w:r>
            <w:r w:rsidR="001B33EC">
              <w:rPr>
                <w:noProof/>
              </w:rPr>
              <w:instrText>PAGEREF _Toc487902043 \h</w:instrText>
            </w:r>
            <w:r w:rsidR="001B33EC">
              <w:rPr>
                <w:noProof/>
              </w:rPr>
            </w:r>
            <w:r w:rsidR="001B33EC">
              <w:rPr>
                <w:noProof/>
              </w:rPr>
              <w:fldChar w:fldCharType="separate"/>
            </w:r>
            <w:r w:rsidR="01DDF3E6" w:rsidRPr="01DDF3E6">
              <w:rPr>
                <w:rStyle w:val="Hyperlink"/>
                <w:noProof/>
              </w:rPr>
              <w:t>25</w:t>
            </w:r>
            <w:r w:rsidR="001B33EC">
              <w:rPr>
                <w:noProof/>
              </w:rPr>
              <w:fldChar w:fldCharType="end"/>
            </w:r>
          </w:hyperlink>
        </w:p>
        <w:p w14:paraId="409704A3" w14:textId="1AE7AFC8" w:rsidR="00EF6914" w:rsidRPr="00EF6914" w:rsidRDefault="007E5C93" w:rsidP="01DDF3E6">
          <w:pPr>
            <w:pStyle w:val="TOC2"/>
            <w:tabs>
              <w:tab w:val="right" w:leader="dot" w:pos="10050"/>
            </w:tabs>
            <w:rPr>
              <w:rStyle w:val="Hyperlink"/>
              <w:noProof/>
            </w:rPr>
          </w:pPr>
          <w:hyperlink w:anchor="_Toc1426708908">
            <w:r w:rsidR="01DDF3E6" w:rsidRPr="01DDF3E6">
              <w:rPr>
                <w:rStyle w:val="Hyperlink"/>
                <w:noProof/>
              </w:rPr>
              <w:t>Leaving the Examination Room Strategy</w:t>
            </w:r>
            <w:r w:rsidR="001B33EC">
              <w:rPr>
                <w:noProof/>
              </w:rPr>
              <w:tab/>
            </w:r>
            <w:r w:rsidR="001B33EC">
              <w:rPr>
                <w:noProof/>
              </w:rPr>
              <w:fldChar w:fldCharType="begin"/>
            </w:r>
            <w:r w:rsidR="001B33EC">
              <w:rPr>
                <w:noProof/>
              </w:rPr>
              <w:instrText>PAGEREF _Toc1426708908 \h</w:instrText>
            </w:r>
            <w:r w:rsidR="001B33EC">
              <w:rPr>
                <w:noProof/>
              </w:rPr>
            </w:r>
            <w:r w:rsidR="001B33EC">
              <w:rPr>
                <w:noProof/>
              </w:rPr>
              <w:fldChar w:fldCharType="separate"/>
            </w:r>
            <w:r w:rsidR="01DDF3E6" w:rsidRPr="01DDF3E6">
              <w:rPr>
                <w:rStyle w:val="Hyperlink"/>
                <w:noProof/>
              </w:rPr>
              <w:t>25</w:t>
            </w:r>
            <w:r w:rsidR="001B33EC">
              <w:rPr>
                <w:noProof/>
              </w:rPr>
              <w:fldChar w:fldCharType="end"/>
            </w:r>
          </w:hyperlink>
        </w:p>
        <w:p w14:paraId="7C99A519" w14:textId="319A5F8E" w:rsidR="00EF6914" w:rsidRPr="00EF6914" w:rsidRDefault="007E5C93" w:rsidP="01DDF3E6">
          <w:pPr>
            <w:pStyle w:val="TOC2"/>
            <w:tabs>
              <w:tab w:val="right" w:leader="dot" w:pos="10050"/>
            </w:tabs>
            <w:rPr>
              <w:rStyle w:val="Hyperlink"/>
              <w:noProof/>
            </w:rPr>
          </w:pPr>
          <w:hyperlink w:anchor="_Toc1255029627">
            <w:r w:rsidR="01DDF3E6" w:rsidRPr="01DDF3E6">
              <w:rPr>
                <w:rStyle w:val="Hyperlink"/>
                <w:noProof/>
              </w:rPr>
              <w:t>Emergency Evacuation Strategy (Exams)</w:t>
            </w:r>
            <w:r w:rsidR="001B33EC">
              <w:rPr>
                <w:noProof/>
              </w:rPr>
              <w:tab/>
            </w:r>
            <w:r w:rsidR="001B33EC">
              <w:rPr>
                <w:noProof/>
              </w:rPr>
              <w:fldChar w:fldCharType="begin"/>
            </w:r>
            <w:r w:rsidR="001B33EC">
              <w:rPr>
                <w:noProof/>
              </w:rPr>
              <w:instrText>PAGEREF _Toc1255029627 \h</w:instrText>
            </w:r>
            <w:r w:rsidR="001B33EC">
              <w:rPr>
                <w:noProof/>
              </w:rPr>
            </w:r>
            <w:r w:rsidR="001B33EC">
              <w:rPr>
                <w:noProof/>
              </w:rPr>
              <w:fldChar w:fldCharType="separate"/>
            </w:r>
            <w:r w:rsidR="01DDF3E6" w:rsidRPr="01DDF3E6">
              <w:rPr>
                <w:rStyle w:val="Hyperlink"/>
                <w:noProof/>
              </w:rPr>
              <w:t>25</w:t>
            </w:r>
            <w:r w:rsidR="001B33EC">
              <w:rPr>
                <w:noProof/>
              </w:rPr>
              <w:fldChar w:fldCharType="end"/>
            </w:r>
          </w:hyperlink>
        </w:p>
        <w:p w14:paraId="2D5F9FA7" w14:textId="5BCC4F94" w:rsidR="00EF6914" w:rsidRPr="00EF6914" w:rsidRDefault="007E5C93" w:rsidP="01DDF3E6">
          <w:pPr>
            <w:pStyle w:val="TOC3"/>
            <w:tabs>
              <w:tab w:val="right" w:leader="dot" w:pos="10050"/>
            </w:tabs>
            <w:rPr>
              <w:rStyle w:val="Hyperlink"/>
              <w:noProof/>
            </w:rPr>
          </w:pPr>
          <w:hyperlink w:anchor="_Toc342973651">
            <w:r w:rsidR="01DDF3E6" w:rsidRPr="01DDF3E6">
              <w:rPr>
                <w:rStyle w:val="Hyperlink"/>
                <w:noProof/>
              </w:rPr>
              <w:t>Irregularities</w:t>
            </w:r>
            <w:r w:rsidR="001B33EC">
              <w:rPr>
                <w:noProof/>
              </w:rPr>
              <w:tab/>
            </w:r>
            <w:r w:rsidR="001B33EC">
              <w:rPr>
                <w:noProof/>
              </w:rPr>
              <w:fldChar w:fldCharType="begin"/>
            </w:r>
            <w:r w:rsidR="001B33EC">
              <w:rPr>
                <w:noProof/>
              </w:rPr>
              <w:instrText>PAGEREF _Toc342973651 \h</w:instrText>
            </w:r>
            <w:r w:rsidR="001B33EC">
              <w:rPr>
                <w:noProof/>
              </w:rPr>
            </w:r>
            <w:r w:rsidR="001B33EC">
              <w:rPr>
                <w:noProof/>
              </w:rPr>
              <w:fldChar w:fldCharType="separate"/>
            </w:r>
            <w:r w:rsidR="01DDF3E6" w:rsidRPr="01DDF3E6">
              <w:rPr>
                <w:rStyle w:val="Hyperlink"/>
                <w:noProof/>
              </w:rPr>
              <w:t>26</w:t>
            </w:r>
            <w:r w:rsidR="001B33EC">
              <w:rPr>
                <w:noProof/>
              </w:rPr>
              <w:fldChar w:fldCharType="end"/>
            </w:r>
          </w:hyperlink>
        </w:p>
        <w:p w14:paraId="487C8EFA" w14:textId="06752CE4" w:rsidR="00EF6914" w:rsidRPr="00EF6914" w:rsidRDefault="007E5C93" w:rsidP="01DDF3E6">
          <w:pPr>
            <w:pStyle w:val="TOC2"/>
            <w:tabs>
              <w:tab w:val="right" w:leader="dot" w:pos="10050"/>
            </w:tabs>
            <w:rPr>
              <w:rStyle w:val="Hyperlink"/>
              <w:noProof/>
            </w:rPr>
          </w:pPr>
          <w:hyperlink w:anchor="_Toc1291380173">
            <w:r w:rsidR="01DDF3E6" w:rsidRPr="01DDF3E6">
              <w:rPr>
                <w:rStyle w:val="Hyperlink"/>
                <w:noProof/>
              </w:rPr>
              <w:t>Managing Behaviour Strategy</w:t>
            </w:r>
            <w:r w:rsidR="001B33EC">
              <w:rPr>
                <w:noProof/>
              </w:rPr>
              <w:tab/>
            </w:r>
            <w:r w:rsidR="001B33EC">
              <w:rPr>
                <w:noProof/>
              </w:rPr>
              <w:fldChar w:fldCharType="begin"/>
            </w:r>
            <w:r w:rsidR="001B33EC">
              <w:rPr>
                <w:noProof/>
              </w:rPr>
              <w:instrText>PAGEREF _Toc1291380173 \h</w:instrText>
            </w:r>
            <w:r w:rsidR="001B33EC">
              <w:rPr>
                <w:noProof/>
              </w:rPr>
            </w:r>
            <w:r w:rsidR="001B33EC">
              <w:rPr>
                <w:noProof/>
              </w:rPr>
              <w:fldChar w:fldCharType="separate"/>
            </w:r>
            <w:r w:rsidR="01DDF3E6" w:rsidRPr="01DDF3E6">
              <w:rPr>
                <w:rStyle w:val="Hyperlink"/>
                <w:noProof/>
              </w:rPr>
              <w:t>26</w:t>
            </w:r>
            <w:r w:rsidR="001B33EC">
              <w:rPr>
                <w:noProof/>
              </w:rPr>
              <w:fldChar w:fldCharType="end"/>
            </w:r>
          </w:hyperlink>
        </w:p>
        <w:p w14:paraId="6D85E755" w14:textId="3BCB5976" w:rsidR="00EF6914" w:rsidRPr="00EF6914" w:rsidRDefault="007E5C93" w:rsidP="01DDF3E6">
          <w:pPr>
            <w:pStyle w:val="TOC3"/>
            <w:tabs>
              <w:tab w:val="right" w:leader="dot" w:pos="10050"/>
            </w:tabs>
            <w:rPr>
              <w:rStyle w:val="Hyperlink"/>
              <w:noProof/>
            </w:rPr>
          </w:pPr>
          <w:hyperlink w:anchor="_Toc1372441795">
            <w:r w:rsidR="01DDF3E6" w:rsidRPr="01DDF3E6">
              <w:rPr>
                <w:rStyle w:val="Hyperlink"/>
                <w:noProof/>
              </w:rPr>
              <w:t>Malpractice</w:t>
            </w:r>
            <w:r w:rsidR="001B33EC">
              <w:rPr>
                <w:noProof/>
              </w:rPr>
              <w:tab/>
            </w:r>
            <w:r w:rsidR="001B33EC">
              <w:rPr>
                <w:noProof/>
              </w:rPr>
              <w:fldChar w:fldCharType="begin"/>
            </w:r>
            <w:r w:rsidR="001B33EC">
              <w:rPr>
                <w:noProof/>
              </w:rPr>
              <w:instrText>PAGEREF _Toc1372441795 \h</w:instrText>
            </w:r>
            <w:r w:rsidR="001B33EC">
              <w:rPr>
                <w:noProof/>
              </w:rPr>
            </w:r>
            <w:r w:rsidR="001B33EC">
              <w:rPr>
                <w:noProof/>
              </w:rPr>
              <w:fldChar w:fldCharType="separate"/>
            </w:r>
            <w:r w:rsidR="01DDF3E6" w:rsidRPr="01DDF3E6">
              <w:rPr>
                <w:rStyle w:val="Hyperlink"/>
                <w:noProof/>
              </w:rPr>
              <w:t>26</w:t>
            </w:r>
            <w:r w:rsidR="001B33EC">
              <w:rPr>
                <w:noProof/>
              </w:rPr>
              <w:fldChar w:fldCharType="end"/>
            </w:r>
          </w:hyperlink>
        </w:p>
        <w:p w14:paraId="450891E7" w14:textId="2A2727BD" w:rsidR="00EF6914" w:rsidRPr="00EF6914" w:rsidRDefault="007E5C93" w:rsidP="01DDF3E6">
          <w:pPr>
            <w:pStyle w:val="TOC3"/>
            <w:tabs>
              <w:tab w:val="right" w:leader="dot" w:pos="10050"/>
            </w:tabs>
            <w:rPr>
              <w:rStyle w:val="Hyperlink"/>
              <w:noProof/>
            </w:rPr>
          </w:pPr>
          <w:hyperlink w:anchor="_Toc1332006536">
            <w:r w:rsidR="01DDF3E6" w:rsidRPr="01DDF3E6">
              <w:rPr>
                <w:rStyle w:val="Hyperlink"/>
                <w:noProof/>
              </w:rPr>
              <w:t>Special consideration</w:t>
            </w:r>
            <w:r w:rsidR="001B33EC">
              <w:rPr>
                <w:noProof/>
              </w:rPr>
              <w:tab/>
            </w:r>
            <w:r w:rsidR="001B33EC">
              <w:rPr>
                <w:noProof/>
              </w:rPr>
              <w:fldChar w:fldCharType="begin"/>
            </w:r>
            <w:r w:rsidR="001B33EC">
              <w:rPr>
                <w:noProof/>
              </w:rPr>
              <w:instrText>PAGEREF _Toc1332006536 \h</w:instrText>
            </w:r>
            <w:r w:rsidR="001B33EC">
              <w:rPr>
                <w:noProof/>
              </w:rPr>
            </w:r>
            <w:r w:rsidR="001B33EC">
              <w:rPr>
                <w:noProof/>
              </w:rPr>
              <w:fldChar w:fldCharType="separate"/>
            </w:r>
            <w:r w:rsidR="01DDF3E6" w:rsidRPr="01DDF3E6">
              <w:rPr>
                <w:rStyle w:val="Hyperlink"/>
                <w:noProof/>
              </w:rPr>
              <w:t>26</w:t>
            </w:r>
            <w:r w:rsidR="001B33EC">
              <w:rPr>
                <w:noProof/>
              </w:rPr>
              <w:fldChar w:fldCharType="end"/>
            </w:r>
          </w:hyperlink>
        </w:p>
        <w:p w14:paraId="74D225A7" w14:textId="05F7FD69" w:rsidR="00EF6914" w:rsidRPr="00EF6914" w:rsidRDefault="007E5C93" w:rsidP="01DDF3E6">
          <w:pPr>
            <w:pStyle w:val="TOC2"/>
            <w:tabs>
              <w:tab w:val="right" w:leader="dot" w:pos="10050"/>
            </w:tabs>
            <w:rPr>
              <w:rStyle w:val="Hyperlink"/>
              <w:noProof/>
            </w:rPr>
          </w:pPr>
          <w:hyperlink w:anchor="_Toc1378505621">
            <w:r w:rsidR="01DDF3E6" w:rsidRPr="01DDF3E6">
              <w:rPr>
                <w:rStyle w:val="Hyperlink"/>
                <w:noProof/>
              </w:rPr>
              <w:t>Special Consideration Strategy</w:t>
            </w:r>
            <w:r w:rsidR="001B33EC">
              <w:rPr>
                <w:noProof/>
              </w:rPr>
              <w:tab/>
            </w:r>
            <w:r w:rsidR="001B33EC">
              <w:rPr>
                <w:noProof/>
              </w:rPr>
              <w:fldChar w:fldCharType="begin"/>
            </w:r>
            <w:r w:rsidR="001B33EC">
              <w:rPr>
                <w:noProof/>
              </w:rPr>
              <w:instrText>PAGEREF _Toc1378505621 \h</w:instrText>
            </w:r>
            <w:r w:rsidR="001B33EC">
              <w:rPr>
                <w:noProof/>
              </w:rPr>
            </w:r>
            <w:r w:rsidR="001B33EC">
              <w:rPr>
                <w:noProof/>
              </w:rPr>
              <w:fldChar w:fldCharType="separate"/>
            </w:r>
            <w:r w:rsidR="01DDF3E6" w:rsidRPr="01DDF3E6">
              <w:rPr>
                <w:rStyle w:val="Hyperlink"/>
                <w:noProof/>
              </w:rPr>
              <w:t>27</w:t>
            </w:r>
            <w:r w:rsidR="001B33EC">
              <w:rPr>
                <w:noProof/>
              </w:rPr>
              <w:fldChar w:fldCharType="end"/>
            </w:r>
          </w:hyperlink>
        </w:p>
        <w:p w14:paraId="3CFB7699" w14:textId="2CF4FFB3" w:rsidR="00EF6914" w:rsidRPr="00EF6914" w:rsidRDefault="007E5C93" w:rsidP="01DDF3E6">
          <w:pPr>
            <w:pStyle w:val="TOC3"/>
            <w:tabs>
              <w:tab w:val="right" w:leader="dot" w:pos="10050"/>
            </w:tabs>
            <w:rPr>
              <w:rStyle w:val="Hyperlink"/>
              <w:noProof/>
            </w:rPr>
          </w:pPr>
          <w:hyperlink w:anchor="_Toc1443406513">
            <w:r w:rsidR="01DDF3E6" w:rsidRPr="01DDF3E6">
              <w:rPr>
                <w:rStyle w:val="Hyperlink"/>
                <w:noProof/>
              </w:rPr>
              <w:t>Unauthorised items</w:t>
            </w:r>
            <w:r w:rsidR="001B33EC">
              <w:rPr>
                <w:noProof/>
              </w:rPr>
              <w:tab/>
            </w:r>
            <w:r w:rsidR="001B33EC">
              <w:rPr>
                <w:noProof/>
              </w:rPr>
              <w:fldChar w:fldCharType="begin"/>
            </w:r>
            <w:r w:rsidR="001B33EC">
              <w:rPr>
                <w:noProof/>
              </w:rPr>
              <w:instrText>PAGEREF _Toc1443406513 \h</w:instrText>
            </w:r>
            <w:r w:rsidR="001B33EC">
              <w:rPr>
                <w:noProof/>
              </w:rPr>
            </w:r>
            <w:r w:rsidR="001B33EC">
              <w:rPr>
                <w:noProof/>
              </w:rPr>
              <w:fldChar w:fldCharType="separate"/>
            </w:r>
            <w:r w:rsidR="01DDF3E6" w:rsidRPr="01DDF3E6">
              <w:rPr>
                <w:rStyle w:val="Hyperlink"/>
                <w:noProof/>
              </w:rPr>
              <w:t>27</w:t>
            </w:r>
            <w:r w:rsidR="001B33EC">
              <w:rPr>
                <w:noProof/>
              </w:rPr>
              <w:fldChar w:fldCharType="end"/>
            </w:r>
          </w:hyperlink>
        </w:p>
        <w:p w14:paraId="16019A09" w14:textId="7B90E9BC" w:rsidR="00EF6914" w:rsidRPr="00EF6914" w:rsidRDefault="007E5C93" w:rsidP="01DDF3E6">
          <w:pPr>
            <w:pStyle w:val="TOC2"/>
            <w:tabs>
              <w:tab w:val="right" w:leader="dot" w:pos="10050"/>
            </w:tabs>
            <w:rPr>
              <w:rStyle w:val="Hyperlink"/>
              <w:noProof/>
            </w:rPr>
          </w:pPr>
          <w:hyperlink w:anchor="_Toc425402470">
            <w:r w:rsidR="01DDF3E6" w:rsidRPr="01DDF3E6">
              <w:rPr>
                <w:rStyle w:val="Hyperlink"/>
                <w:noProof/>
              </w:rPr>
              <w:t>Arrangements for unauthorised items taken into the exam room</w:t>
            </w:r>
            <w:r w:rsidR="001B33EC">
              <w:rPr>
                <w:noProof/>
              </w:rPr>
              <w:tab/>
            </w:r>
            <w:r w:rsidR="001B33EC">
              <w:rPr>
                <w:noProof/>
              </w:rPr>
              <w:fldChar w:fldCharType="begin"/>
            </w:r>
            <w:r w:rsidR="001B33EC">
              <w:rPr>
                <w:noProof/>
              </w:rPr>
              <w:instrText>PAGEREF _Toc425402470 \h</w:instrText>
            </w:r>
            <w:r w:rsidR="001B33EC">
              <w:rPr>
                <w:noProof/>
              </w:rPr>
            </w:r>
            <w:r w:rsidR="001B33EC">
              <w:rPr>
                <w:noProof/>
              </w:rPr>
              <w:fldChar w:fldCharType="separate"/>
            </w:r>
            <w:r w:rsidR="01DDF3E6" w:rsidRPr="01DDF3E6">
              <w:rPr>
                <w:rStyle w:val="Hyperlink"/>
                <w:noProof/>
              </w:rPr>
              <w:t>27</w:t>
            </w:r>
            <w:r w:rsidR="001B33EC">
              <w:rPr>
                <w:noProof/>
              </w:rPr>
              <w:fldChar w:fldCharType="end"/>
            </w:r>
          </w:hyperlink>
        </w:p>
        <w:p w14:paraId="567F0590" w14:textId="0C75685F" w:rsidR="00EF6914" w:rsidRPr="00EF6914" w:rsidRDefault="007E5C93" w:rsidP="01DDF3E6">
          <w:pPr>
            <w:pStyle w:val="TOC3"/>
            <w:tabs>
              <w:tab w:val="right" w:leader="dot" w:pos="10050"/>
            </w:tabs>
            <w:rPr>
              <w:rStyle w:val="Hyperlink"/>
              <w:noProof/>
            </w:rPr>
          </w:pPr>
          <w:hyperlink w:anchor="_Toc1672270879">
            <w:r w:rsidR="01DDF3E6" w:rsidRPr="01DDF3E6">
              <w:rPr>
                <w:rStyle w:val="Hyperlink"/>
                <w:noProof/>
              </w:rPr>
              <w:t>Internal exams</w:t>
            </w:r>
            <w:r w:rsidR="001B33EC">
              <w:rPr>
                <w:noProof/>
              </w:rPr>
              <w:tab/>
            </w:r>
            <w:r w:rsidR="001B33EC">
              <w:rPr>
                <w:noProof/>
              </w:rPr>
              <w:fldChar w:fldCharType="begin"/>
            </w:r>
            <w:r w:rsidR="001B33EC">
              <w:rPr>
                <w:noProof/>
              </w:rPr>
              <w:instrText>PAGEREF _Toc1672270879 \h</w:instrText>
            </w:r>
            <w:r w:rsidR="001B33EC">
              <w:rPr>
                <w:noProof/>
              </w:rPr>
            </w:r>
            <w:r w:rsidR="001B33EC">
              <w:rPr>
                <w:noProof/>
              </w:rPr>
              <w:fldChar w:fldCharType="separate"/>
            </w:r>
            <w:r w:rsidR="01DDF3E6" w:rsidRPr="01DDF3E6">
              <w:rPr>
                <w:rStyle w:val="Hyperlink"/>
                <w:noProof/>
              </w:rPr>
              <w:t>27</w:t>
            </w:r>
            <w:r w:rsidR="001B33EC">
              <w:rPr>
                <w:noProof/>
              </w:rPr>
              <w:fldChar w:fldCharType="end"/>
            </w:r>
          </w:hyperlink>
        </w:p>
        <w:p w14:paraId="62054B4A" w14:textId="3A15DB8A" w:rsidR="00EF6914" w:rsidRPr="00EF6914" w:rsidRDefault="007E5C93" w:rsidP="01DDF3E6">
          <w:pPr>
            <w:pStyle w:val="TOC2"/>
            <w:tabs>
              <w:tab w:val="right" w:leader="dot" w:pos="10050"/>
            </w:tabs>
            <w:rPr>
              <w:rStyle w:val="Hyperlink"/>
              <w:noProof/>
            </w:rPr>
          </w:pPr>
          <w:hyperlink w:anchor="_Toc637364213">
            <w:r w:rsidR="01DDF3E6" w:rsidRPr="01DDF3E6">
              <w:rPr>
                <w:rStyle w:val="Hyperlink"/>
                <w:noProof/>
              </w:rPr>
              <w:t>Results and post-results: roles and responsibilities</w:t>
            </w:r>
            <w:r w:rsidR="001B33EC">
              <w:rPr>
                <w:noProof/>
              </w:rPr>
              <w:tab/>
            </w:r>
            <w:r w:rsidR="001B33EC">
              <w:rPr>
                <w:noProof/>
              </w:rPr>
              <w:fldChar w:fldCharType="begin"/>
            </w:r>
            <w:r w:rsidR="001B33EC">
              <w:rPr>
                <w:noProof/>
              </w:rPr>
              <w:instrText>PAGEREF _Toc637364213 \h</w:instrText>
            </w:r>
            <w:r w:rsidR="001B33EC">
              <w:rPr>
                <w:noProof/>
              </w:rPr>
            </w:r>
            <w:r w:rsidR="001B33EC">
              <w:rPr>
                <w:noProof/>
              </w:rPr>
              <w:fldChar w:fldCharType="separate"/>
            </w:r>
            <w:r w:rsidR="01DDF3E6" w:rsidRPr="01DDF3E6">
              <w:rPr>
                <w:rStyle w:val="Hyperlink"/>
                <w:noProof/>
              </w:rPr>
              <w:t>27</w:t>
            </w:r>
            <w:r w:rsidR="001B33EC">
              <w:rPr>
                <w:noProof/>
              </w:rPr>
              <w:fldChar w:fldCharType="end"/>
            </w:r>
          </w:hyperlink>
        </w:p>
        <w:p w14:paraId="002637E5" w14:textId="08485838" w:rsidR="00EF6914" w:rsidRPr="00EF6914" w:rsidRDefault="007E5C93" w:rsidP="01DDF3E6">
          <w:pPr>
            <w:pStyle w:val="TOC3"/>
            <w:tabs>
              <w:tab w:val="right" w:leader="dot" w:pos="10050"/>
            </w:tabs>
            <w:rPr>
              <w:rStyle w:val="Hyperlink"/>
              <w:noProof/>
            </w:rPr>
          </w:pPr>
          <w:hyperlink w:anchor="_Toc332415688">
            <w:r w:rsidR="01DDF3E6" w:rsidRPr="01DDF3E6">
              <w:rPr>
                <w:rStyle w:val="Hyperlink"/>
                <w:noProof/>
              </w:rPr>
              <w:t>Internal assessment</w:t>
            </w:r>
            <w:r w:rsidR="001B33EC">
              <w:rPr>
                <w:noProof/>
              </w:rPr>
              <w:tab/>
            </w:r>
            <w:r w:rsidR="001B33EC">
              <w:rPr>
                <w:noProof/>
              </w:rPr>
              <w:fldChar w:fldCharType="begin"/>
            </w:r>
            <w:r w:rsidR="001B33EC">
              <w:rPr>
                <w:noProof/>
              </w:rPr>
              <w:instrText>PAGEREF _Toc332415688 \h</w:instrText>
            </w:r>
            <w:r w:rsidR="001B33EC">
              <w:rPr>
                <w:noProof/>
              </w:rPr>
            </w:r>
            <w:r w:rsidR="001B33EC">
              <w:rPr>
                <w:noProof/>
              </w:rPr>
              <w:fldChar w:fldCharType="separate"/>
            </w:r>
            <w:r w:rsidR="01DDF3E6" w:rsidRPr="01DDF3E6">
              <w:rPr>
                <w:rStyle w:val="Hyperlink"/>
                <w:noProof/>
              </w:rPr>
              <w:t>27</w:t>
            </w:r>
            <w:r w:rsidR="001B33EC">
              <w:rPr>
                <w:noProof/>
              </w:rPr>
              <w:fldChar w:fldCharType="end"/>
            </w:r>
          </w:hyperlink>
        </w:p>
        <w:p w14:paraId="553AEFC8" w14:textId="3BCEA3EA" w:rsidR="00EF6914" w:rsidRPr="00EF6914" w:rsidRDefault="007E5C93" w:rsidP="01DDF3E6">
          <w:pPr>
            <w:pStyle w:val="TOC3"/>
            <w:tabs>
              <w:tab w:val="right" w:leader="dot" w:pos="10050"/>
            </w:tabs>
            <w:rPr>
              <w:rStyle w:val="Hyperlink"/>
              <w:noProof/>
            </w:rPr>
          </w:pPr>
          <w:hyperlink w:anchor="_Toc198198718">
            <w:r w:rsidR="01DDF3E6" w:rsidRPr="01DDF3E6">
              <w:rPr>
                <w:rStyle w:val="Hyperlink"/>
                <w:noProof/>
              </w:rPr>
              <w:t>Managing results day(s)</w:t>
            </w:r>
            <w:r w:rsidR="001B33EC">
              <w:rPr>
                <w:noProof/>
              </w:rPr>
              <w:tab/>
            </w:r>
            <w:r w:rsidR="001B33EC">
              <w:rPr>
                <w:noProof/>
              </w:rPr>
              <w:fldChar w:fldCharType="begin"/>
            </w:r>
            <w:r w:rsidR="001B33EC">
              <w:rPr>
                <w:noProof/>
              </w:rPr>
              <w:instrText>PAGEREF _Toc198198718 \h</w:instrText>
            </w:r>
            <w:r w:rsidR="001B33EC">
              <w:rPr>
                <w:noProof/>
              </w:rPr>
            </w:r>
            <w:r w:rsidR="001B33EC">
              <w:rPr>
                <w:noProof/>
              </w:rPr>
              <w:fldChar w:fldCharType="separate"/>
            </w:r>
            <w:r w:rsidR="01DDF3E6" w:rsidRPr="01DDF3E6">
              <w:rPr>
                <w:rStyle w:val="Hyperlink"/>
                <w:noProof/>
              </w:rPr>
              <w:t>27</w:t>
            </w:r>
            <w:r w:rsidR="001B33EC">
              <w:rPr>
                <w:noProof/>
              </w:rPr>
              <w:fldChar w:fldCharType="end"/>
            </w:r>
          </w:hyperlink>
        </w:p>
        <w:p w14:paraId="510DB036" w14:textId="3589F7D4" w:rsidR="00EF6914" w:rsidRPr="00EF6914" w:rsidRDefault="007E5C93" w:rsidP="01DDF3E6">
          <w:pPr>
            <w:pStyle w:val="TOC2"/>
            <w:tabs>
              <w:tab w:val="right" w:leader="dot" w:pos="10050"/>
            </w:tabs>
            <w:rPr>
              <w:rStyle w:val="Hyperlink"/>
              <w:noProof/>
            </w:rPr>
          </w:pPr>
          <w:hyperlink w:anchor="_Toc1580336817">
            <w:r w:rsidR="01DDF3E6" w:rsidRPr="01DDF3E6">
              <w:rPr>
                <w:rStyle w:val="Hyperlink"/>
                <w:noProof/>
              </w:rPr>
              <w:t>Results day programme</w:t>
            </w:r>
            <w:r w:rsidR="001B33EC">
              <w:rPr>
                <w:noProof/>
              </w:rPr>
              <w:tab/>
            </w:r>
            <w:r w:rsidR="001B33EC">
              <w:rPr>
                <w:noProof/>
              </w:rPr>
              <w:fldChar w:fldCharType="begin"/>
            </w:r>
            <w:r w:rsidR="001B33EC">
              <w:rPr>
                <w:noProof/>
              </w:rPr>
              <w:instrText>PAGEREF _Toc1580336817 \h</w:instrText>
            </w:r>
            <w:r w:rsidR="001B33EC">
              <w:rPr>
                <w:noProof/>
              </w:rPr>
            </w:r>
            <w:r w:rsidR="001B33EC">
              <w:rPr>
                <w:noProof/>
              </w:rPr>
              <w:fldChar w:fldCharType="separate"/>
            </w:r>
            <w:r w:rsidR="01DDF3E6" w:rsidRPr="01DDF3E6">
              <w:rPr>
                <w:rStyle w:val="Hyperlink"/>
                <w:noProof/>
              </w:rPr>
              <w:t>28</w:t>
            </w:r>
            <w:r w:rsidR="001B33EC">
              <w:rPr>
                <w:noProof/>
              </w:rPr>
              <w:fldChar w:fldCharType="end"/>
            </w:r>
          </w:hyperlink>
        </w:p>
        <w:p w14:paraId="152DE6B4" w14:textId="2AE61553" w:rsidR="00EF6914" w:rsidRPr="00EF6914" w:rsidRDefault="007E5C93" w:rsidP="01DDF3E6">
          <w:pPr>
            <w:pStyle w:val="TOC3"/>
            <w:tabs>
              <w:tab w:val="right" w:leader="dot" w:pos="10050"/>
            </w:tabs>
            <w:rPr>
              <w:rStyle w:val="Hyperlink"/>
              <w:noProof/>
            </w:rPr>
          </w:pPr>
          <w:hyperlink w:anchor="_Toc1814391825">
            <w:r w:rsidR="01DDF3E6" w:rsidRPr="01DDF3E6">
              <w:rPr>
                <w:rStyle w:val="Hyperlink"/>
                <w:noProof/>
              </w:rPr>
              <w:t>Accessing results</w:t>
            </w:r>
            <w:r w:rsidR="001B33EC">
              <w:rPr>
                <w:noProof/>
              </w:rPr>
              <w:tab/>
            </w:r>
            <w:r w:rsidR="001B33EC">
              <w:rPr>
                <w:noProof/>
              </w:rPr>
              <w:fldChar w:fldCharType="begin"/>
            </w:r>
            <w:r w:rsidR="001B33EC">
              <w:rPr>
                <w:noProof/>
              </w:rPr>
              <w:instrText>PAGEREF _Toc1814391825 \h</w:instrText>
            </w:r>
            <w:r w:rsidR="001B33EC">
              <w:rPr>
                <w:noProof/>
              </w:rPr>
            </w:r>
            <w:r w:rsidR="001B33EC">
              <w:rPr>
                <w:noProof/>
              </w:rPr>
              <w:fldChar w:fldCharType="separate"/>
            </w:r>
            <w:r w:rsidR="01DDF3E6" w:rsidRPr="01DDF3E6">
              <w:rPr>
                <w:rStyle w:val="Hyperlink"/>
                <w:noProof/>
              </w:rPr>
              <w:t>28</w:t>
            </w:r>
            <w:r w:rsidR="001B33EC">
              <w:rPr>
                <w:noProof/>
              </w:rPr>
              <w:fldChar w:fldCharType="end"/>
            </w:r>
          </w:hyperlink>
        </w:p>
        <w:p w14:paraId="1CF84E20" w14:textId="041C3779" w:rsidR="00EF6914" w:rsidRPr="00EF6914" w:rsidRDefault="007E5C93" w:rsidP="01DDF3E6">
          <w:pPr>
            <w:pStyle w:val="TOC3"/>
            <w:tabs>
              <w:tab w:val="right" w:leader="dot" w:pos="10050"/>
            </w:tabs>
            <w:rPr>
              <w:rStyle w:val="Hyperlink"/>
              <w:noProof/>
            </w:rPr>
          </w:pPr>
          <w:hyperlink w:anchor="_Toc1148196337">
            <w:r w:rsidR="01DDF3E6" w:rsidRPr="01DDF3E6">
              <w:rPr>
                <w:rStyle w:val="Hyperlink"/>
                <w:noProof/>
              </w:rPr>
              <w:t>Post-results services</w:t>
            </w:r>
            <w:r w:rsidR="001B33EC">
              <w:rPr>
                <w:noProof/>
              </w:rPr>
              <w:tab/>
            </w:r>
            <w:r w:rsidR="001B33EC">
              <w:rPr>
                <w:noProof/>
              </w:rPr>
              <w:fldChar w:fldCharType="begin"/>
            </w:r>
            <w:r w:rsidR="001B33EC">
              <w:rPr>
                <w:noProof/>
              </w:rPr>
              <w:instrText>PAGEREF _Toc1148196337 \h</w:instrText>
            </w:r>
            <w:r w:rsidR="001B33EC">
              <w:rPr>
                <w:noProof/>
              </w:rPr>
            </w:r>
            <w:r w:rsidR="001B33EC">
              <w:rPr>
                <w:noProof/>
              </w:rPr>
              <w:fldChar w:fldCharType="separate"/>
            </w:r>
            <w:r w:rsidR="01DDF3E6" w:rsidRPr="01DDF3E6">
              <w:rPr>
                <w:rStyle w:val="Hyperlink"/>
                <w:noProof/>
              </w:rPr>
              <w:t>28</w:t>
            </w:r>
            <w:r w:rsidR="001B33EC">
              <w:rPr>
                <w:noProof/>
              </w:rPr>
              <w:fldChar w:fldCharType="end"/>
            </w:r>
          </w:hyperlink>
        </w:p>
        <w:p w14:paraId="7CD9E715" w14:textId="451A10D5" w:rsidR="00EF6914" w:rsidRPr="00EF6914" w:rsidRDefault="007E5C93" w:rsidP="01DDF3E6">
          <w:pPr>
            <w:pStyle w:val="TOC3"/>
            <w:tabs>
              <w:tab w:val="right" w:leader="dot" w:pos="10050"/>
            </w:tabs>
            <w:rPr>
              <w:rStyle w:val="Hyperlink"/>
              <w:noProof/>
            </w:rPr>
          </w:pPr>
          <w:hyperlink w:anchor="_Toc1221257654">
            <w:r w:rsidR="01DDF3E6" w:rsidRPr="01DDF3E6">
              <w:rPr>
                <w:rStyle w:val="Hyperlink"/>
                <w:noProof/>
              </w:rPr>
              <w:t>Analysis of results</w:t>
            </w:r>
            <w:r w:rsidR="001B33EC">
              <w:rPr>
                <w:noProof/>
              </w:rPr>
              <w:tab/>
            </w:r>
            <w:r w:rsidR="001B33EC">
              <w:rPr>
                <w:noProof/>
              </w:rPr>
              <w:fldChar w:fldCharType="begin"/>
            </w:r>
            <w:r w:rsidR="001B33EC">
              <w:rPr>
                <w:noProof/>
              </w:rPr>
              <w:instrText>PAGEREF _Toc1221257654 \h</w:instrText>
            </w:r>
            <w:r w:rsidR="001B33EC">
              <w:rPr>
                <w:noProof/>
              </w:rPr>
            </w:r>
            <w:r w:rsidR="001B33EC">
              <w:rPr>
                <w:noProof/>
              </w:rPr>
              <w:fldChar w:fldCharType="separate"/>
            </w:r>
            <w:r w:rsidR="01DDF3E6" w:rsidRPr="01DDF3E6">
              <w:rPr>
                <w:rStyle w:val="Hyperlink"/>
                <w:noProof/>
              </w:rPr>
              <w:t>29</w:t>
            </w:r>
            <w:r w:rsidR="001B33EC">
              <w:rPr>
                <w:noProof/>
              </w:rPr>
              <w:fldChar w:fldCharType="end"/>
            </w:r>
          </w:hyperlink>
        </w:p>
        <w:p w14:paraId="4E82F914" w14:textId="2DE4AC93" w:rsidR="00EF6914" w:rsidRPr="00EF6914" w:rsidRDefault="007E5C93" w:rsidP="01DDF3E6">
          <w:pPr>
            <w:pStyle w:val="TOC3"/>
            <w:tabs>
              <w:tab w:val="right" w:leader="dot" w:pos="10050"/>
            </w:tabs>
            <w:rPr>
              <w:rStyle w:val="Hyperlink"/>
              <w:noProof/>
            </w:rPr>
          </w:pPr>
          <w:hyperlink w:anchor="_Toc207036927">
            <w:r w:rsidR="01DDF3E6" w:rsidRPr="01DDF3E6">
              <w:rPr>
                <w:rStyle w:val="Hyperlink"/>
                <w:noProof/>
              </w:rPr>
              <w:t>Certificates</w:t>
            </w:r>
            <w:r w:rsidR="001B33EC">
              <w:rPr>
                <w:noProof/>
              </w:rPr>
              <w:tab/>
            </w:r>
            <w:r w:rsidR="001B33EC">
              <w:rPr>
                <w:noProof/>
              </w:rPr>
              <w:fldChar w:fldCharType="begin"/>
            </w:r>
            <w:r w:rsidR="001B33EC">
              <w:rPr>
                <w:noProof/>
              </w:rPr>
              <w:instrText>PAGEREF _Toc207036927 \h</w:instrText>
            </w:r>
            <w:r w:rsidR="001B33EC">
              <w:rPr>
                <w:noProof/>
              </w:rPr>
            </w:r>
            <w:r w:rsidR="001B33EC">
              <w:rPr>
                <w:noProof/>
              </w:rPr>
              <w:fldChar w:fldCharType="separate"/>
            </w:r>
            <w:r w:rsidR="01DDF3E6" w:rsidRPr="01DDF3E6">
              <w:rPr>
                <w:rStyle w:val="Hyperlink"/>
                <w:noProof/>
              </w:rPr>
              <w:t>29</w:t>
            </w:r>
            <w:r w:rsidR="001B33EC">
              <w:rPr>
                <w:noProof/>
              </w:rPr>
              <w:fldChar w:fldCharType="end"/>
            </w:r>
          </w:hyperlink>
        </w:p>
        <w:p w14:paraId="119A5633" w14:textId="50373A30" w:rsidR="00EF6914" w:rsidRPr="00EF6914" w:rsidRDefault="007E5C93" w:rsidP="01DDF3E6">
          <w:pPr>
            <w:pStyle w:val="TOC2"/>
            <w:tabs>
              <w:tab w:val="right" w:leader="dot" w:pos="10050"/>
            </w:tabs>
            <w:rPr>
              <w:rStyle w:val="Hyperlink"/>
              <w:noProof/>
            </w:rPr>
          </w:pPr>
          <w:hyperlink w:anchor="_Toc80348335">
            <w:r w:rsidR="01DDF3E6" w:rsidRPr="01DDF3E6">
              <w:rPr>
                <w:rStyle w:val="Hyperlink"/>
                <w:noProof/>
              </w:rPr>
              <w:t>Certificate Issue Procedure</w:t>
            </w:r>
            <w:r w:rsidR="001B33EC">
              <w:rPr>
                <w:noProof/>
              </w:rPr>
              <w:tab/>
            </w:r>
            <w:r w:rsidR="001B33EC">
              <w:rPr>
                <w:noProof/>
              </w:rPr>
              <w:fldChar w:fldCharType="begin"/>
            </w:r>
            <w:r w:rsidR="001B33EC">
              <w:rPr>
                <w:noProof/>
              </w:rPr>
              <w:instrText>PAGEREF _Toc80348335 \h</w:instrText>
            </w:r>
            <w:r w:rsidR="001B33EC">
              <w:rPr>
                <w:noProof/>
              </w:rPr>
            </w:r>
            <w:r w:rsidR="001B33EC">
              <w:rPr>
                <w:noProof/>
              </w:rPr>
              <w:fldChar w:fldCharType="separate"/>
            </w:r>
            <w:r w:rsidR="01DDF3E6" w:rsidRPr="01DDF3E6">
              <w:rPr>
                <w:rStyle w:val="Hyperlink"/>
                <w:noProof/>
              </w:rPr>
              <w:t>29</w:t>
            </w:r>
            <w:r w:rsidR="001B33EC">
              <w:rPr>
                <w:noProof/>
              </w:rPr>
              <w:fldChar w:fldCharType="end"/>
            </w:r>
          </w:hyperlink>
        </w:p>
        <w:p w14:paraId="68E9A583" w14:textId="137BB796" w:rsidR="00EF6914" w:rsidRPr="00EF6914" w:rsidRDefault="007E5C93" w:rsidP="01DDF3E6">
          <w:pPr>
            <w:pStyle w:val="TOC2"/>
            <w:tabs>
              <w:tab w:val="right" w:leader="dot" w:pos="10050"/>
            </w:tabs>
            <w:rPr>
              <w:rStyle w:val="Hyperlink"/>
              <w:noProof/>
            </w:rPr>
          </w:pPr>
          <w:hyperlink w:anchor="_Toc1636285559">
            <w:r w:rsidR="01DDF3E6" w:rsidRPr="01DDF3E6">
              <w:rPr>
                <w:rStyle w:val="Hyperlink"/>
                <w:noProof/>
              </w:rPr>
              <w:t>Exams review: roles and responsibilities</w:t>
            </w:r>
            <w:r w:rsidR="001B33EC">
              <w:rPr>
                <w:noProof/>
              </w:rPr>
              <w:tab/>
            </w:r>
            <w:r w:rsidR="001B33EC">
              <w:rPr>
                <w:noProof/>
              </w:rPr>
              <w:fldChar w:fldCharType="begin"/>
            </w:r>
            <w:r w:rsidR="001B33EC">
              <w:rPr>
                <w:noProof/>
              </w:rPr>
              <w:instrText>PAGEREF _Toc1636285559 \h</w:instrText>
            </w:r>
            <w:r w:rsidR="001B33EC">
              <w:rPr>
                <w:noProof/>
              </w:rPr>
            </w:r>
            <w:r w:rsidR="001B33EC">
              <w:rPr>
                <w:noProof/>
              </w:rPr>
              <w:fldChar w:fldCharType="separate"/>
            </w:r>
            <w:r w:rsidR="01DDF3E6" w:rsidRPr="01DDF3E6">
              <w:rPr>
                <w:rStyle w:val="Hyperlink"/>
                <w:noProof/>
              </w:rPr>
              <w:t>29</w:t>
            </w:r>
            <w:r w:rsidR="001B33EC">
              <w:rPr>
                <w:noProof/>
              </w:rPr>
              <w:fldChar w:fldCharType="end"/>
            </w:r>
          </w:hyperlink>
        </w:p>
        <w:p w14:paraId="667F7B43" w14:textId="014A5746" w:rsidR="00EF6914" w:rsidRPr="00EF6914" w:rsidRDefault="007E5C93" w:rsidP="01DDF3E6">
          <w:pPr>
            <w:pStyle w:val="TOC2"/>
            <w:tabs>
              <w:tab w:val="right" w:leader="dot" w:pos="10050"/>
            </w:tabs>
            <w:rPr>
              <w:rStyle w:val="Hyperlink"/>
              <w:noProof/>
            </w:rPr>
          </w:pPr>
          <w:hyperlink w:anchor="_Toc1614769291">
            <w:r w:rsidR="01DDF3E6" w:rsidRPr="01DDF3E6">
              <w:rPr>
                <w:rStyle w:val="Hyperlink"/>
                <w:noProof/>
              </w:rPr>
              <w:t>Retention of records: roles and responsibilities</w:t>
            </w:r>
            <w:r w:rsidR="001B33EC">
              <w:rPr>
                <w:noProof/>
              </w:rPr>
              <w:tab/>
            </w:r>
            <w:r w:rsidR="001B33EC">
              <w:rPr>
                <w:noProof/>
              </w:rPr>
              <w:fldChar w:fldCharType="begin"/>
            </w:r>
            <w:r w:rsidR="001B33EC">
              <w:rPr>
                <w:noProof/>
              </w:rPr>
              <w:instrText>PAGEREF _Toc1614769291 \h</w:instrText>
            </w:r>
            <w:r w:rsidR="001B33EC">
              <w:rPr>
                <w:noProof/>
              </w:rPr>
            </w:r>
            <w:r w:rsidR="001B33EC">
              <w:rPr>
                <w:noProof/>
              </w:rPr>
              <w:fldChar w:fldCharType="separate"/>
            </w:r>
            <w:r w:rsidR="01DDF3E6" w:rsidRPr="01DDF3E6">
              <w:rPr>
                <w:rStyle w:val="Hyperlink"/>
                <w:noProof/>
              </w:rPr>
              <w:t>29</w:t>
            </w:r>
            <w:r w:rsidR="001B33EC">
              <w:rPr>
                <w:noProof/>
              </w:rPr>
              <w:fldChar w:fldCharType="end"/>
            </w:r>
          </w:hyperlink>
        </w:p>
        <w:p w14:paraId="751C9669" w14:textId="0EA40BD8" w:rsidR="01DDF3E6" w:rsidRDefault="007E5C93" w:rsidP="01DDF3E6">
          <w:pPr>
            <w:pStyle w:val="TOC2"/>
            <w:tabs>
              <w:tab w:val="right" w:leader="dot" w:pos="10050"/>
            </w:tabs>
            <w:rPr>
              <w:rStyle w:val="Hyperlink"/>
            </w:rPr>
          </w:pPr>
          <w:hyperlink w:anchor="_Toc1459356112">
            <w:r w:rsidR="01DDF3E6" w:rsidRPr="01DDF3E6">
              <w:rPr>
                <w:rStyle w:val="Hyperlink"/>
                <w:noProof/>
              </w:rPr>
              <w:t>Exams Archiving Strategy</w:t>
            </w:r>
            <w:r w:rsidR="01DDF3E6">
              <w:rPr>
                <w:noProof/>
              </w:rPr>
              <w:tab/>
            </w:r>
            <w:r w:rsidR="01DDF3E6">
              <w:rPr>
                <w:noProof/>
              </w:rPr>
              <w:fldChar w:fldCharType="begin"/>
            </w:r>
            <w:r w:rsidR="01DDF3E6">
              <w:rPr>
                <w:noProof/>
              </w:rPr>
              <w:instrText>PAGEREF _Toc1459356112 \h</w:instrText>
            </w:r>
            <w:r w:rsidR="01DDF3E6">
              <w:rPr>
                <w:noProof/>
              </w:rPr>
            </w:r>
            <w:r w:rsidR="01DDF3E6">
              <w:rPr>
                <w:noProof/>
              </w:rPr>
              <w:fldChar w:fldCharType="separate"/>
            </w:r>
            <w:r w:rsidR="01DDF3E6" w:rsidRPr="01DDF3E6">
              <w:rPr>
                <w:rStyle w:val="Hyperlink"/>
                <w:noProof/>
              </w:rPr>
              <w:t>30</w:t>
            </w:r>
            <w:r w:rsidR="01DDF3E6">
              <w:rPr>
                <w:noProof/>
              </w:rPr>
              <w:fldChar w:fldCharType="end"/>
            </w:r>
          </w:hyperlink>
          <w:r w:rsidR="01DDF3E6">
            <w:fldChar w:fldCharType="end"/>
          </w:r>
        </w:p>
      </w:sdtContent>
    </w:sdt>
    <w:p w14:paraId="666EDB6F" w14:textId="396C6D39" w:rsidR="00775F95" w:rsidRPr="00583474" w:rsidRDefault="00775F95" w:rsidP="01DDF3E6">
      <w:pPr>
        <w:spacing w:line="276" w:lineRule="auto"/>
        <w:jc w:val="both"/>
        <w:rPr>
          <w:rFonts w:asciiTheme="minorHAnsi" w:hAnsiTheme="minorHAnsi" w:cstheme="minorBidi"/>
        </w:rPr>
      </w:pPr>
    </w:p>
    <w:p w14:paraId="1C3E3B92" w14:textId="5CDE7CB8" w:rsidR="00F16309" w:rsidRPr="00583474" w:rsidRDefault="00F16309">
      <w:pPr>
        <w:spacing w:after="200" w:line="276" w:lineRule="auto"/>
        <w:rPr>
          <w:rFonts w:asciiTheme="minorHAnsi" w:hAnsiTheme="minorHAnsi" w:cstheme="minorHAnsi"/>
          <w:b/>
          <w:color w:val="003399"/>
          <w:sz w:val="24"/>
        </w:rPr>
      </w:pPr>
      <w:r w:rsidRPr="00583474">
        <w:rPr>
          <w:rFonts w:asciiTheme="minorHAnsi" w:hAnsiTheme="minorHAnsi" w:cstheme="minorHAnsi"/>
        </w:rPr>
        <w:br w:type="page"/>
      </w:r>
    </w:p>
    <w:p w14:paraId="034569C1" w14:textId="6627373D" w:rsidR="00775F95" w:rsidRPr="00583474" w:rsidRDefault="00775F95" w:rsidP="01DDF3E6">
      <w:pPr>
        <w:pStyle w:val="Headinglevel1"/>
        <w:spacing w:line="276" w:lineRule="auto"/>
        <w:jc w:val="both"/>
        <w:rPr>
          <w:rFonts w:asciiTheme="minorHAnsi" w:hAnsiTheme="minorHAnsi" w:cstheme="minorBidi"/>
        </w:rPr>
      </w:pPr>
      <w:bookmarkStart w:id="2" w:name="_Toc2146172889"/>
      <w:r w:rsidRPr="01DDF3E6">
        <w:rPr>
          <w:rFonts w:asciiTheme="minorHAnsi" w:hAnsiTheme="minorHAnsi" w:cstheme="minorBidi"/>
        </w:rPr>
        <w:t xml:space="preserve">Purpose of the </w:t>
      </w:r>
      <w:r w:rsidR="504F0822" w:rsidRPr="01DDF3E6">
        <w:rPr>
          <w:rFonts w:asciiTheme="minorHAnsi" w:hAnsiTheme="minorHAnsi" w:cstheme="minorBidi"/>
        </w:rPr>
        <w:t>strategy</w:t>
      </w:r>
      <w:bookmarkEnd w:id="2"/>
    </w:p>
    <w:p w14:paraId="023B23F4" w14:textId="0EF0988E" w:rsidR="00F16309" w:rsidRPr="00583474" w:rsidRDefault="00775F95" w:rsidP="000C3AC1">
      <w:pPr>
        <w:spacing w:after="120" w:line="276" w:lineRule="auto"/>
        <w:jc w:val="both"/>
        <w:rPr>
          <w:rFonts w:asciiTheme="minorHAnsi" w:hAnsiTheme="minorHAnsi" w:cstheme="minorHAnsi"/>
        </w:rPr>
      </w:pPr>
      <w:r w:rsidRPr="00583474">
        <w:rPr>
          <w:rFonts w:asciiTheme="minorHAnsi" w:hAnsiTheme="minorHAnsi" w:cstheme="minorHAnsi"/>
        </w:rPr>
        <w:t xml:space="preserve">The centre is committed to ensuring that the </w:t>
      </w:r>
      <w:r w:rsidR="00342491" w:rsidRPr="00342491">
        <w:rPr>
          <w:rFonts w:asciiTheme="minorHAnsi" w:hAnsiTheme="minorHAnsi" w:cstheme="minorHAnsi"/>
        </w:rPr>
        <w:t>examinations/assessments</w:t>
      </w:r>
      <w:r w:rsidR="00342491">
        <w:rPr>
          <w:rFonts w:asciiTheme="minorHAnsi" w:hAnsiTheme="minorHAnsi" w:cstheme="minorHAnsi"/>
        </w:rPr>
        <w:t xml:space="preserve"> </w:t>
      </w:r>
      <w:r w:rsidRPr="00583474">
        <w:rPr>
          <w:rFonts w:asciiTheme="minorHAnsi" w:hAnsiTheme="minorHAnsi" w:cstheme="minorHAnsi"/>
        </w:rPr>
        <w:t>management and administration process is run effectively and efficiently</w:t>
      </w:r>
      <w:r w:rsidR="007F1D89" w:rsidRPr="00583474">
        <w:rPr>
          <w:rFonts w:asciiTheme="minorHAnsi" w:hAnsiTheme="minorHAnsi" w:cstheme="minorHAnsi"/>
        </w:rPr>
        <w:t xml:space="preserve"> and in compliance with the published </w:t>
      </w:r>
      <w:r w:rsidR="007F1D89" w:rsidRPr="00583474">
        <w:rPr>
          <w:rFonts w:asciiTheme="minorHAnsi" w:hAnsiTheme="minorHAnsi" w:cstheme="minorHAnsi"/>
          <w:sz w:val="20"/>
          <w:szCs w:val="20"/>
        </w:rPr>
        <w:t>JCQ</w:t>
      </w:r>
      <w:r w:rsidR="007F1D89" w:rsidRPr="00583474">
        <w:rPr>
          <w:rFonts w:asciiTheme="minorHAnsi" w:hAnsiTheme="minorHAnsi" w:cstheme="minorHAnsi"/>
        </w:rPr>
        <w:t xml:space="preserve"> regulations and awarding body requirements</w:t>
      </w:r>
      <w:r w:rsidRPr="00583474">
        <w:rPr>
          <w:rFonts w:asciiTheme="minorHAnsi" w:hAnsiTheme="minorHAnsi" w:cstheme="minorHAnsi"/>
        </w:rPr>
        <w:t xml:space="preserve">. </w:t>
      </w:r>
    </w:p>
    <w:p w14:paraId="18F6D06E" w14:textId="603BEABB" w:rsidR="00775F95" w:rsidRPr="00583474" w:rsidRDefault="00775F95" w:rsidP="01DDF3E6">
      <w:pPr>
        <w:spacing w:line="276" w:lineRule="auto"/>
        <w:jc w:val="both"/>
        <w:rPr>
          <w:rFonts w:asciiTheme="minorHAnsi" w:hAnsiTheme="minorHAnsi" w:cstheme="minorBidi"/>
        </w:rPr>
      </w:pPr>
      <w:r w:rsidRPr="01DDF3E6">
        <w:rPr>
          <w:rFonts w:asciiTheme="minorHAnsi" w:hAnsiTheme="minorHAnsi" w:cstheme="minorBidi"/>
        </w:rPr>
        <w:t xml:space="preserve">This exam </w:t>
      </w:r>
      <w:r w:rsidR="29A8C12D" w:rsidRPr="01DDF3E6">
        <w:rPr>
          <w:rFonts w:asciiTheme="minorHAnsi" w:hAnsiTheme="minorHAnsi" w:cstheme="minorBidi"/>
        </w:rPr>
        <w:t>strategy</w:t>
      </w:r>
      <w:r w:rsidRPr="01DDF3E6">
        <w:rPr>
          <w:rFonts w:asciiTheme="minorHAnsi" w:hAnsiTheme="minorHAnsi" w:cstheme="minorBidi"/>
        </w:rPr>
        <w:t xml:space="preserve"> will ensure that:</w:t>
      </w:r>
    </w:p>
    <w:p w14:paraId="5E06FEBA" w14:textId="53FC7DA5" w:rsidR="008941A1" w:rsidRPr="00583474" w:rsidRDefault="00A402A4" w:rsidP="00BA1C48">
      <w:pPr>
        <w:pStyle w:val="ListParagraph"/>
        <w:numPr>
          <w:ilvl w:val="0"/>
          <w:numId w:val="27"/>
        </w:numPr>
        <w:spacing w:line="276" w:lineRule="auto"/>
        <w:jc w:val="both"/>
        <w:rPr>
          <w:rFonts w:asciiTheme="minorHAnsi" w:hAnsiTheme="minorHAnsi" w:cstheme="minorHAnsi"/>
        </w:rPr>
      </w:pPr>
      <w:r w:rsidRPr="00583474">
        <w:rPr>
          <w:rFonts w:asciiTheme="minorHAnsi" w:hAnsiTheme="minorHAnsi" w:cstheme="minorHAnsi"/>
        </w:rPr>
        <w:t xml:space="preserve">all aspects of the centre’s </w:t>
      </w:r>
      <w:r w:rsidR="00775F95" w:rsidRPr="00583474">
        <w:rPr>
          <w:rFonts w:asciiTheme="minorHAnsi" w:hAnsiTheme="minorHAnsi" w:cstheme="minorHAnsi"/>
        </w:rPr>
        <w:t>exam process is documented</w:t>
      </w:r>
      <w:r w:rsidR="003B1CD5" w:rsidRPr="00583474">
        <w:rPr>
          <w:rFonts w:asciiTheme="minorHAnsi" w:hAnsiTheme="minorHAnsi" w:cstheme="minorHAnsi"/>
        </w:rPr>
        <w:t xml:space="preserve">, supporting the </w:t>
      </w:r>
      <w:r w:rsidR="00342491">
        <w:rPr>
          <w:rFonts w:asciiTheme="minorHAnsi" w:hAnsiTheme="minorHAnsi" w:cstheme="minorHAnsi"/>
        </w:rPr>
        <w:t>centre’s</w:t>
      </w:r>
      <w:r w:rsidR="003B1CD5" w:rsidRPr="00583474">
        <w:rPr>
          <w:rFonts w:asciiTheme="minorHAnsi" w:hAnsiTheme="minorHAnsi" w:cstheme="minorHAnsi"/>
        </w:rPr>
        <w:t xml:space="preserve"> contingency plan,</w:t>
      </w:r>
      <w:r w:rsidR="00775F95" w:rsidRPr="00583474">
        <w:rPr>
          <w:rFonts w:asciiTheme="minorHAnsi" w:hAnsiTheme="minorHAnsi" w:cstheme="minorHAnsi"/>
        </w:rPr>
        <w:t xml:space="preserve"> and other relevant exams-related policies</w:t>
      </w:r>
      <w:r w:rsidR="00342491">
        <w:rPr>
          <w:rFonts w:asciiTheme="minorHAnsi" w:hAnsiTheme="minorHAnsi" w:cstheme="minorHAnsi"/>
        </w:rPr>
        <w:t xml:space="preserve"> and</w:t>
      </w:r>
      <w:r w:rsidR="00775F95" w:rsidRPr="00583474">
        <w:rPr>
          <w:rFonts w:asciiTheme="minorHAnsi" w:hAnsiTheme="minorHAnsi" w:cstheme="minorHAnsi"/>
        </w:rPr>
        <w:t xml:space="preserve"> procedures are signposted</w:t>
      </w:r>
      <w:r w:rsidR="00DF6EFB" w:rsidRPr="00583474">
        <w:rPr>
          <w:rFonts w:asciiTheme="minorHAnsi" w:hAnsiTheme="minorHAnsi" w:cstheme="minorHAnsi"/>
        </w:rPr>
        <w:t xml:space="preserve"> to</w:t>
      </w:r>
    </w:p>
    <w:p w14:paraId="4FEF38E9" w14:textId="77777777" w:rsidR="008941A1" w:rsidRPr="00583474" w:rsidRDefault="00775F95" w:rsidP="00BA1C48">
      <w:pPr>
        <w:pStyle w:val="ListParagraph"/>
        <w:numPr>
          <w:ilvl w:val="0"/>
          <w:numId w:val="27"/>
        </w:numPr>
        <w:spacing w:line="276" w:lineRule="auto"/>
        <w:jc w:val="both"/>
        <w:rPr>
          <w:rFonts w:asciiTheme="minorHAnsi" w:hAnsiTheme="minorHAnsi" w:cstheme="minorHAnsi"/>
        </w:rPr>
      </w:pPr>
      <w:r w:rsidRPr="00583474">
        <w:rPr>
          <w:rFonts w:asciiTheme="minorHAnsi" w:hAnsiTheme="minorHAnsi" w:cstheme="minorHAnsi"/>
        </w:rPr>
        <w:t>the workforce is well informed and supported</w:t>
      </w:r>
    </w:p>
    <w:p w14:paraId="6F588758" w14:textId="2D01BDB8" w:rsidR="008941A1" w:rsidRPr="00583474" w:rsidRDefault="00775F95" w:rsidP="00BA1C48">
      <w:pPr>
        <w:pStyle w:val="ListParagraph"/>
        <w:numPr>
          <w:ilvl w:val="0"/>
          <w:numId w:val="27"/>
        </w:numPr>
        <w:spacing w:line="276" w:lineRule="auto"/>
        <w:jc w:val="both"/>
        <w:rPr>
          <w:rFonts w:asciiTheme="minorHAnsi" w:hAnsiTheme="minorHAnsi" w:cstheme="minorHAnsi"/>
        </w:rPr>
      </w:pPr>
      <w:r w:rsidRPr="00583474">
        <w:rPr>
          <w:rFonts w:asciiTheme="minorHAnsi" w:hAnsiTheme="minorHAnsi" w:cstheme="minorHAnsi"/>
        </w:rPr>
        <w:t>all centre staff involved in the process clearly understand their roles and responsibilities</w:t>
      </w:r>
    </w:p>
    <w:p w14:paraId="3105F33B" w14:textId="642355B7" w:rsidR="008941A1" w:rsidRPr="00583474" w:rsidRDefault="00775F95" w:rsidP="00BA1C48">
      <w:pPr>
        <w:pStyle w:val="ListParagraph"/>
        <w:numPr>
          <w:ilvl w:val="0"/>
          <w:numId w:val="27"/>
        </w:numPr>
        <w:spacing w:line="276" w:lineRule="auto"/>
        <w:jc w:val="both"/>
        <w:rPr>
          <w:rFonts w:asciiTheme="minorHAnsi" w:hAnsiTheme="minorHAnsi" w:cstheme="minorHAnsi"/>
        </w:rPr>
      </w:pPr>
      <w:r w:rsidRPr="00583474">
        <w:rPr>
          <w:rFonts w:asciiTheme="minorHAnsi" w:hAnsiTheme="minorHAnsi" w:cstheme="minorHAnsi"/>
        </w:rPr>
        <w:t xml:space="preserve">all exams and assessments are conducted </w:t>
      </w:r>
      <w:r w:rsidR="003B1CD5" w:rsidRPr="00583474">
        <w:rPr>
          <w:rFonts w:asciiTheme="minorHAnsi" w:hAnsiTheme="minorHAnsi" w:cstheme="minorHAnsi"/>
        </w:rPr>
        <w:t>according to</w:t>
      </w:r>
      <w:r w:rsidRPr="00583474">
        <w:rPr>
          <w:rFonts w:asciiTheme="minorHAnsi" w:hAnsiTheme="minorHAnsi" w:cstheme="minorHAnsi"/>
        </w:rPr>
        <w:t xml:space="preserve">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guidance and instructions, thus </w:t>
      </w:r>
      <w:r w:rsidR="005F6493" w:rsidRPr="00583474">
        <w:rPr>
          <w:rFonts w:asciiTheme="minorHAnsi" w:hAnsiTheme="minorHAnsi" w:cstheme="minorHAnsi"/>
        </w:rPr>
        <w:t>maintaining</w:t>
      </w:r>
      <w:r w:rsidRPr="00583474">
        <w:rPr>
          <w:rFonts w:asciiTheme="minorHAnsi" w:hAnsiTheme="minorHAnsi" w:cstheme="minorHAnsi"/>
        </w:rPr>
        <w:t xml:space="preserve"> th</w:t>
      </w:r>
      <w:r w:rsidR="005F6493" w:rsidRPr="00583474">
        <w:rPr>
          <w:rFonts w:asciiTheme="minorHAnsi" w:hAnsiTheme="minorHAnsi" w:cstheme="minorHAnsi"/>
        </w:rPr>
        <w:t>e integrity and security of the exam</w:t>
      </w:r>
      <w:r w:rsidR="000B400B">
        <w:rPr>
          <w:rFonts w:asciiTheme="minorHAnsi" w:hAnsiTheme="minorHAnsi" w:cstheme="minorHAnsi"/>
        </w:rPr>
        <w:t>ination</w:t>
      </w:r>
      <w:r w:rsidR="005F6493" w:rsidRPr="00583474">
        <w:rPr>
          <w:rFonts w:asciiTheme="minorHAnsi" w:hAnsiTheme="minorHAnsi" w:cstheme="minorHAnsi"/>
        </w:rPr>
        <w:t>/assessment system at all times</w:t>
      </w:r>
    </w:p>
    <w:p w14:paraId="1BD312F1" w14:textId="3A9C4212" w:rsidR="00775F95" w:rsidRPr="00583474" w:rsidRDefault="00775F95" w:rsidP="00BA1C48">
      <w:pPr>
        <w:pStyle w:val="ListParagraph"/>
        <w:numPr>
          <w:ilvl w:val="0"/>
          <w:numId w:val="27"/>
        </w:numPr>
        <w:spacing w:line="276" w:lineRule="auto"/>
        <w:jc w:val="both"/>
        <w:rPr>
          <w:rFonts w:asciiTheme="minorHAnsi" w:hAnsiTheme="minorHAnsi" w:cstheme="minorHAnsi"/>
        </w:rPr>
      </w:pPr>
      <w:r w:rsidRPr="00583474">
        <w:rPr>
          <w:rFonts w:asciiTheme="minorHAnsi" w:hAnsiTheme="minorHAnsi" w:cstheme="minorHAnsi"/>
        </w:rPr>
        <w:t>exam candidates understand the process and what is expected of them</w:t>
      </w:r>
    </w:p>
    <w:p w14:paraId="2F133875" w14:textId="3C95D331" w:rsidR="00775F95" w:rsidRPr="00583474" w:rsidRDefault="00775F95" w:rsidP="01DDF3E6">
      <w:pPr>
        <w:spacing w:before="120" w:line="276" w:lineRule="auto"/>
        <w:jc w:val="both"/>
        <w:rPr>
          <w:rFonts w:asciiTheme="minorHAnsi" w:hAnsiTheme="minorHAnsi" w:cstheme="minorBidi"/>
        </w:rPr>
      </w:pPr>
      <w:r w:rsidRPr="01DDF3E6">
        <w:rPr>
          <w:rFonts w:asciiTheme="minorHAnsi" w:hAnsiTheme="minorHAnsi" w:cstheme="minorBidi"/>
        </w:rPr>
        <w:t>This</w:t>
      </w:r>
      <w:r w:rsidR="73F90ADB" w:rsidRPr="01DDF3E6">
        <w:rPr>
          <w:rFonts w:asciiTheme="minorHAnsi" w:hAnsiTheme="minorHAnsi" w:cstheme="minorBidi"/>
        </w:rPr>
        <w:t xml:space="preserve"> strategy</w:t>
      </w:r>
      <w:r w:rsidRPr="01DDF3E6">
        <w:rPr>
          <w:rFonts w:asciiTheme="minorHAnsi" w:hAnsiTheme="minorHAnsi" w:cstheme="minorBidi"/>
        </w:rPr>
        <w:t xml:space="preserve"> is reviewed annually to ensure ways of working in the centre are accurately reflected and that exams and assessments are conducted to current </w:t>
      </w:r>
      <w:r w:rsidRPr="01DDF3E6">
        <w:rPr>
          <w:rFonts w:asciiTheme="minorHAnsi" w:hAnsiTheme="minorHAnsi" w:cstheme="minorBidi"/>
          <w:sz w:val="20"/>
          <w:szCs w:val="20"/>
        </w:rPr>
        <w:t>JCQ</w:t>
      </w:r>
      <w:r w:rsidRPr="01DDF3E6">
        <w:rPr>
          <w:rFonts w:asciiTheme="minorHAnsi" w:hAnsiTheme="minorHAnsi" w:cstheme="minorBidi"/>
        </w:rPr>
        <w:t xml:space="preserve"> (and awarding body) regulations, instructions and gui</w:t>
      </w:r>
      <w:r w:rsidR="00972D7E" w:rsidRPr="01DDF3E6">
        <w:rPr>
          <w:rFonts w:asciiTheme="minorHAnsi" w:hAnsiTheme="minorHAnsi" w:cstheme="minorBidi"/>
        </w:rPr>
        <w:t xml:space="preserve">dance. </w:t>
      </w:r>
    </w:p>
    <w:p w14:paraId="0F69BACC" w14:textId="496C1087" w:rsidR="00775F95" w:rsidRPr="00583474" w:rsidRDefault="00775F95" w:rsidP="01DDF3E6">
      <w:pPr>
        <w:spacing w:before="120" w:after="120" w:line="276" w:lineRule="auto"/>
        <w:jc w:val="both"/>
        <w:rPr>
          <w:rFonts w:asciiTheme="minorHAnsi" w:hAnsiTheme="minorHAnsi" w:cstheme="minorBidi"/>
        </w:rPr>
      </w:pPr>
      <w:r w:rsidRPr="01DDF3E6">
        <w:rPr>
          <w:rFonts w:asciiTheme="minorHAnsi" w:hAnsiTheme="minorHAnsi" w:cstheme="minorBidi"/>
        </w:rPr>
        <w:t>This</w:t>
      </w:r>
      <w:r w:rsidR="1A73271B" w:rsidRPr="01DDF3E6">
        <w:rPr>
          <w:rFonts w:asciiTheme="minorHAnsi" w:hAnsiTheme="minorHAnsi" w:cstheme="minorBidi"/>
        </w:rPr>
        <w:t xml:space="preserve"> strategy</w:t>
      </w:r>
      <w:r w:rsidRPr="01DDF3E6">
        <w:rPr>
          <w:rFonts w:asciiTheme="minorHAnsi" w:hAnsiTheme="minorHAnsi" w:cstheme="minorBidi"/>
        </w:rPr>
        <w:t xml:space="preserve"> will be communicated to all relevant centre staff.</w:t>
      </w:r>
    </w:p>
    <w:tbl>
      <w:tblPr>
        <w:tblStyle w:val="TableGrid"/>
        <w:tblW w:w="0" w:type="auto"/>
        <w:tblLook w:val="04A0" w:firstRow="1" w:lastRow="0" w:firstColumn="1" w:lastColumn="0" w:noHBand="0" w:noVBand="1"/>
      </w:tblPr>
      <w:tblGrid>
        <w:gridCol w:w="10042"/>
      </w:tblGrid>
      <w:tr w:rsidR="00775F95" w:rsidRPr="00583474" w14:paraId="53B94F50" w14:textId="77777777" w:rsidTr="01DDF3E6">
        <w:tc>
          <w:tcPr>
            <w:tcW w:w="10598" w:type="dxa"/>
            <w:shd w:val="clear" w:color="auto" w:fill="FFFF00"/>
          </w:tcPr>
          <w:p w14:paraId="662FD2DD" w14:textId="02F574C0" w:rsidR="005F6493" w:rsidRPr="00583474" w:rsidRDefault="27F44444" w:rsidP="01DDF3E6">
            <w:pPr>
              <w:spacing w:before="120" w:after="120" w:line="276" w:lineRule="auto"/>
              <w:jc w:val="both"/>
              <w:rPr>
                <w:rFonts w:asciiTheme="minorHAnsi" w:hAnsiTheme="minorHAnsi" w:cstheme="minorBidi"/>
              </w:rPr>
            </w:pPr>
            <w:r w:rsidRPr="01DDF3E6">
              <w:rPr>
                <w:rFonts w:asciiTheme="minorHAnsi" w:hAnsiTheme="minorHAnsi" w:cstheme="minorBidi"/>
              </w:rPr>
              <w:t xml:space="preserve">The policy will be available on the school’s website and in the </w:t>
            </w:r>
            <w:r w:rsidR="00481EA6" w:rsidRPr="01DDF3E6">
              <w:rPr>
                <w:rFonts w:asciiTheme="minorHAnsi" w:hAnsiTheme="minorHAnsi" w:cstheme="minorBidi"/>
              </w:rPr>
              <w:t xml:space="preserve">Exam </w:t>
            </w:r>
            <w:r w:rsidR="29A454ED" w:rsidRPr="01DDF3E6">
              <w:rPr>
                <w:rFonts w:asciiTheme="minorHAnsi" w:hAnsiTheme="minorHAnsi" w:cstheme="minorBidi"/>
              </w:rPr>
              <w:t>Strategy</w:t>
            </w:r>
            <w:r w:rsidRPr="01DDF3E6">
              <w:rPr>
                <w:rFonts w:asciiTheme="minorHAnsi" w:hAnsiTheme="minorHAnsi" w:cstheme="minorBidi"/>
              </w:rPr>
              <w:t xml:space="preserve"> and Procedures folder in the staff shared area.</w:t>
            </w:r>
          </w:p>
        </w:tc>
      </w:tr>
    </w:tbl>
    <w:p w14:paraId="1E2AA52C" w14:textId="77777777" w:rsidR="00AB0397" w:rsidRPr="003D1DF9" w:rsidRDefault="00775F95" w:rsidP="01DDF3E6">
      <w:pPr>
        <w:pStyle w:val="Headinglevel1"/>
        <w:spacing w:before="240" w:after="120" w:line="276" w:lineRule="auto"/>
        <w:jc w:val="both"/>
        <w:rPr>
          <w:rFonts w:asciiTheme="minorHAnsi" w:hAnsiTheme="minorHAnsi" w:cstheme="minorBidi"/>
        </w:rPr>
      </w:pPr>
      <w:bookmarkStart w:id="3" w:name="_Toc729541295"/>
      <w:r w:rsidRPr="01DDF3E6">
        <w:rPr>
          <w:rFonts w:asciiTheme="minorHAnsi" w:hAnsiTheme="minorHAnsi" w:cstheme="minorBidi"/>
        </w:rPr>
        <w:t>Roles and responsibilities overview</w:t>
      </w:r>
      <w:bookmarkEnd w:id="3"/>
    </w:p>
    <w:p w14:paraId="0FFC1E11" w14:textId="77777777" w:rsidR="00E43D0B" w:rsidRPr="00E43D0B" w:rsidRDefault="00E43D0B" w:rsidP="00E43D0B">
      <w:pPr>
        <w:pStyle w:val="paragraph"/>
        <w:spacing w:before="0" w:beforeAutospacing="0" w:after="0" w:afterAutospacing="0"/>
        <w:textAlignment w:val="baseline"/>
        <w:rPr>
          <w:rFonts w:asciiTheme="minorHAnsi" w:hAnsiTheme="minorHAnsi" w:cstheme="minorHAnsi"/>
          <w:sz w:val="22"/>
          <w:szCs w:val="22"/>
        </w:rPr>
      </w:pPr>
      <w:r w:rsidRPr="00E43D0B">
        <w:rPr>
          <w:rStyle w:val="normaltextrun"/>
          <w:rFonts w:asciiTheme="minorHAnsi" w:hAnsiTheme="minorHAnsi" w:cstheme="minorHAnsi"/>
          <w:color w:val="595959"/>
          <w:sz w:val="22"/>
          <w:szCs w:val="22"/>
          <w:lang w:val="en-US"/>
        </w:rPr>
        <w:t>(</w:t>
      </w:r>
      <w:hyperlink r:id="rId15" w:tgtFrame="_blank" w:history="1">
        <w:r w:rsidRPr="00E43D0B">
          <w:rPr>
            <w:rStyle w:val="normaltextrun"/>
            <w:rFonts w:asciiTheme="minorHAnsi" w:hAnsiTheme="minorHAnsi" w:cstheme="minorHAnsi"/>
            <w:color w:val="0070C0"/>
            <w:sz w:val="22"/>
            <w:szCs w:val="22"/>
            <w:lang w:val="en-US"/>
          </w:rPr>
          <w:t>GR</w:t>
        </w:r>
      </w:hyperlink>
      <w:r w:rsidRPr="00E43D0B">
        <w:rPr>
          <w:rStyle w:val="normaltextrun"/>
          <w:rFonts w:asciiTheme="minorHAnsi" w:hAnsiTheme="minorHAnsi" w:cstheme="minorHAnsi"/>
          <w:color w:val="595959"/>
          <w:sz w:val="22"/>
          <w:szCs w:val="22"/>
          <w:lang w:val="en-US"/>
        </w:rPr>
        <w:t xml:space="preserve"> 2)</w:t>
      </w:r>
      <w:r w:rsidRPr="00E43D0B">
        <w:rPr>
          <w:rStyle w:val="eop"/>
          <w:rFonts w:asciiTheme="minorHAnsi" w:hAnsiTheme="minorHAnsi" w:cstheme="minorHAnsi"/>
          <w:color w:val="595959"/>
          <w:sz w:val="22"/>
          <w:szCs w:val="22"/>
        </w:rPr>
        <w:t> </w:t>
      </w:r>
    </w:p>
    <w:p w14:paraId="05B7C7CB" w14:textId="684A7EA5" w:rsidR="00E43D0B" w:rsidRPr="00E43D0B" w:rsidRDefault="00E43D0B" w:rsidP="00E43D0B">
      <w:pPr>
        <w:pStyle w:val="paragraph"/>
        <w:spacing w:before="0" w:beforeAutospacing="0" w:after="120" w:afterAutospacing="0"/>
        <w:textAlignment w:val="baseline"/>
        <w:rPr>
          <w:rFonts w:asciiTheme="minorHAnsi" w:hAnsiTheme="minorHAnsi" w:cstheme="minorHAnsi"/>
          <w:sz w:val="22"/>
          <w:szCs w:val="22"/>
        </w:rPr>
      </w:pPr>
      <w:r w:rsidRPr="00E43D0B">
        <w:rPr>
          <w:rStyle w:val="normaltextrun"/>
          <w:rFonts w:asciiTheme="minorHAnsi" w:hAnsiTheme="minorHAnsi" w:cstheme="minorHAnsi"/>
          <w:sz w:val="22"/>
          <w:szCs w:val="22"/>
        </w:rPr>
        <w:t xml:space="preserve">The </w:t>
      </w:r>
      <w:r w:rsidRPr="00E43D0B">
        <w:rPr>
          <w:rStyle w:val="normaltextrun"/>
          <w:rFonts w:asciiTheme="minorHAnsi" w:hAnsiTheme="minorHAnsi" w:cstheme="minorHAnsi"/>
          <w:b/>
          <w:bCs/>
          <w:sz w:val="22"/>
          <w:szCs w:val="22"/>
        </w:rPr>
        <w:t>head of centre</w:t>
      </w:r>
      <w:r w:rsidRPr="00E43D0B">
        <w:rPr>
          <w:rStyle w:val="normaltextrun"/>
          <w:rFonts w:asciiTheme="minorHAnsi" w:hAnsiTheme="minorHAnsi" w:cstheme="minorHAnsi"/>
          <w:sz w:val="22"/>
          <w:szCs w:val="22"/>
        </w:rPr>
        <w:t xml:space="preserve"> is the individual who is accountable to the awarding bodies for ensuring that the centre is always compliant with the published JCQ regulations and awarding body requirements to ensure the security and integrity of the examinations/ assessments. This individual must have the authority to deploy the necessary resources to ensure that the centre is always compliant in meeting published JCQ regulations and awarding body requirements.</w:t>
      </w:r>
    </w:p>
    <w:p w14:paraId="34A0536F" w14:textId="46748163" w:rsidR="00E43D0B" w:rsidRPr="00E43D0B" w:rsidRDefault="00E43D0B" w:rsidP="00E43D0B">
      <w:pPr>
        <w:pStyle w:val="paragraph"/>
        <w:spacing w:before="0" w:beforeAutospacing="0" w:after="120" w:afterAutospacing="0"/>
        <w:textAlignment w:val="baseline"/>
        <w:rPr>
          <w:rFonts w:asciiTheme="minorHAnsi" w:hAnsiTheme="minorHAnsi" w:cstheme="minorHAnsi"/>
          <w:sz w:val="22"/>
          <w:szCs w:val="22"/>
        </w:rPr>
      </w:pPr>
      <w:r w:rsidRPr="00E43D0B">
        <w:rPr>
          <w:rStyle w:val="normaltextrun"/>
          <w:rFonts w:asciiTheme="minorHAnsi" w:hAnsiTheme="minorHAnsi" w:cstheme="minorHAnsi"/>
          <w:b/>
          <w:bCs/>
          <w:sz w:val="22"/>
          <w:szCs w:val="22"/>
        </w:rPr>
        <w:t xml:space="preserve">The examinations officer </w:t>
      </w:r>
      <w:r w:rsidRPr="00E43D0B">
        <w:rPr>
          <w:rStyle w:val="normaltextrun"/>
          <w:rFonts w:asciiTheme="minorHAnsi" w:hAnsiTheme="minorHAnsi" w:cstheme="minorHAnsi"/>
          <w:sz w:val="22"/>
          <w:szCs w:val="22"/>
        </w:rPr>
        <w:t>is the person appointed by the head of centre to act on behalf of, and be the main point of contact for, the centre in matters relating to the general administration of awarding body examinations and assessments.</w:t>
      </w:r>
    </w:p>
    <w:p w14:paraId="3D9F03DA" w14:textId="1CD4ACF2" w:rsidR="00E43D0B" w:rsidRPr="00E43D0B" w:rsidRDefault="00E43D0B" w:rsidP="00E43D0B">
      <w:pPr>
        <w:pStyle w:val="paragraph"/>
        <w:spacing w:before="0" w:beforeAutospacing="0" w:after="120" w:afterAutospacing="0"/>
        <w:textAlignment w:val="baseline"/>
        <w:rPr>
          <w:rFonts w:asciiTheme="minorHAnsi" w:hAnsiTheme="minorHAnsi" w:cstheme="minorHAnsi"/>
          <w:sz w:val="22"/>
          <w:szCs w:val="22"/>
        </w:rPr>
      </w:pPr>
      <w:r w:rsidRPr="00E43D0B">
        <w:rPr>
          <w:rStyle w:val="normaltextrun"/>
          <w:rFonts w:asciiTheme="minorHAnsi" w:hAnsiTheme="minorHAnsi" w:cstheme="minorHAnsi"/>
          <w:b/>
          <w:bCs/>
          <w:sz w:val="22"/>
          <w:szCs w:val="22"/>
          <w:shd w:val="clear" w:color="auto" w:fill="FFFF00"/>
        </w:rPr>
        <w:t>The head of centre must not normally appoint</w:t>
      </w:r>
      <w:r w:rsidRPr="00E43D0B">
        <w:rPr>
          <w:rStyle w:val="normaltextrun"/>
          <w:rFonts w:asciiTheme="minorHAnsi" w:hAnsiTheme="minorHAnsi" w:cstheme="minorHAnsi"/>
          <w:b/>
          <w:bCs/>
          <w:sz w:val="22"/>
          <w:szCs w:val="22"/>
        </w:rPr>
        <w:t xml:space="preserve"> themselves as the examinations officer</w:t>
      </w:r>
      <w:r w:rsidRPr="00E43D0B">
        <w:rPr>
          <w:rStyle w:val="normaltextrun"/>
          <w:rFonts w:asciiTheme="minorHAnsi" w:hAnsiTheme="minorHAnsi" w:cstheme="minorHAnsi"/>
          <w:sz w:val="22"/>
          <w:szCs w:val="22"/>
        </w:rPr>
        <w:t>.</w:t>
      </w:r>
      <w:r w:rsidRPr="00E43D0B">
        <w:rPr>
          <w:rStyle w:val="normaltextrun"/>
          <w:rFonts w:asciiTheme="minorHAnsi" w:hAnsiTheme="minorHAnsi" w:cstheme="minorHAnsi"/>
          <w:b/>
          <w:bCs/>
          <w:sz w:val="22"/>
          <w:szCs w:val="22"/>
        </w:rPr>
        <w:t xml:space="preserve"> </w:t>
      </w:r>
      <w:r w:rsidRPr="00E43D0B">
        <w:rPr>
          <w:rStyle w:val="normaltextrun"/>
          <w:rFonts w:asciiTheme="minorHAnsi" w:hAnsiTheme="minorHAnsi" w:cstheme="minorHAnsi"/>
          <w:sz w:val="22"/>
          <w:szCs w:val="22"/>
        </w:rPr>
        <w:t>A head of centre and an examinations officer are two distinct and separate roles.</w:t>
      </w:r>
    </w:p>
    <w:p w14:paraId="18638B7A" w14:textId="72872659" w:rsidR="00E43D0B" w:rsidRPr="00E43D0B" w:rsidRDefault="00E43D0B" w:rsidP="00E43D0B">
      <w:pPr>
        <w:pStyle w:val="paragraph"/>
        <w:spacing w:before="0" w:beforeAutospacing="0" w:after="120" w:afterAutospacing="0"/>
        <w:textAlignment w:val="baseline"/>
        <w:rPr>
          <w:rFonts w:asciiTheme="minorHAnsi" w:hAnsiTheme="minorHAnsi" w:cstheme="minorHAnsi"/>
          <w:sz w:val="22"/>
          <w:szCs w:val="22"/>
        </w:rPr>
      </w:pPr>
      <w:r w:rsidRPr="00E43D0B">
        <w:rPr>
          <w:rStyle w:val="normaltextrun"/>
          <w:rFonts w:asciiTheme="minorHAnsi" w:hAnsiTheme="minorHAnsi" w:cstheme="minorHAnsi"/>
          <w:sz w:val="22"/>
          <w:szCs w:val="22"/>
        </w:rPr>
        <w:t>The head of centre and/or examinations officer may operate across more than one centre. In such cases the head of centre must ensure there is suitable senior leadership team support in place, so they can meet their obligations across all centres for which they are responsible. The head of centre must ensure that these arrangements are covered by their examination contingency plan.</w:t>
      </w:r>
      <w:r w:rsidRPr="00E43D0B">
        <w:rPr>
          <w:rStyle w:val="normaltextrun"/>
          <w:rFonts w:asciiTheme="minorHAnsi" w:hAnsiTheme="minorHAnsi" w:cstheme="minorHAnsi"/>
          <w:color w:val="595959"/>
          <w:sz w:val="22"/>
          <w:szCs w:val="22"/>
          <w:lang w:val="en-US"/>
        </w:rPr>
        <w:t> </w:t>
      </w:r>
      <w:r w:rsidRPr="00E43D0B">
        <w:rPr>
          <w:rStyle w:val="eop"/>
          <w:rFonts w:asciiTheme="minorHAnsi" w:hAnsiTheme="minorHAnsi" w:cstheme="minorHAnsi"/>
          <w:color w:val="595959"/>
          <w:sz w:val="22"/>
          <w:szCs w:val="22"/>
        </w:rPr>
        <w:t> </w:t>
      </w:r>
    </w:p>
    <w:p w14:paraId="42346493" w14:textId="77777777" w:rsidR="00E43D0B" w:rsidRDefault="00E43D0B" w:rsidP="00ED4C8A">
      <w:pPr>
        <w:spacing w:after="120"/>
        <w:rPr>
          <w:rFonts w:asciiTheme="minorHAnsi" w:hAnsiTheme="minorHAnsi" w:cstheme="minorHAnsi"/>
          <w:b/>
          <w:bCs/>
          <w:szCs w:val="22"/>
        </w:rPr>
      </w:pPr>
    </w:p>
    <w:p w14:paraId="13735857" w14:textId="509012F7" w:rsidR="00ED4C8A" w:rsidRPr="00D5540B" w:rsidRDefault="00ED4C8A" w:rsidP="00127BF0">
      <w:pPr>
        <w:spacing w:after="120"/>
        <w:rPr>
          <w:rFonts w:asciiTheme="minorHAnsi" w:hAnsiTheme="minorHAnsi" w:cstheme="minorHAnsi"/>
          <w:b/>
          <w:bCs/>
          <w:szCs w:val="22"/>
        </w:rPr>
      </w:pPr>
      <w:r w:rsidRPr="00D5540B">
        <w:rPr>
          <w:rFonts w:asciiTheme="minorHAnsi" w:hAnsiTheme="minorHAnsi" w:cstheme="minorHAnsi"/>
          <w:b/>
          <w:bCs/>
          <w:szCs w:val="22"/>
        </w:rPr>
        <w:t xml:space="preserve">Head of centre responsibilities </w:t>
      </w:r>
    </w:p>
    <w:p w14:paraId="3342F1BD" w14:textId="77777777" w:rsidR="00D5540B" w:rsidRPr="00D5540B" w:rsidRDefault="00D5540B" w:rsidP="00127BF0">
      <w:pPr>
        <w:spacing w:after="120"/>
        <w:textAlignment w:val="baseline"/>
        <w:rPr>
          <w:rFonts w:asciiTheme="minorHAnsi" w:hAnsiTheme="minorHAnsi" w:cstheme="minorHAnsi"/>
          <w:szCs w:val="22"/>
        </w:rPr>
      </w:pPr>
      <w:r w:rsidRPr="00D5540B">
        <w:rPr>
          <w:rFonts w:asciiTheme="minorHAnsi" w:hAnsiTheme="minorHAnsi" w:cstheme="minorHAnsi"/>
          <w:color w:val="595959"/>
          <w:szCs w:val="22"/>
          <w:shd w:val="clear" w:color="auto" w:fill="FFFF00"/>
          <w:lang w:val="en-US"/>
        </w:rPr>
        <w:t>(</w:t>
      </w:r>
      <w:hyperlink r:id="rId16" w:tgtFrame="_blank" w:history="1">
        <w:r w:rsidRPr="00D5540B">
          <w:rPr>
            <w:rFonts w:asciiTheme="minorHAnsi" w:hAnsiTheme="minorHAnsi" w:cstheme="minorHAnsi"/>
            <w:color w:val="0070C0"/>
            <w:szCs w:val="22"/>
            <w:shd w:val="clear" w:color="auto" w:fill="FFFF00"/>
            <w:lang w:val="en-US"/>
          </w:rPr>
          <w:t>GR</w:t>
        </w:r>
      </w:hyperlink>
      <w:r w:rsidRPr="00D5540B">
        <w:rPr>
          <w:rFonts w:asciiTheme="minorHAnsi" w:hAnsiTheme="minorHAnsi" w:cstheme="minorHAnsi"/>
          <w:color w:val="595959"/>
          <w:szCs w:val="22"/>
          <w:shd w:val="clear" w:color="auto" w:fill="FFFF00"/>
          <w:lang w:val="en-US"/>
        </w:rPr>
        <w:t xml:space="preserve"> 1)</w:t>
      </w:r>
      <w:r w:rsidRPr="00D5540B">
        <w:rPr>
          <w:rFonts w:asciiTheme="minorHAnsi" w:hAnsiTheme="minorHAnsi" w:cstheme="minorHAnsi"/>
          <w:color w:val="595959"/>
          <w:szCs w:val="22"/>
        </w:rPr>
        <w:t> </w:t>
      </w:r>
    </w:p>
    <w:p w14:paraId="2A40C138" w14:textId="77777777" w:rsidR="00D5540B" w:rsidRPr="00D5540B" w:rsidRDefault="00D5540B" w:rsidP="00127BF0">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lang w:val="en-US"/>
        </w:rPr>
        <w:t xml:space="preserve">Heads of centre must ensure that senior leadership teams and exam office personnel familiarise themselves with the entire contents of the current </w:t>
      </w:r>
      <w:hyperlink r:id="rId17" w:tgtFrame="_blank" w:history="1">
        <w:r w:rsidRPr="00D5540B">
          <w:rPr>
            <w:rFonts w:asciiTheme="minorHAnsi" w:hAnsiTheme="minorHAnsi" w:cstheme="minorHAnsi"/>
            <w:color w:val="0070C0"/>
            <w:szCs w:val="22"/>
            <w:shd w:val="clear" w:color="auto" w:fill="FFFF00"/>
            <w:lang w:val="en-US"/>
          </w:rPr>
          <w:t>General Regulations for Approved Centres</w:t>
        </w:r>
      </w:hyperlink>
      <w:r w:rsidRPr="00D5540B">
        <w:rPr>
          <w:rFonts w:asciiTheme="minorHAnsi" w:hAnsiTheme="minorHAnsi" w:cstheme="minorHAnsi"/>
          <w:szCs w:val="22"/>
          <w:shd w:val="clear" w:color="auto" w:fill="FFFF00"/>
          <w:lang w:val="en-US"/>
        </w:rPr>
        <w:t xml:space="preserve"> (GR) booklet. In particular, heads of centre must familiarise themselves with paragraphs 5.1, 5.3 and 5.4. </w:t>
      </w:r>
      <w:r w:rsidRPr="00D5540B">
        <w:rPr>
          <w:rFonts w:asciiTheme="minorHAnsi" w:hAnsiTheme="minorHAnsi" w:cstheme="minorHAnsi"/>
          <w:szCs w:val="22"/>
        </w:rPr>
        <w:t> </w:t>
      </w:r>
    </w:p>
    <w:p w14:paraId="114147DB" w14:textId="77777777" w:rsidR="00D5540B" w:rsidRPr="00D5540B" w:rsidRDefault="00D5540B" w:rsidP="00127BF0">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Heads of centre must ensure that relevant members of staff respond promptly to actions raised by the JCQ Centre Inspection Service. Failure to do so could result in the centre not receiving or being able to access question papers and other confidential assessment materials. Ultimately, awarding bodies could withdraw approval of the centre. </w:t>
      </w:r>
      <w:r w:rsidRPr="00D5540B">
        <w:rPr>
          <w:rFonts w:asciiTheme="minorHAnsi" w:hAnsiTheme="minorHAnsi" w:cstheme="minorHAnsi"/>
          <w:szCs w:val="22"/>
        </w:rPr>
        <w:t> </w:t>
      </w:r>
    </w:p>
    <w:p w14:paraId="106E4D1E" w14:textId="77777777" w:rsidR="00D5540B" w:rsidRPr="00D5540B" w:rsidRDefault="00D5540B" w:rsidP="00127BF0">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Heads of centre must ensure that relevant members of staff respond promptly to requests for information from awarding bodies relating to the administration and conducting of examinations/assessments.</w:t>
      </w:r>
      <w:r w:rsidRPr="00D5540B">
        <w:rPr>
          <w:rFonts w:asciiTheme="minorHAnsi" w:hAnsiTheme="minorHAnsi" w:cstheme="minorHAnsi"/>
          <w:color w:val="595959"/>
          <w:szCs w:val="22"/>
          <w:shd w:val="clear" w:color="auto" w:fill="FFFF00"/>
        </w:rPr>
        <w:t> </w:t>
      </w:r>
      <w:r w:rsidRPr="00D5540B">
        <w:rPr>
          <w:rFonts w:asciiTheme="minorHAnsi" w:hAnsiTheme="minorHAnsi" w:cstheme="minorHAnsi"/>
          <w:color w:val="595959"/>
          <w:szCs w:val="22"/>
        </w:rPr>
        <w:t> </w:t>
      </w:r>
    </w:p>
    <w:p w14:paraId="72911FFB" w14:textId="77777777" w:rsidR="00D5540B" w:rsidRPr="00D5540B" w:rsidRDefault="00D5540B" w:rsidP="00127BF0">
      <w:pPr>
        <w:spacing w:after="120"/>
        <w:textAlignment w:val="baseline"/>
        <w:rPr>
          <w:rFonts w:asciiTheme="minorHAnsi" w:hAnsiTheme="minorHAnsi" w:cstheme="minorHAnsi"/>
          <w:szCs w:val="22"/>
        </w:rPr>
      </w:pPr>
      <w:r w:rsidRPr="00D5540B">
        <w:rPr>
          <w:rFonts w:asciiTheme="minorHAnsi" w:hAnsiTheme="minorHAnsi" w:cstheme="minorHAnsi"/>
          <w:color w:val="595959"/>
          <w:szCs w:val="22"/>
        </w:rPr>
        <w:t>(</w:t>
      </w:r>
      <w:hyperlink r:id="rId18" w:tgtFrame="_blank" w:history="1">
        <w:r w:rsidRPr="00D5540B">
          <w:rPr>
            <w:rFonts w:asciiTheme="minorHAnsi" w:hAnsiTheme="minorHAnsi" w:cstheme="minorHAnsi"/>
            <w:color w:val="0070C0"/>
            <w:szCs w:val="22"/>
          </w:rPr>
          <w:t>ICE</w:t>
        </w:r>
      </w:hyperlink>
      <w:r w:rsidRPr="00D5540B">
        <w:rPr>
          <w:rFonts w:asciiTheme="minorHAnsi" w:hAnsiTheme="minorHAnsi" w:cstheme="minorHAnsi"/>
          <w:szCs w:val="22"/>
        </w:rPr>
        <w:t xml:space="preserve"> </w:t>
      </w:r>
      <w:r w:rsidRPr="00D5540B">
        <w:rPr>
          <w:rFonts w:asciiTheme="minorHAnsi" w:hAnsiTheme="minorHAnsi" w:cstheme="minorHAnsi"/>
          <w:color w:val="595959"/>
          <w:szCs w:val="22"/>
        </w:rPr>
        <w:t xml:space="preserve">Introduction) </w:t>
      </w:r>
      <w:r w:rsidRPr="00D5540B">
        <w:rPr>
          <w:rFonts w:asciiTheme="minorHAnsi" w:hAnsiTheme="minorHAnsi" w:cstheme="minorHAnsi"/>
          <w:b/>
          <w:bCs/>
          <w:szCs w:val="22"/>
        </w:rPr>
        <w:t xml:space="preserve">It is the responsibility of the head of centre to ensure that all staff comply with the instructions in the </w:t>
      </w:r>
      <w:hyperlink r:id="rId19" w:tgtFrame="_blank" w:history="1">
        <w:r w:rsidRPr="00D5540B">
          <w:rPr>
            <w:rFonts w:asciiTheme="minorHAnsi" w:hAnsiTheme="minorHAnsi" w:cstheme="minorHAnsi"/>
            <w:color w:val="0070C0"/>
            <w:szCs w:val="22"/>
          </w:rPr>
          <w:t>Instructions for conducting examinations</w:t>
        </w:r>
      </w:hyperlink>
      <w:r w:rsidRPr="00D5540B">
        <w:rPr>
          <w:rFonts w:asciiTheme="minorHAnsi" w:hAnsiTheme="minorHAnsi" w:cstheme="minorHAnsi"/>
          <w:color w:val="0070C0"/>
          <w:szCs w:val="22"/>
        </w:rPr>
        <w:t xml:space="preserve"> </w:t>
      </w:r>
      <w:r w:rsidRPr="00D5540B">
        <w:rPr>
          <w:rFonts w:asciiTheme="minorHAnsi" w:hAnsiTheme="minorHAnsi" w:cstheme="minorHAnsi"/>
          <w:b/>
          <w:bCs/>
          <w:szCs w:val="22"/>
          <w:shd w:val="clear" w:color="auto" w:fill="FFFF00"/>
        </w:rPr>
        <w:t>document</w:t>
      </w:r>
      <w:r w:rsidRPr="00D5540B">
        <w:rPr>
          <w:rFonts w:asciiTheme="minorHAnsi" w:hAnsiTheme="minorHAnsi" w:cstheme="minorHAnsi"/>
          <w:szCs w:val="22"/>
        </w:rPr>
        <w:t xml:space="preserve">. Failure to do so may constitute malpractice as defined in the JCQ </w:t>
      </w:r>
      <w:r w:rsidRPr="00D5540B">
        <w:rPr>
          <w:rFonts w:asciiTheme="minorHAnsi" w:hAnsiTheme="minorHAnsi" w:cstheme="minorHAnsi"/>
          <w:szCs w:val="22"/>
          <w:shd w:val="clear" w:color="auto" w:fill="FFFF00"/>
        </w:rPr>
        <w:t>document</w:t>
      </w:r>
      <w:r w:rsidRPr="00D5540B">
        <w:rPr>
          <w:rFonts w:asciiTheme="minorHAnsi" w:hAnsiTheme="minorHAnsi" w:cstheme="minorHAnsi"/>
          <w:szCs w:val="22"/>
        </w:rPr>
        <w:t xml:space="preserve"> </w:t>
      </w:r>
      <w:r w:rsidRPr="00D5540B">
        <w:rPr>
          <w:rFonts w:asciiTheme="minorHAnsi" w:hAnsiTheme="minorHAnsi" w:cstheme="minorHAnsi"/>
          <w:color w:val="0070C0"/>
          <w:szCs w:val="22"/>
        </w:rPr>
        <w:t xml:space="preserve">Suspected Malpractice: Policies and Procedures, 1 September </w:t>
      </w:r>
      <w:r w:rsidRPr="00D5540B">
        <w:rPr>
          <w:rFonts w:asciiTheme="minorHAnsi" w:hAnsiTheme="minorHAnsi" w:cstheme="minorHAnsi"/>
          <w:color w:val="0070C0"/>
          <w:szCs w:val="22"/>
          <w:shd w:val="clear" w:color="auto" w:fill="FFFF00"/>
        </w:rPr>
        <w:t>2024</w:t>
      </w:r>
      <w:r w:rsidRPr="00D5540B">
        <w:rPr>
          <w:rFonts w:asciiTheme="minorHAnsi" w:hAnsiTheme="minorHAnsi" w:cstheme="minorHAnsi"/>
          <w:color w:val="0070C0"/>
          <w:szCs w:val="22"/>
        </w:rPr>
        <w:t xml:space="preserve"> to 31 August </w:t>
      </w:r>
      <w:r w:rsidRPr="00D5540B">
        <w:rPr>
          <w:rFonts w:asciiTheme="minorHAnsi" w:hAnsiTheme="minorHAnsi" w:cstheme="minorHAnsi"/>
          <w:color w:val="0070C0"/>
          <w:szCs w:val="22"/>
          <w:shd w:val="clear" w:color="auto" w:fill="FFFF00"/>
        </w:rPr>
        <w:t>2025</w:t>
      </w:r>
      <w:r w:rsidRPr="00D5540B">
        <w:rPr>
          <w:rFonts w:asciiTheme="minorHAnsi" w:hAnsiTheme="minorHAnsi" w:cstheme="minorHAnsi"/>
          <w:szCs w:val="22"/>
        </w:rPr>
        <w:t>.</w:t>
      </w:r>
      <w:r w:rsidRPr="00D5540B">
        <w:rPr>
          <w:rFonts w:asciiTheme="minorHAnsi" w:hAnsiTheme="minorHAnsi" w:cstheme="minorHAnsi"/>
          <w:color w:val="595959"/>
          <w:szCs w:val="22"/>
        </w:rPr>
        <w:t>  </w:t>
      </w:r>
    </w:p>
    <w:p w14:paraId="4484E734" w14:textId="77777777" w:rsidR="00D5540B" w:rsidRPr="00D5540B" w:rsidRDefault="00D5540B" w:rsidP="00127BF0">
      <w:pPr>
        <w:spacing w:after="120"/>
        <w:textAlignment w:val="baseline"/>
        <w:rPr>
          <w:rFonts w:asciiTheme="minorHAnsi" w:hAnsiTheme="minorHAnsi" w:cstheme="minorHAnsi"/>
          <w:szCs w:val="22"/>
        </w:rPr>
      </w:pPr>
      <w:r w:rsidRPr="00D5540B">
        <w:rPr>
          <w:rFonts w:asciiTheme="minorHAnsi" w:hAnsiTheme="minorHAnsi" w:cstheme="minorHAnsi"/>
          <w:color w:val="595959"/>
          <w:szCs w:val="22"/>
          <w:shd w:val="clear" w:color="auto" w:fill="FFFF00"/>
        </w:rPr>
        <w:t>(</w:t>
      </w:r>
      <w:hyperlink r:id="rId20" w:tgtFrame="_blank" w:history="1">
        <w:r w:rsidRPr="00D5540B">
          <w:rPr>
            <w:rFonts w:asciiTheme="minorHAnsi" w:hAnsiTheme="minorHAnsi" w:cstheme="minorHAnsi"/>
            <w:color w:val="0070C0"/>
            <w:szCs w:val="22"/>
            <w:shd w:val="clear" w:color="auto" w:fill="FFFF00"/>
          </w:rPr>
          <w:t>GR</w:t>
        </w:r>
      </w:hyperlink>
      <w:r w:rsidRPr="00D5540B">
        <w:rPr>
          <w:rFonts w:asciiTheme="minorHAnsi" w:hAnsiTheme="minorHAnsi" w:cstheme="minorHAnsi"/>
          <w:szCs w:val="22"/>
          <w:shd w:val="clear" w:color="auto" w:fill="FFFF00"/>
        </w:rPr>
        <w:t xml:space="preserve"> </w:t>
      </w:r>
      <w:r w:rsidRPr="00D5540B">
        <w:rPr>
          <w:rFonts w:asciiTheme="minorHAnsi" w:hAnsiTheme="minorHAnsi" w:cstheme="minorHAnsi"/>
          <w:color w:val="595959"/>
          <w:szCs w:val="22"/>
          <w:shd w:val="clear" w:color="auto" w:fill="FFFF00"/>
        </w:rPr>
        <w:t>5.1) </w:t>
      </w:r>
      <w:r w:rsidRPr="00D5540B">
        <w:rPr>
          <w:rFonts w:asciiTheme="minorHAnsi" w:hAnsiTheme="minorHAnsi" w:cstheme="minorHAnsi"/>
          <w:color w:val="595959"/>
          <w:szCs w:val="22"/>
        </w:rPr>
        <w:t> </w:t>
      </w:r>
    </w:p>
    <w:p w14:paraId="39A69C05" w14:textId="77777777" w:rsidR="00D5540B" w:rsidRPr="00D5540B" w:rsidRDefault="00D5540B" w:rsidP="002E20AE">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head of centre must ensure: </w:t>
      </w:r>
      <w:r w:rsidRPr="00D5540B">
        <w:rPr>
          <w:rFonts w:asciiTheme="minorHAnsi" w:hAnsiTheme="minorHAnsi" w:cstheme="minorHAnsi"/>
          <w:szCs w:val="22"/>
        </w:rPr>
        <w:t> </w:t>
      </w:r>
    </w:p>
    <w:p w14:paraId="47BC3565" w14:textId="77777777" w:rsidR="00D5540B" w:rsidRPr="00D5540B" w:rsidRDefault="00D5540B" w:rsidP="00BA1C48">
      <w:pPr>
        <w:numPr>
          <w:ilvl w:val="0"/>
          <w:numId w:val="101"/>
        </w:numPr>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compliance with the published JCQ regulations and awarding body requirements to deliver the qualification(s)</w:t>
      </w:r>
      <w:r w:rsidRPr="00D5540B">
        <w:rPr>
          <w:rFonts w:asciiTheme="minorHAnsi" w:hAnsiTheme="minorHAnsi" w:cstheme="minorHAnsi"/>
          <w:szCs w:val="22"/>
        </w:rPr>
        <w:t> </w:t>
      </w:r>
    </w:p>
    <w:p w14:paraId="1A594BC5" w14:textId="77777777" w:rsidR="00D5540B" w:rsidRPr="00D5540B" w:rsidRDefault="00D5540B" w:rsidP="00BA1C48">
      <w:pPr>
        <w:numPr>
          <w:ilvl w:val="0"/>
          <w:numId w:val="101"/>
        </w:numPr>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appropriate controls are in place which ensure accurate data is submitted to the awarding bodies by the required deadlines, e.g. entries, internally assessed marks</w:t>
      </w:r>
      <w:r w:rsidRPr="00D5540B">
        <w:rPr>
          <w:rFonts w:asciiTheme="minorHAnsi" w:hAnsiTheme="minorHAnsi" w:cstheme="minorHAnsi"/>
          <w:szCs w:val="22"/>
        </w:rPr>
        <w:t> </w:t>
      </w:r>
    </w:p>
    <w:p w14:paraId="6EBC8381" w14:textId="77777777" w:rsidR="00D5540B" w:rsidRPr="00D5540B" w:rsidRDefault="00D5540B" w:rsidP="00BA1C48">
      <w:pPr>
        <w:numPr>
          <w:ilvl w:val="0"/>
          <w:numId w:val="101"/>
        </w:num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all reasonable steps are taken to respond promptly to requests for information or documentation made by an awarding body or regulatory authority</w:t>
      </w:r>
      <w:r w:rsidRPr="00D5540B">
        <w:rPr>
          <w:rFonts w:asciiTheme="minorHAnsi" w:hAnsiTheme="minorHAnsi" w:cstheme="minorHAnsi"/>
          <w:szCs w:val="22"/>
        </w:rPr>
        <w:t> </w:t>
      </w:r>
    </w:p>
    <w:p w14:paraId="510DDBE1" w14:textId="77777777" w:rsidR="00D5540B" w:rsidRPr="00D5540B" w:rsidRDefault="00D5540B" w:rsidP="002E20AE">
      <w:pPr>
        <w:spacing w:after="120"/>
        <w:jc w:val="both"/>
        <w:textAlignment w:val="baseline"/>
        <w:rPr>
          <w:rFonts w:asciiTheme="minorHAnsi" w:hAnsiTheme="minorHAnsi" w:cstheme="minorHAnsi"/>
          <w:szCs w:val="22"/>
        </w:rPr>
      </w:pPr>
      <w:r w:rsidRPr="00D5540B">
        <w:rPr>
          <w:rFonts w:asciiTheme="minorHAnsi" w:hAnsiTheme="minorHAnsi" w:cstheme="minorHAnsi"/>
          <w:b/>
          <w:bCs/>
          <w:szCs w:val="22"/>
        </w:rPr>
        <w:t>Head of centre</w:t>
      </w:r>
      <w:r w:rsidRPr="00D5540B">
        <w:rPr>
          <w:rFonts w:asciiTheme="minorHAnsi" w:hAnsiTheme="minorHAnsi" w:cstheme="minorHAnsi"/>
          <w:szCs w:val="22"/>
        </w:rPr>
        <w:t> </w:t>
      </w:r>
    </w:p>
    <w:p w14:paraId="1BB935DC" w14:textId="77777777" w:rsidR="00D5540B" w:rsidRPr="00D5540B" w:rsidRDefault="00D5540B" w:rsidP="00BA1C48">
      <w:pPr>
        <w:numPr>
          <w:ilvl w:val="0"/>
          <w:numId w:val="72"/>
        </w:numPr>
        <w:ind w:left="709" w:hanging="349"/>
        <w:textAlignment w:val="baseline"/>
        <w:rPr>
          <w:rFonts w:asciiTheme="minorHAnsi" w:hAnsiTheme="minorHAnsi" w:cstheme="minorHAnsi"/>
          <w:szCs w:val="22"/>
        </w:rPr>
      </w:pPr>
      <w:r w:rsidRPr="00D5540B">
        <w:rPr>
          <w:rFonts w:asciiTheme="minorHAnsi" w:hAnsiTheme="minorHAnsi" w:cstheme="minorHAnsi"/>
          <w:szCs w:val="22"/>
        </w:rPr>
        <w:t xml:space="preserve">Understands the contents, refers to and directs relevant centre staff to annually updated JCQ </w:t>
      </w:r>
      <w:r w:rsidRPr="00D5540B">
        <w:rPr>
          <w:rFonts w:asciiTheme="minorHAnsi" w:hAnsiTheme="minorHAnsi" w:cstheme="minorHAnsi"/>
          <w:szCs w:val="22"/>
          <w:shd w:val="clear" w:color="auto" w:fill="FFFF00"/>
        </w:rPr>
        <w:t>documents</w:t>
      </w:r>
      <w:r w:rsidRPr="00D5540B">
        <w:rPr>
          <w:rFonts w:asciiTheme="minorHAnsi" w:hAnsiTheme="minorHAnsi" w:cstheme="minorHAnsi"/>
          <w:szCs w:val="22"/>
        </w:rPr>
        <w:t xml:space="preserve"> including: </w:t>
      </w:r>
    </w:p>
    <w:p w14:paraId="2B53FAB6" w14:textId="77777777" w:rsidR="00D5540B" w:rsidRPr="00D5540B" w:rsidRDefault="00D5540B" w:rsidP="00BA1C48">
      <w:pPr>
        <w:numPr>
          <w:ilvl w:val="0"/>
          <w:numId w:val="73"/>
        </w:numPr>
        <w:ind w:left="1080" w:firstLine="0"/>
        <w:textAlignment w:val="baseline"/>
        <w:rPr>
          <w:rFonts w:asciiTheme="minorHAnsi" w:hAnsiTheme="minorHAnsi" w:cstheme="minorHAnsi"/>
          <w:szCs w:val="22"/>
        </w:rPr>
      </w:pPr>
      <w:hyperlink r:id="rId21" w:tgtFrame="_blank" w:history="1">
        <w:r w:rsidRPr="00D5540B">
          <w:rPr>
            <w:rFonts w:asciiTheme="minorHAnsi" w:hAnsiTheme="minorHAnsi" w:cstheme="minorHAnsi"/>
            <w:color w:val="0070C0"/>
            <w:szCs w:val="22"/>
          </w:rPr>
          <w:t>General Regulations for Approved Centres</w:t>
        </w:r>
      </w:hyperlink>
      <w:r w:rsidRPr="00D5540B">
        <w:rPr>
          <w:rFonts w:asciiTheme="minorHAnsi" w:hAnsiTheme="minorHAnsi" w:cstheme="minorHAnsi"/>
          <w:szCs w:val="22"/>
        </w:rPr>
        <w:t xml:space="preserve"> </w:t>
      </w:r>
      <w:r w:rsidRPr="00D5540B">
        <w:rPr>
          <w:rFonts w:asciiTheme="minorHAnsi" w:hAnsiTheme="minorHAnsi" w:cstheme="minorHAnsi"/>
          <w:color w:val="595959"/>
          <w:szCs w:val="22"/>
        </w:rPr>
        <w:t>(GR) </w:t>
      </w:r>
    </w:p>
    <w:p w14:paraId="4FC5DE06" w14:textId="77777777" w:rsidR="00D5540B" w:rsidRPr="00D5540B" w:rsidRDefault="00D5540B" w:rsidP="00BA1C48">
      <w:pPr>
        <w:numPr>
          <w:ilvl w:val="0"/>
          <w:numId w:val="74"/>
        </w:numPr>
        <w:ind w:left="1080" w:firstLine="0"/>
        <w:textAlignment w:val="baseline"/>
        <w:rPr>
          <w:rFonts w:asciiTheme="minorHAnsi" w:hAnsiTheme="minorHAnsi" w:cstheme="minorHAnsi"/>
          <w:szCs w:val="22"/>
        </w:rPr>
      </w:pPr>
      <w:hyperlink r:id="rId22" w:tgtFrame="_blank" w:history="1">
        <w:r w:rsidRPr="00D5540B">
          <w:rPr>
            <w:rFonts w:asciiTheme="minorHAnsi" w:hAnsiTheme="minorHAnsi" w:cstheme="minorHAnsi"/>
            <w:color w:val="0070C0"/>
            <w:szCs w:val="22"/>
          </w:rPr>
          <w:t>Instructions for conducting examinations</w:t>
        </w:r>
      </w:hyperlink>
      <w:r w:rsidRPr="00D5540B">
        <w:rPr>
          <w:rFonts w:asciiTheme="minorHAnsi" w:hAnsiTheme="minorHAnsi" w:cstheme="minorHAnsi"/>
          <w:szCs w:val="22"/>
        </w:rPr>
        <w:t xml:space="preserve"> </w:t>
      </w:r>
      <w:r w:rsidRPr="00D5540B">
        <w:rPr>
          <w:rFonts w:asciiTheme="minorHAnsi" w:hAnsiTheme="minorHAnsi" w:cstheme="minorHAnsi"/>
          <w:color w:val="595959"/>
          <w:szCs w:val="22"/>
        </w:rPr>
        <w:t>(ICE) </w:t>
      </w:r>
    </w:p>
    <w:p w14:paraId="74E37813" w14:textId="77777777" w:rsidR="00D5540B" w:rsidRPr="00D5540B" w:rsidRDefault="00D5540B" w:rsidP="00BA1C48">
      <w:pPr>
        <w:numPr>
          <w:ilvl w:val="0"/>
          <w:numId w:val="75"/>
        </w:numPr>
        <w:ind w:left="1080" w:firstLine="0"/>
        <w:textAlignment w:val="baseline"/>
        <w:rPr>
          <w:rFonts w:asciiTheme="minorHAnsi" w:hAnsiTheme="minorHAnsi" w:cstheme="minorHAnsi"/>
          <w:szCs w:val="22"/>
        </w:rPr>
      </w:pPr>
      <w:hyperlink r:id="rId23" w:tgtFrame="_blank" w:history="1">
        <w:r w:rsidRPr="00D5540B">
          <w:rPr>
            <w:rFonts w:asciiTheme="minorHAnsi" w:hAnsiTheme="minorHAnsi" w:cstheme="minorHAnsi"/>
            <w:color w:val="0070C0"/>
            <w:szCs w:val="22"/>
          </w:rPr>
          <w:t>Access Arrangements and Reasonable Adjustments</w:t>
        </w:r>
      </w:hyperlink>
      <w:r w:rsidRPr="00D5540B">
        <w:rPr>
          <w:rFonts w:asciiTheme="minorHAnsi" w:hAnsiTheme="minorHAnsi" w:cstheme="minorHAnsi"/>
          <w:szCs w:val="22"/>
        </w:rPr>
        <w:t xml:space="preserve"> </w:t>
      </w:r>
      <w:r w:rsidRPr="00D5540B">
        <w:rPr>
          <w:rFonts w:asciiTheme="minorHAnsi" w:hAnsiTheme="minorHAnsi" w:cstheme="minorHAnsi"/>
          <w:color w:val="595959"/>
          <w:szCs w:val="22"/>
        </w:rPr>
        <w:t>(AA</w:t>
      </w:r>
      <w:r w:rsidRPr="00D5540B">
        <w:rPr>
          <w:rFonts w:asciiTheme="minorHAnsi" w:hAnsiTheme="minorHAnsi" w:cstheme="minorHAnsi"/>
          <w:color w:val="595959"/>
          <w:szCs w:val="22"/>
          <w:shd w:val="clear" w:color="auto" w:fill="FFFF00"/>
        </w:rPr>
        <w:t>RA</w:t>
      </w:r>
      <w:r w:rsidRPr="00D5540B">
        <w:rPr>
          <w:rFonts w:asciiTheme="minorHAnsi" w:hAnsiTheme="minorHAnsi" w:cstheme="minorHAnsi"/>
          <w:color w:val="595959"/>
          <w:szCs w:val="22"/>
        </w:rPr>
        <w:t>) </w:t>
      </w:r>
    </w:p>
    <w:p w14:paraId="55826052" w14:textId="77777777" w:rsidR="00D5540B" w:rsidRPr="00D5540B" w:rsidRDefault="00D5540B" w:rsidP="00BA1C48">
      <w:pPr>
        <w:numPr>
          <w:ilvl w:val="0"/>
          <w:numId w:val="76"/>
        </w:numPr>
        <w:ind w:left="1080" w:firstLine="0"/>
        <w:textAlignment w:val="baseline"/>
        <w:rPr>
          <w:rFonts w:asciiTheme="minorHAnsi" w:hAnsiTheme="minorHAnsi" w:cstheme="minorHAnsi"/>
          <w:szCs w:val="22"/>
        </w:rPr>
      </w:pPr>
      <w:hyperlink r:id="rId24" w:tgtFrame="_blank" w:history="1">
        <w:r w:rsidRPr="00D5540B">
          <w:rPr>
            <w:rFonts w:asciiTheme="minorHAnsi" w:hAnsiTheme="minorHAnsi" w:cstheme="minorHAnsi"/>
            <w:color w:val="0070C0"/>
            <w:szCs w:val="22"/>
          </w:rPr>
          <w:t>Suspected Malpractice - Policies and Procedure</w:t>
        </w:r>
        <w:r w:rsidRPr="00D5540B">
          <w:rPr>
            <w:rFonts w:asciiTheme="minorHAnsi" w:hAnsiTheme="minorHAnsi" w:cstheme="minorHAnsi"/>
            <w:color w:val="0000FF"/>
            <w:szCs w:val="22"/>
          </w:rPr>
          <w:t>s</w:t>
        </w:r>
      </w:hyperlink>
      <w:r w:rsidRPr="00D5540B">
        <w:rPr>
          <w:rFonts w:asciiTheme="minorHAnsi" w:hAnsiTheme="minorHAnsi" w:cstheme="minorHAnsi"/>
          <w:szCs w:val="22"/>
        </w:rPr>
        <w:t xml:space="preserve"> </w:t>
      </w:r>
      <w:r w:rsidRPr="00D5540B">
        <w:rPr>
          <w:rFonts w:asciiTheme="minorHAnsi" w:hAnsiTheme="minorHAnsi" w:cstheme="minorHAnsi"/>
          <w:color w:val="595959"/>
          <w:szCs w:val="22"/>
        </w:rPr>
        <w:t>(SM</w:t>
      </w:r>
      <w:r w:rsidRPr="00D5540B">
        <w:rPr>
          <w:rFonts w:asciiTheme="minorHAnsi" w:hAnsiTheme="minorHAnsi" w:cstheme="minorHAnsi"/>
          <w:color w:val="595959"/>
          <w:szCs w:val="22"/>
          <w:shd w:val="clear" w:color="auto" w:fill="FFFF00"/>
        </w:rPr>
        <w:t>PP</w:t>
      </w:r>
      <w:r w:rsidRPr="00D5540B">
        <w:rPr>
          <w:rFonts w:asciiTheme="minorHAnsi" w:hAnsiTheme="minorHAnsi" w:cstheme="minorHAnsi"/>
          <w:color w:val="595959"/>
          <w:szCs w:val="22"/>
        </w:rPr>
        <w:t>) </w:t>
      </w:r>
    </w:p>
    <w:p w14:paraId="05B60787" w14:textId="77777777" w:rsidR="00D5540B" w:rsidRPr="00D5540B" w:rsidRDefault="00D5540B" w:rsidP="00BA1C48">
      <w:pPr>
        <w:numPr>
          <w:ilvl w:val="0"/>
          <w:numId w:val="77"/>
        </w:numPr>
        <w:ind w:left="1080" w:firstLine="0"/>
        <w:textAlignment w:val="baseline"/>
        <w:rPr>
          <w:rFonts w:asciiTheme="minorHAnsi" w:hAnsiTheme="minorHAnsi" w:cstheme="minorHAnsi"/>
          <w:szCs w:val="22"/>
        </w:rPr>
      </w:pPr>
      <w:hyperlink r:id="rId25" w:tgtFrame="_blank" w:history="1">
        <w:r w:rsidRPr="00D5540B">
          <w:rPr>
            <w:rFonts w:asciiTheme="minorHAnsi" w:hAnsiTheme="minorHAnsi" w:cstheme="minorHAnsi"/>
            <w:color w:val="0070C0"/>
            <w:szCs w:val="22"/>
            <w:shd w:val="clear" w:color="auto" w:fill="FFFF00"/>
          </w:rPr>
          <w:t>Instructions for conducting coursework</w:t>
        </w:r>
      </w:hyperlink>
      <w:r w:rsidRPr="00D5540B">
        <w:rPr>
          <w:rFonts w:asciiTheme="minorHAnsi" w:hAnsiTheme="minorHAnsi" w:cstheme="minorHAnsi"/>
          <w:color w:val="595959"/>
          <w:szCs w:val="22"/>
          <w:shd w:val="clear" w:color="auto" w:fill="FFFF00"/>
        </w:rPr>
        <w:t xml:space="preserve"> (ICC)</w:t>
      </w:r>
      <w:r w:rsidRPr="00D5540B">
        <w:rPr>
          <w:rFonts w:asciiTheme="minorHAnsi" w:hAnsiTheme="minorHAnsi" w:cstheme="minorHAnsi"/>
          <w:color w:val="595959"/>
          <w:szCs w:val="22"/>
        </w:rPr>
        <w:t> </w:t>
      </w:r>
    </w:p>
    <w:p w14:paraId="334B8270" w14:textId="77777777" w:rsidR="00D5540B" w:rsidRPr="00D5540B" w:rsidRDefault="00D5540B" w:rsidP="00BA1C48">
      <w:pPr>
        <w:numPr>
          <w:ilvl w:val="0"/>
          <w:numId w:val="78"/>
        </w:numPr>
        <w:ind w:left="1080" w:firstLine="0"/>
        <w:textAlignment w:val="baseline"/>
        <w:rPr>
          <w:rFonts w:asciiTheme="minorHAnsi" w:hAnsiTheme="minorHAnsi" w:cstheme="minorHAnsi"/>
          <w:szCs w:val="22"/>
        </w:rPr>
      </w:pPr>
      <w:hyperlink r:id="rId26" w:tgtFrame="_blank" w:history="1">
        <w:r w:rsidRPr="00D5540B">
          <w:rPr>
            <w:rFonts w:asciiTheme="minorHAnsi" w:hAnsiTheme="minorHAnsi" w:cstheme="minorHAnsi"/>
            <w:color w:val="0070C0"/>
            <w:szCs w:val="22"/>
          </w:rPr>
          <w:t>Instructions for conducting non-examination assessments</w:t>
        </w:r>
      </w:hyperlink>
      <w:r w:rsidRPr="00D5540B">
        <w:rPr>
          <w:rFonts w:asciiTheme="minorHAnsi" w:hAnsiTheme="minorHAnsi" w:cstheme="minorHAnsi"/>
          <w:szCs w:val="22"/>
        </w:rPr>
        <w:t xml:space="preserve"> </w:t>
      </w:r>
      <w:r w:rsidRPr="00D5540B">
        <w:rPr>
          <w:rFonts w:asciiTheme="minorHAnsi" w:hAnsiTheme="minorHAnsi" w:cstheme="minorHAnsi"/>
          <w:color w:val="595959"/>
          <w:szCs w:val="22"/>
        </w:rPr>
        <w:t>(NEA) </w:t>
      </w:r>
    </w:p>
    <w:p w14:paraId="72D7C598" w14:textId="77777777" w:rsidR="00D5540B" w:rsidRPr="00D5540B" w:rsidRDefault="00D5540B" w:rsidP="00BA1C48">
      <w:pPr>
        <w:numPr>
          <w:ilvl w:val="0"/>
          <w:numId w:val="79"/>
        </w:numPr>
        <w:ind w:left="1080" w:firstLine="0"/>
        <w:textAlignment w:val="baseline"/>
        <w:rPr>
          <w:rFonts w:asciiTheme="minorHAnsi" w:hAnsiTheme="minorHAnsi" w:cstheme="minorHAnsi"/>
          <w:szCs w:val="22"/>
        </w:rPr>
      </w:pPr>
      <w:hyperlink r:id="rId27" w:tgtFrame="_blank" w:history="1">
        <w:r w:rsidRPr="00D5540B">
          <w:rPr>
            <w:rFonts w:asciiTheme="minorHAnsi" w:hAnsiTheme="minorHAnsi" w:cstheme="minorHAnsi"/>
            <w:color w:val="0070C0"/>
            <w:szCs w:val="22"/>
          </w:rPr>
          <w:t>A guide to the special consideration process</w:t>
        </w:r>
      </w:hyperlink>
      <w:r w:rsidRPr="00D5540B">
        <w:rPr>
          <w:rFonts w:asciiTheme="minorHAnsi" w:hAnsiTheme="minorHAnsi" w:cstheme="minorHAnsi"/>
          <w:szCs w:val="22"/>
        </w:rPr>
        <w:t xml:space="preserve"> </w:t>
      </w:r>
      <w:r w:rsidRPr="00D5540B">
        <w:rPr>
          <w:rFonts w:asciiTheme="minorHAnsi" w:hAnsiTheme="minorHAnsi" w:cstheme="minorHAnsi"/>
          <w:color w:val="595959"/>
          <w:szCs w:val="22"/>
        </w:rPr>
        <w:t>(SC) </w:t>
      </w:r>
    </w:p>
    <w:p w14:paraId="5AC4604A" w14:textId="77777777" w:rsidR="00D5540B" w:rsidRPr="00D5540B" w:rsidRDefault="00D5540B" w:rsidP="00BA1C48">
      <w:pPr>
        <w:numPr>
          <w:ilvl w:val="0"/>
          <w:numId w:val="80"/>
        </w:numPr>
        <w:ind w:left="709" w:hanging="349"/>
        <w:textAlignment w:val="baseline"/>
        <w:rPr>
          <w:rFonts w:asciiTheme="minorHAnsi" w:hAnsiTheme="minorHAnsi" w:cstheme="minorHAnsi"/>
          <w:szCs w:val="22"/>
        </w:rPr>
      </w:pPr>
      <w:r w:rsidRPr="00D5540B">
        <w:rPr>
          <w:rFonts w:asciiTheme="minorHAnsi" w:hAnsiTheme="minorHAnsi" w:cstheme="minorHAnsi"/>
          <w:szCs w:val="22"/>
        </w:rPr>
        <w:t>Ensures the centre has appropriate accommodation to support the size of the cohorts being taught including appropriate accommodation for candidates requiring access arrangements and/or practical assessments </w:t>
      </w:r>
    </w:p>
    <w:p w14:paraId="3AAECB54" w14:textId="77777777" w:rsidR="00D5540B" w:rsidRPr="00D5540B" w:rsidRDefault="00D5540B" w:rsidP="00BA1C48">
      <w:pPr>
        <w:numPr>
          <w:ilvl w:val="0"/>
          <w:numId w:val="81"/>
        </w:numPr>
        <w:ind w:left="709" w:hanging="349"/>
        <w:textAlignment w:val="baseline"/>
        <w:rPr>
          <w:rFonts w:asciiTheme="minorHAnsi" w:hAnsiTheme="minorHAnsi" w:cstheme="minorHAnsi"/>
          <w:szCs w:val="22"/>
        </w:rPr>
      </w:pPr>
      <w:r w:rsidRPr="00D5540B">
        <w:rPr>
          <w:rFonts w:asciiTheme="minorHAnsi" w:hAnsiTheme="minorHAnsi" w:cstheme="minorHAnsi"/>
          <w:szCs w:val="22"/>
        </w:rPr>
        <w:t>Where/if using a third party to deliver any part of a qualification (including its assessments) at the centre:  </w:t>
      </w:r>
    </w:p>
    <w:p w14:paraId="5EBB2430" w14:textId="77777777" w:rsidR="00D5540B" w:rsidRPr="00D5540B" w:rsidRDefault="00D5540B" w:rsidP="00BA1C48">
      <w:pPr>
        <w:numPr>
          <w:ilvl w:val="0"/>
          <w:numId w:val="82"/>
        </w:numPr>
        <w:ind w:left="1418" w:hanging="338"/>
        <w:textAlignment w:val="baseline"/>
        <w:rPr>
          <w:rFonts w:asciiTheme="minorHAnsi" w:hAnsiTheme="minorHAnsi" w:cstheme="minorHAnsi"/>
          <w:szCs w:val="22"/>
        </w:rPr>
      </w:pPr>
      <w:r w:rsidRPr="00D5540B">
        <w:rPr>
          <w:rFonts w:asciiTheme="minorHAnsi" w:hAnsiTheme="minorHAnsi" w:cstheme="minorHAnsi"/>
          <w:szCs w:val="22"/>
        </w:rPr>
        <w:t>maintains oversight of, and responsibility for, the delivery of the qualification in accordance with JCQ regulations and awarding body requirements  </w:t>
      </w:r>
    </w:p>
    <w:p w14:paraId="4C683B00" w14:textId="77777777" w:rsidR="00D5540B" w:rsidRPr="00D5540B" w:rsidRDefault="00D5540B" w:rsidP="00BA1C48">
      <w:pPr>
        <w:numPr>
          <w:ilvl w:val="0"/>
          <w:numId w:val="83"/>
        </w:numPr>
        <w:ind w:left="1418" w:hanging="338"/>
        <w:textAlignment w:val="baseline"/>
        <w:rPr>
          <w:rFonts w:asciiTheme="minorHAnsi" w:hAnsiTheme="minorHAnsi" w:cstheme="minorHAnsi"/>
          <w:szCs w:val="22"/>
        </w:rPr>
      </w:pPr>
      <w:r w:rsidRPr="00D5540B">
        <w:rPr>
          <w:rFonts w:asciiTheme="minorHAnsi" w:hAnsiTheme="minorHAnsi" w:cstheme="minorHAnsi"/>
          <w:szCs w:val="22"/>
        </w:rPr>
        <w:t xml:space="preserve">has in place a written agreement with the third party </w:t>
      </w:r>
      <w:r w:rsidRPr="00D5540B">
        <w:rPr>
          <w:rFonts w:asciiTheme="minorHAnsi" w:hAnsiTheme="minorHAnsi" w:cstheme="minorHAnsi"/>
          <w:szCs w:val="22"/>
          <w:shd w:val="clear" w:color="auto" w:fill="FFFF00"/>
        </w:rPr>
        <w:t>(unless exclusions apply)</w:t>
      </w:r>
      <w:r w:rsidRPr="00D5540B">
        <w:rPr>
          <w:rFonts w:asciiTheme="minorHAnsi" w:hAnsiTheme="minorHAnsi" w:cstheme="minorHAnsi"/>
          <w:szCs w:val="22"/>
        </w:rPr>
        <w:t xml:space="preserve"> to ensure there is a shared understanding of the arrangement and will manage the risk of failure by the third party to deliver the expected service </w:t>
      </w:r>
    </w:p>
    <w:p w14:paraId="55AC489D" w14:textId="77777777" w:rsidR="00D5540B" w:rsidRPr="00D5540B" w:rsidRDefault="00D5540B" w:rsidP="00BA1C48">
      <w:pPr>
        <w:numPr>
          <w:ilvl w:val="0"/>
          <w:numId w:val="84"/>
        </w:numPr>
        <w:ind w:left="1418" w:hanging="338"/>
        <w:textAlignment w:val="baseline"/>
        <w:rPr>
          <w:rFonts w:asciiTheme="minorHAnsi" w:hAnsiTheme="minorHAnsi" w:cstheme="minorHAnsi"/>
          <w:szCs w:val="22"/>
        </w:rPr>
      </w:pPr>
      <w:r w:rsidRPr="00D5540B">
        <w:rPr>
          <w:rFonts w:asciiTheme="minorHAnsi" w:hAnsiTheme="minorHAnsi" w:cstheme="minorHAnsi"/>
          <w:szCs w:val="22"/>
        </w:rPr>
        <w:t>ensures that a copy of the written agreement is available for inspection if requested by the awarding body </w:t>
      </w:r>
    </w:p>
    <w:p w14:paraId="4D6A922A" w14:textId="77777777" w:rsidR="00D5540B" w:rsidRPr="00D5540B" w:rsidRDefault="00D5540B" w:rsidP="00BA1C48">
      <w:pPr>
        <w:numPr>
          <w:ilvl w:val="0"/>
          <w:numId w:val="85"/>
        </w:numPr>
        <w:ind w:left="709" w:hanging="349"/>
        <w:textAlignment w:val="baseline"/>
        <w:rPr>
          <w:rFonts w:asciiTheme="minorHAnsi" w:hAnsiTheme="minorHAnsi" w:cstheme="minorHAnsi"/>
          <w:szCs w:val="22"/>
        </w:rPr>
      </w:pPr>
      <w:r w:rsidRPr="00D5540B">
        <w:rPr>
          <w:rFonts w:asciiTheme="minorHAnsi" w:hAnsiTheme="minorHAnsi" w:cstheme="minorHAnsi"/>
          <w:szCs w:val="22"/>
        </w:rPr>
        <w:t xml:space="preserve">Ensures that relevant members of staff respond promptly to actions raised by the JCQ Centre Inspection Service, understanding that failure to do so could result in penalties (see </w:t>
      </w:r>
      <w:r w:rsidRPr="00D5540B">
        <w:rPr>
          <w:rFonts w:asciiTheme="minorHAnsi" w:hAnsiTheme="minorHAnsi" w:cstheme="minorHAnsi"/>
          <w:b/>
          <w:bCs/>
          <w:szCs w:val="22"/>
        </w:rPr>
        <w:t>National Centre Number Register and other information requirements</w:t>
      </w:r>
      <w:r w:rsidRPr="00D5540B">
        <w:rPr>
          <w:rFonts w:asciiTheme="minorHAnsi" w:hAnsiTheme="minorHAnsi" w:cstheme="minorHAnsi"/>
          <w:szCs w:val="22"/>
        </w:rPr>
        <w:t xml:space="preserve"> section) </w:t>
      </w:r>
    </w:p>
    <w:p w14:paraId="0C763B04" w14:textId="77777777" w:rsidR="00D5540B" w:rsidRPr="00D5540B" w:rsidRDefault="00D5540B" w:rsidP="00BA1C48">
      <w:pPr>
        <w:numPr>
          <w:ilvl w:val="0"/>
          <w:numId w:val="86"/>
        </w:numPr>
        <w:ind w:left="709" w:hanging="349"/>
        <w:textAlignment w:val="baseline"/>
        <w:rPr>
          <w:rFonts w:asciiTheme="minorHAnsi" w:hAnsiTheme="minorHAnsi" w:cstheme="minorHAnsi"/>
          <w:szCs w:val="22"/>
        </w:rPr>
      </w:pPr>
      <w:r w:rsidRPr="00D5540B">
        <w:rPr>
          <w:rFonts w:asciiTheme="minorHAnsi" w:hAnsiTheme="minorHAnsi" w:cstheme="minorHAnsi"/>
          <w:szCs w:val="22"/>
        </w:rPr>
        <w:t>Ensures that the centre promptly reports any incidents to the relevant awarding body/bodies which might compromise any aspect of assessment delivery, such as a cyber-attack </w:t>
      </w:r>
    </w:p>
    <w:p w14:paraId="2EC2AF31" w14:textId="77777777" w:rsidR="00D5540B" w:rsidRPr="00D5540B" w:rsidRDefault="00D5540B" w:rsidP="00BA1C48">
      <w:pPr>
        <w:numPr>
          <w:ilvl w:val="0"/>
          <w:numId w:val="87"/>
        </w:numPr>
        <w:ind w:left="709" w:hanging="349"/>
        <w:textAlignment w:val="baseline"/>
        <w:rPr>
          <w:rFonts w:asciiTheme="minorHAnsi" w:hAnsiTheme="minorHAnsi" w:cstheme="minorHAnsi"/>
          <w:szCs w:val="22"/>
        </w:rPr>
      </w:pPr>
      <w:r w:rsidRPr="00D5540B">
        <w:rPr>
          <w:rFonts w:asciiTheme="minorHAnsi" w:hAnsiTheme="minorHAnsi" w:cstheme="minorHAnsi"/>
          <w:szCs w:val="22"/>
        </w:rPr>
        <w:t xml:space="preserve">Ensures members of centre staff do not forward emails and letters from awarding body or JCQ personnel without prior consent to third parties or upload such correspondence onto social media sites and applications </w:t>
      </w:r>
      <w:r w:rsidRPr="00D5540B">
        <w:rPr>
          <w:rFonts w:asciiTheme="minorHAnsi" w:hAnsiTheme="minorHAnsi" w:cstheme="minorHAnsi"/>
          <w:szCs w:val="22"/>
          <w:shd w:val="clear" w:color="auto" w:fill="FFFF00"/>
        </w:rPr>
        <w:t>(including third party applications)</w:t>
      </w:r>
      <w:r w:rsidRPr="00D5540B">
        <w:rPr>
          <w:rFonts w:asciiTheme="minorHAnsi" w:hAnsiTheme="minorHAnsi" w:cstheme="minorHAnsi"/>
          <w:szCs w:val="22"/>
        </w:rPr>
        <w:t> </w:t>
      </w:r>
    </w:p>
    <w:p w14:paraId="7DC7C11D" w14:textId="77777777" w:rsidR="00D5540B" w:rsidRPr="00D5540B" w:rsidRDefault="00D5540B" w:rsidP="00BA1C48">
      <w:pPr>
        <w:numPr>
          <w:ilvl w:val="0"/>
          <w:numId w:val="88"/>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rPr>
        <w:t xml:space="preserve">Ensures members of centre staff do not advise parents/candidates to contact awarding bodies/JCQ directly nor </w:t>
      </w:r>
      <w:r w:rsidRPr="00D5540B">
        <w:rPr>
          <w:rFonts w:asciiTheme="minorHAnsi" w:hAnsiTheme="minorHAnsi" w:cstheme="minorHAnsi"/>
          <w:szCs w:val="22"/>
          <w:shd w:val="clear" w:color="auto" w:fill="FFFF00"/>
        </w:rPr>
        <w:t>provide them with the names, addresses and contact details (including email addresses) of examiners, moderators, external verifiers and any other awarding body examining/assessment personnel/JCQ personnel</w:t>
      </w:r>
      <w:r w:rsidRPr="00D5540B">
        <w:rPr>
          <w:rFonts w:asciiTheme="minorHAnsi" w:hAnsiTheme="minorHAnsi" w:cstheme="minorHAnsi"/>
          <w:szCs w:val="22"/>
        </w:rPr>
        <w:t> </w:t>
      </w:r>
    </w:p>
    <w:p w14:paraId="73487F53" w14:textId="77777777" w:rsidR="00D5540B" w:rsidRPr="00D5540B" w:rsidRDefault="00D5540B" w:rsidP="000945FF">
      <w:pPr>
        <w:spacing w:after="120"/>
        <w:textAlignment w:val="baseline"/>
        <w:rPr>
          <w:rFonts w:asciiTheme="minorHAnsi" w:hAnsiTheme="minorHAnsi" w:cstheme="minorHAnsi"/>
          <w:b/>
          <w:bCs/>
          <w:color w:val="FF3300"/>
          <w:szCs w:val="22"/>
        </w:rPr>
      </w:pPr>
      <w:r w:rsidRPr="00D5540B">
        <w:rPr>
          <w:rFonts w:asciiTheme="minorHAnsi" w:hAnsiTheme="minorHAnsi" w:cstheme="minorHAnsi"/>
          <w:b/>
          <w:bCs/>
          <w:color w:val="FF3300"/>
          <w:szCs w:val="22"/>
          <w:shd w:val="clear" w:color="auto" w:fill="FFFF00"/>
        </w:rPr>
        <w:t>Resilience and contingency arrangements</w:t>
      </w:r>
      <w:r w:rsidRPr="00D5540B">
        <w:rPr>
          <w:rFonts w:asciiTheme="minorHAnsi" w:hAnsiTheme="minorHAnsi" w:cstheme="minorHAnsi"/>
          <w:b/>
          <w:bCs/>
          <w:color w:val="FF3300"/>
          <w:szCs w:val="22"/>
        </w:rPr>
        <w:t> </w:t>
      </w:r>
    </w:p>
    <w:p w14:paraId="3F4994DB"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color w:val="595959"/>
          <w:szCs w:val="22"/>
          <w:shd w:val="clear" w:color="auto" w:fill="FFFF00"/>
        </w:rPr>
        <w:t>(</w:t>
      </w:r>
      <w:hyperlink r:id="rId28" w:tgtFrame="_blank" w:history="1">
        <w:r w:rsidRPr="00D5540B">
          <w:rPr>
            <w:rFonts w:asciiTheme="minorHAnsi" w:hAnsiTheme="minorHAnsi" w:cstheme="minorHAnsi"/>
            <w:color w:val="0070C0"/>
            <w:szCs w:val="22"/>
            <w:shd w:val="clear" w:color="auto" w:fill="FFFF00"/>
          </w:rPr>
          <w:t>GR</w:t>
        </w:r>
      </w:hyperlink>
      <w:r w:rsidRPr="00D5540B">
        <w:rPr>
          <w:rFonts w:asciiTheme="minorHAnsi" w:hAnsiTheme="minorHAnsi" w:cstheme="minorHAnsi"/>
          <w:szCs w:val="22"/>
          <w:shd w:val="clear" w:color="auto" w:fill="FFFF00"/>
        </w:rPr>
        <w:t xml:space="preserve"> </w:t>
      </w:r>
      <w:r w:rsidRPr="00D5540B">
        <w:rPr>
          <w:rFonts w:asciiTheme="minorHAnsi" w:hAnsiTheme="minorHAnsi" w:cstheme="minorHAnsi"/>
          <w:color w:val="595959"/>
          <w:szCs w:val="22"/>
          <w:shd w:val="clear" w:color="auto" w:fill="FFFF00"/>
        </w:rPr>
        <w:t>3.16-19)</w:t>
      </w:r>
      <w:r w:rsidRPr="00D5540B">
        <w:rPr>
          <w:rFonts w:asciiTheme="minorHAnsi" w:hAnsiTheme="minorHAnsi" w:cstheme="minorHAnsi"/>
          <w:color w:val="595959"/>
          <w:szCs w:val="22"/>
        </w:rPr>
        <w:t> </w:t>
      </w:r>
    </w:p>
    <w:p w14:paraId="04E05939"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centre must ensure they are familiar with the regulators’ guidance on ensuring resilience in the qualifications system. Centres should consider putting in place a process for gathering evidence of candidate performance in line with the published guidance. </w:t>
      </w:r>
      <w:r w:rsidRPr="00D5540B">
        <w:rPr>
          <w:rFonts w:asciiTheme="minorHAnsi" w:hAnsiTheme="minorHAnsi" w:cstheme="minorHAnsi"/>
          <w:szCs w:val="22"/>
        </w:rPr>
        <w:t> </w:t>
      </w:r>
    </w:p>
    <w:p w14:paraId="2DCB9402"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centre must have an up to date written contingency plan. </w:t>
      </w:r>
      <w:r w:rsidRPr="00D5540B">
        <w:rPr>
          <w:rFonts w:asciiTheme="minorHAnsi" w:hAnsiTheme="minorHAnsi" w:cstheme="minorHAnsi"/>
          <w:szCs w:val="22"/>
        </w:rPr>
        <w:t> </w:t>
      </w:r>
    </w:p>
    <w:p w14:paraId="75F9E252"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contingency plan must cover all aspects of examination/assessment administration and delivery. Senior leaders must have robust contingency arrangements in place that will minimise the risk to examination/assessment administration and delivery and any adverse impact on candidates. </w:t>
      </w:r>
      <w:r w:rsidRPr="00D5540B">
        <w:rPr>
          <w:rFonts w:asciiTheme="minorHAnsi" w:hAnsiTheme="minorHAnsi" w:cstheme="minorHAnsi"/>
          <w:szCs w:val="22"/>
        </w:rPr>
        <w:t> </w:t>
      </w:r>
    </w:p>
    <w:p w14:paraId="0E6C5C94"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plan must cover the following scenarios: </w:t>
      </w:r>
      <w:r w:rsidRPr="00D5540B">
        <w:rPr>
          <w:rFonts w:asciiTheme="minorHAnsi" w:hAnsiTheme="minorHAnsi" w:cstheme="minorHAnsi"/>
          <w:szCs w:val="22"/>
        </w:rPr>
        <w:t> </w:t>
      </w:r>
    </w:p>
    <w:p w14:paraId="6E2845BF" w14:textId="77777777" w:rsidR="00D5540B" w:rsidRPr="00D5540B" w:rsidRDefault="00D5540B" w:rsidP="00BA1C48">
      <w:pPr>
        <w:numPr>
          <w:ilvl w:val="0"/>
          <w:numId w:val="89"/>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head of centre, relevant senior leader(s) with oversight of examination and assessment administration, SENCo/ALNCo, examinations officer or any other key staff essential to the examination process being absent at a critical stage of the examination cycle</w:t>
      </w:r>
      <w:r w:rsidRPr="00D5540B">
        <w:rPr>
          <w:rFonts w:asciiTheme="minorHAnsi" w:hAnsiTheme="minorHAnsi" w:cstheme="minorHAnsi"/>
          <w:szCs w:val="22"/>
        </w:rPr>
        <w:t> </w:t>
      </w:r>
    </w:p>
    <w:p w14:paraId="1A08A221" w14:textId="77777777" w:rsidR="00D5540B" w:rsidRPr="00D5540B" w:rsidRDefault="00D5540B" w:rsidP="00BA1C48">
      <w:pPr>
        <w:numPr>
          <w:ilvl w:val="0"/>
          <w:numId w:val="90"/>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potential impact of other events such as flooding which could lead to all or parts of the centre becoming unavailable</w:t>
      </w:r>
      <w:r w:rsidRPr="00D5540B">
        <w:rPr>
          <w:rFonts w:asciiTheme="minorHAnsi" w:hAnsiTheme="minorHAnsi" w:cstheme="minorHAnsi"/>
          <w:szCs w:val="22"/>
        </w:rPr>
        <w:t> </w:t>
      </w:r>
    </w:p>
    <w:p w14:paraId="58409BA3" w14:textId="77777777" w:rsidR="00D5540B" w:rsidRPr="00D5540B" w:rsidRDefault="00D5540B" w:rsidP="00BA1C48">
      <w:pPr>
        <w:numPr>
          <w:ilvl w:val="0"/>
          <w:numId w:val="91"/>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potential issues with the centre’s IT systems.</w:t>
      </w:r>
      <w:r w:rsidRPr="00D5540B">
        <w:rPr>
          <w:rFonts w:asciiTheme="minorHAnsi" w:hAnsiTheme="minorHAnsi" w:cstheme="minorHAnsi"/>
          <w:szCs w:val="22"/>
        </w:rPr>
        <w:t> </w:t>
      </w:r>
    </w:p>
    <w:p w14:paraId="419F9947"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As part of their contingency plan centres must identify an alternative site if examinations cannot be conducted at the registered address. Larger centres may require more than one potential alternative site or different sites for different Year Groups.</w:t>
      </w:r>
      <w:r w:rsidRPr="00D5540B">
        <w:rPr>
          <w:rFonts w:asciiTheme="minorHAnsi" w:hAnsiTheme="minorHAnsi" w:cstheme="minorHAnsi"/>
          <w:szCs w:val="22"/>
        </w:rPr>
        <w:t> </w:t>
      </w:r>
    </w:p>
    <w:p w14:paraId="22C80333"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centre must have at least one senior member of staff (senior designated contact) who is available to manage emergency requests from awarding bodies that are results related during the summer holidays. However, a number of contacts can be provided to reduce the risk of this falling on one individual throughout the summer holidays. </w:t>
      </w:r>
      <w:r w:rsidRPr="00D5540B">
        <w:rPr>
          <w:rFonts w:asciiTheme="minorHAnsi" w:hAnsiTheme="minorHAnsi" w:cstheme="minorHAnsi"/>
          <w:szCs w:val="22"/>
        </w:rPr>
        <w:t> </w:t>
      </w:r>
    </w:p>
    <w:p w14:paraId="6E2F7D29"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centre must ensure that candidates’ work is backed-up and should consider the contingency of candidates’ work being backed-up on two separate devices, including one off-site back-up. Centres must implement appropriate security arrangements which protect candidates’ work in the event of IT system corruption and cyber-attacks. </w:t>
      </w:r>
      <w:r w:rsidRPr="00D5540B">
        <w:rPr>
          <w:rFonts w:asciiTheme="minorHAnsi" w:hAnsiTheme="minorHAnsi" w:cstheme="minorHAnsi"/>
          <w:szCs w:val="22"/>
        </w:rPr>
        <w:t> </w:t>
      </w:r>
    </w:p>
    <w:p w14:paraId="2EE19298" w14:textId="77777777" w:rsidR="00D5540B" w:rsidRPr="00D5540B" w:rsidRDefault="00D5540B" w:rsidP="000945FF">
      <w:pPr>
        <w:spacing w:after="120"/>
        <w:textAlignment w:val="baseline"/>
        <w:rPr>
          <w:rFonts w:asciiTheme="minorHAnsi" w:hAnsiTheme="minorHAnsi" w:cstheme="minorHAnsi"/>
          <w:b/>
          <w:bCs/>
          <w:color w:val="FF3300"/>
          <w:szCs w:val="22"/>
        </w:rPr>
      </w:pPr>
      <w:r w:rsidRPr="00D5540B">
        <w:rPr>
          <w:rFonts w:asciiTheme="minorHAnsi" w:hAnsiTheme="minorHAnsi" w:cstheme="minorHAnsi"/>
          <w:b/>
          <w:bCs/>
          <w:color w:val="FF3300"/>
          <w:szCs w:val="22"/>
          <w:shd w:val="clear" w:color="auto" w:fill="FFFF00"/>
        </w:rPr>
        <w:t>Cyber security</w:t>
      </w:r>
      <w:r w:rsidRPr="00D5540B">
        <w:rPr>
          <w:rFonts w:asciiTheme="minorHAnsi" w:hAnsiTheme="minorHAnsi" w:cstheme="minorHAnsi"/>
          <w:b/>
          <w:bCs/>
          <w:color w:val="FF3300"/>
          <w:szCs w:val="22"/>
        </w:rPr>
        <w:t> </w:t>
      </w:r>
    </w:p>
    <w:p w14:paraId="1EC19F12"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color w:val="595959"/>
          <w:szCs w:val="22"/>
          <w:shd w:val="clear" w:color="auto" w:fill="FFFF00"/>
        </w:rPr>
        <w:t>(</w:t>
      </w:r>
      <w:hyperlink r:id="rId29" w:tgtFrame="_blank" w:history="1">
        <w:r w:rsidRPr="00D5540B">
          <w:rPr>
            <w:rFonts w:asciiTheme="minorHAnsi" w:hAnsiTheme="minorHAnsi" w:cstheme="minorHAnsi"/>
            <w:color w:val="0070C0"/>
            <w:szCs w:val="22"/>
            <w:shd w:val="clear" w:color="auto" w:fill="FFFF00"/>
          </w:rPr>
          <w:t>GR</w:t>
        </w:r>
      </w:hyperlink>
      <w:r w:rsidRPr="00D5540B">
        <w:rPr>
          <w:rFonts w:asciiTheme="minorHAnsi" w:hAnsiTheme="minorHAnsi" w:cstheme="minorHAnsi"/>
          <w:szCs w:val="22"/>
          <w:shd w:val="clear" w:color="auto" w:fill="FFFF00"/>
        </w:rPr>
        <w:t xml:space="preserve"> </w:t>
      </w:r>
      <w:r w:rsidRPr="00D5540B">
        <w:rPr>
          <w:rFonts w:asciiTheme="minorHAnsi" w:hAnsiTheme="minorHAnsi" w:cstheme="minorHAnsi"/>
          <w:color w:val="595959"/>
          <w:szCs w:val="22"/>
          <w:shd w:val="clear" w:color="auto" w:fill="FFFF00"/>
        </w:rPr>
        <w:t>3.20-21)</w:t>
      </w:r>
      <w:r w:rsidRPr="00D5540B">
        <w:rPr>
          <w:rFonts w:asciiTheme="minorHAnsi" w:hAnsiTheme="minorHAnsi" w:cstheme="minorHAnsi"/>
          <w:color w:val="595959"/>
          <w:szCs w:val="22"/>
        </w:rPr>
        <w:t> </w:t>
      </w:r>
    </w:p>
    <w:p w14:paraId="050044D1"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The head of centre must ensure there are procedures in place to maintain the security of  user accounts by: </w:t>
      </w:r>
      <w:r w:rsidRPr="00D5540B">
        <w:rPr>
          <w:rFonts w:asciiTheme="minorHAnsi" w:hAnsiTheme="minorHAnsi" w:cstheme="minorHAnsi"/>
          <w:szCs w:val="22"/>
        </w:rPr>
        <w:t> </w:t>
      </w:r>
    </w:p>
    <w:p w14:paraId="765CC024" w14:textId="77777777" w:rsidR="00D5540B" w:rsidRPr="00D5540B" w:rsidRDefault="00D5540B" w:rsidP="00BA1C48">
      <w:pPr>
        <w:numPr>
          <w:ilvl w:val="0"/>
          <w:numId w:val="92"/>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providing training for authorised staff on the importance of creating strong unique passwords and keeping all account details secret</w:t>
      </w:r>
      <w:r w:rsidRPr="00D5540B">
        <w:rPr>
          <w:rFonts w:asciiTheme="minorHAnsi" w:hAnsiTheme="minorHAnsi" w:cstheme="minorHAnsi"/>
          <w:szCs w:val="22"/>
        </w:rPr>
        <w:t> </w:t>
      </w:r>
    </w:p>
    <w:p w14:paraId="5F442A73" w14:textId="77777777" w:rsidR="00D5540B" w:rsidRPr="00D5540B" w:rsidRDefault="00D5540B" w:rsidP="00BA1C48">
      <w:pPr>
        <w:numPr>
          <w:ilvl w:val="0"/>
          <w:numId w:val="93"/>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providing training for staff on awareness of all types of social engineering/ phishing attempts</w:t>
      </w:r>
      <w:r w:rsidRPr="00D5540B">
        <w:rPr>
          <w:rFonts w:asciiTheme="minorHAnsi" w:hAnsiTheme="minorHAnsi" w:cstheme="minorHAnsi"/>
          <w:szCs w:val="22"/>
        </w:rPr>
        <w:t> </w:t>
      </w:r>
    </w:p>
    <w:p w14:paraId="551D63E7" w14:textId="77777777" w:rsidR="00D5540B" w:rsidRPr="00D5540B" w:rsidRDefault="00D5540B" w:rsidP="00BA1C48">
      <w:pPr>
        <w:numPr>
          <w:ilvl w:val="0"/>
          <w:numId w:val="94"/>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enabling additional security settings wherever possible</w:t>
      </w:r>
      <w:r w:rsidRPr="00D5540B">
        <w:rPr>
          <w:rFonts w:asciiTheme="minorHAnsi" w:hAnsiTheme="minorHAnsi" w:cstheme="minorHAnsi"/>
          <w:szCs w:val="22"/>
        </w:rPr>
        <w:t> </w:t>
      </w:r>
    </w:p>
    <w:p w14:paraId="638E84DC" w14:textId="77777777" w:rsidR="00D5540B" w:rsidRPr="00D5540B" w:rsidRDefault="00D5540B" w:rsidP="00BA1C48">
      <w:pPr>
        <w:numPr>
          <w:ilvl w:val="0"/>
          <w:numId w:val="95"/>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updating any passwords that may have been exposed</w:t>
      </w:r>
      <w:r w:rsidRPr="00D5540B">
        <w:rPr>
          <w:rFonts w:asciiTheme="minorHAnsi" w:hAnsiTheme="minorHAnsi" w:cstheme="minorHAnsi"/>
          <w:szCs w:val="22"/>
        </w:rPr>
        <w:t> </w:t>
      </w:r>
    </w:p>
    <w:p w14:paraId="6D8BD3FF" w14:textId="77777777" w:rsidR="00D5540B" w:rsidRPr="00D5540B" w:rsidRDefault="00D5540B" w:rsidP="00BA1C48">
      <w:pPr>
        <w:numPr>
          <w:ilvl w:val="0"/>
          <w:numId w:val="96"/>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setting up secure account recovery options</w:t>
      </w:r>
      <w:r w:rsidRPr="00D5540B">
        <w:rPr>
          <w:rFonts w:asciiTheme="minorHAnsi" w:hAnsiTheme="minorHAnsi" w:cstheme="minorHAnsi"/>
          <w:szCs w:val="22"/>
        </w:rPr>
        <w:t> </w:t>
      </w:r>
    </w:p>
    <w:p w14:paraId="2850C2F1" w14:textId="77777777" w:rsidR="00D5540B" w:rsidRPr="00D5540B" w:rsidRDefault="00D5540B" w:rsidP="00BA1C48">
      <w:pPr>
        <w:numPr>
          <w:ilvl w:val="0"/>
          <w:numId w:val="97"/>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reviewing and managing connected applications</w:t>
      </w:r>
      <w:r w:rsidRPr="00D5540B">
        <w:rPr>
          <w:rFonts w:asciiTheme="minorHAnsi" w:hAnsiTheme="minorHAnsi" w:cstheme="minorHAnsi"/>
          <w:szCs w:val="22"/>
        </w:rPr>
        <w:t> </w:t>
      </w:r>
    </w:p>
    <w:p w14:paraId="3D536135" w14:textId="77777777" w:rsidR="00D5540B" w:rsidRPr="00D5540B" w:rsidRDefault="00D5540B" w:rsidP="00BA1C48">
      <w:pPr>
        <w:numPr>
          <w:ilvl w:val="0"/>
          <w:numId w:val="98"/>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monitoring accounts and regularly reviewing account access, including removing access when no longer required</w:t>
      </w:r>
      <w:r w:rsidRPr="00D5540B">
        <w:rPr>
          <w:rFonts w:asciiTheme="minorHAnsi" w:hAnsiTheme="minorHAnsi" w:cstheme="minorHAnsi"/>
          <w:szCs w:val="22"/>
        </w:rPr>
        <w:t> </w:t>
      </w:r>
    </w:p>
    <w:p w14:paraId="42C4F6EF" w14:textId="77777777" w:rsidR="00D5540B" w:rsidRPr="00D5540B" w:rsidRDefault="00D5540B" w:rsidP="00BA1C48">
      <w:pPr>
        <w:numPr>
          <w:ilvl w:val="0"/>
          <w:numId w:val="99"/>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 xml:space="preserve">ensuring authorised members of staff securely access awarding bodies’ online systems in line with awarding body regulations regarding cyber security and the JCQ document </w:t>
      </w:r>
      <w:r w:rsidRPr="00D5540B">
        <w:rPr>
          <w:rFonts w:asciiTheme="minorHAnsi" w:hAnsiTheme="minorHAnsi" w:cstheme="minorHAnsi"/>
          <w:i/>
          <w:iCs/>
          <w:szCs w:val="22"/>
          <w:shd w:val="clear" w:color="auto" w:fill="FFFF00"/>
        </w:rPr>
        <w:t>Guidance for centres on cyber security</w:t>
      </w:r>
      <w:r w:rsidRPr="00D5540B">
        <w:rPr>
          <w:rFonts w:asciiTheme="minorHAnsi" w:hAnsiTheme="minorHAnsi" w:cstheme="minorHAnsi"/>
          <w:szCs w:val="22"/>
        </w:rPr>
        <w:t> </w:t>
      </w:r>
    </w:p>
    <w:p w14:paraId="19421002" w14:textId="10321B5B" w:rsidR="00D5540B" w:rsidRPr="00D5540B" w:rsidRDefault="009F2ED3" w:rsidP="009F2ED3">
      <w:pPr>
        <w:tabs>
          <w:tab w:val="num" w:pos="720"/>
        </w:tabs>
        <w:spacing w:after="120"/>
        <w:ind w:left="709" w:hanging="349"/>
        <w:textAlignment w:val="baseline"/>
        <w:rPr>
          <w:rFonts w:asciiTheme="minorHAnsi" w:hAnsiTheme="minorHAnsi" w:cstheme="minorHAnsi"/>
          <w:szCs w:val="22"/>
        </w:rPr>
      </w:pPr>
      <w:r>
        <w:rPr>
          <w:rFonts w:asciiTheme="minorHAnsi" w:hAnsiTheme="minorHAnsi" w:cstheme="minorHAnsi"/>
          <w:szCs w:val="22"/>
          <w:shd w:val="clear" w:color="auto" w:fill="FFFF00"/>
        </w:rPr>
        <w:tab/>
      </w:r>
      <w:r w:rsidR="00D5540B" w:rsidRPr="00D5540B">
        <w:rPr>
          <w:rFonts w:asciiTheme="minorHAnsi" w:hAnsiTheme="minorHAnsi" w:cstheme="minorHAnsi"/>
          <w:szCs w:val="22"/>
          <w:shd w:val="clear" w:color="auto" w:fill="FFFF00"/>
        </w:rPr>
        <w:t>Authorised staff will have access, where necessary, to a device which complies with awarding bodies’ multi-factor authentication (MFA) requirements. </w:t>
      </w:r>
      <w:r w:rsidR="00D5540B" w:rsidRPr="00D5540B">
        <w:rPr>
          <w:rFonts w:asciiTheme="minorHAnsi" w:hAnsiTheme="minorHAnsi" w:cstheme="minorHAnsi"/>
          <w:szCs w:val="22"/>
        </w:rPr>
        <w:t> </w:t>
      </w:r>
    </w:p>
    <w:p w14:paraId="166CE6C2" w14:textId="77777777" w:rsidR="00D5540B" w:rsidRPr="00D5540B" w:rsidRDefault="00D5540B" w:rsidP="00BA1C48">
      <w:pPr>
        <w:numPr>
          <w:ilvl w:val="0"/>
          <w:numId w:val="100"/>
        </w:numPr>
        <w:spacing w:after="120"/>
        <w:ind w:left="709" w:hanging="349"/>
        <w:textAlignment w:val="baseline"/>
        <w:rPr>
          <w:rFonts w:asciiTheme="minorHAnsi" w:hAnsiTheme="minorHAnsi" w:cstheme="minorHAnsi"/>
          <w:szCs w:val="22"/>
        </w:rPr>
      </w:pPr>
      <w:r w:rsidRPr="00D5540B">
        <w:rPr>
          <w:rFonts w:asciiTheme="minorHAnsi" w:hAnsiTheme="minorHAnsi" w:cstheme="minorHAnsi"/>
          <w:szCs w:val="22"/>
          <w:shd w:val="clear" w:color="auto" w:fill="FFFF00"/>
        </w:rPr>
        <w:t>reporting any actual or suspected compromise of an awarding body’s online systems immediately to the relevant awarding body</w:t>
      </w:r>
      <w:r w:rsidRPr="00D5540B">
        <w:rPr>
          <w:rFonts w:asciiTheme="minorHAnsi" w:hAnsiTheme="minorHAnsi" w:cstheme="minorHAnsi"/>
          <w:szCs w:val="22"/>
        </w:rPr>
        <w:t> </w:t>
      </w:r>
    </w:p>
    <w:p w14:paraId="6ADD65A2" w14:textId="77777777" w:rsidR="00D5540B" w:rsidRPr="00D5540B" w:rsidRDefault="00D5540B" w:rsidP="000945FF">
      <w:pPr>
        <w:spacing w:after="120"/>
        <w:textAlignment w:val="baseline"/>
        <w:rPr>
          <w:rFonts w:asciiTheme="minorHAnsi" w:hAnsiTheme="minorHAnsi" w:cstheme="minorHAnsi"/>
          <w:szCs w:val="22"/>
        </w:rPr>
      </w:pPr>
      <w:r w:rsidRPr="00D5540B">
        <w:rPr>
          <w:rFonts w:asciiTheme="minorHAnsi" w:hAnsiTheme="minorHAnsi" w:cstheme="minorHAnsi"/>
          <w:szCs w:val="22"/>
        </w:rPr>
        <w:t xml:space="preserve">It is the responsibility of the </w:t>
      </w:r>
      <w:r w:rsidRPr="00D5540B">
        <w:rPr>
          <w:rFonts w:asciiTheme="minorHAnsi" w:hAnsiTheme="minorHAnsi" w:cstheme="minorHAnsi"/>
          <w:b/>
          <w:bCs/>
          <w:szCs w:val="22"/>
        </w:rPr>
        <w:t>head of centre</w:t>
      </w:r>
      <w:r w:rsidRPr="00D5540B">
        <w:rPr>
          <w:rFonts w:asciiTheme="minorHAnsi" w:hAnsiTheme="minorHAnsi" w:cstheme="minorHAnsi"/>
          <w:szCs w:val="22"/>
        </w:rPr>
        <w:t xml:space="preserve"> to ensure that </w:t>
      </w:r>
      <w:r w:rsidRPr="00D5540B">
        <w:rPr>
          <w:rFonts w:asciiTheme="minorHAnsi" w:hAnsiTheme="minorHAnsi" w:cstheme="minorHAnsi"/>
          <w:szCs w:val="22"/>
          <w:shd w:val="clear" w:color="auto" w:fill="FFFF00"/>
        </w:rPr>
        <w:t>the</w:t>
      </w:r>
      <w:r w:rsidRPr="00D5540B">
        <w:rPr>
          <w:rFonts w:asciiTheme="minorHAnsi" w:hAnsiTheme="minorHAnsi" w:cstheme="minorHAnsi"/>
          <w:szCs w:val="22"/>
        </w:rPr>
        <w:t xml:space="preserve"> centre: </w:t>
      </w:r>
    </w:p>
    <w:p w14:paraId="4A90EACB" w14:textId="77777777" w:rsidR="00D5540B" w:rsidRPr="00D5540B" w:rsidRDefault="00D5540B" w:rsidP="00D5540B">
      <w:pPr>
        <w:textAlignment w:val="baseline"/>
        <w:rPr>
          <w:rFonts w:asciiTheme="minorHAnsi" w:hAnsiTheme="minorHAnsi" w:cstheme="minorHAnsi"/>
          <w:b/>
          <w:bCs/>
          <w:color w:val="FF3300"/>
          <w:szCs w:val="22"/>
        </w:rPr>
      </w:pPr>
      <w:r w:rsidRPr="00D5540B">
        <w:rPr>
          <w:rFonts w:asciiTheme="minorHAnsi" w:hAnsiTheme="minorHAnsi" w:cstheme="minorHAnsi"/>
          <w:b/>
          <w:bCs/>
          <w:color w:val="FF3300"/>
          <w:szCs w:val="22"/>
        </w:rPr>
        <w:t>Recruitment, selection, training and support </w:t>
      </w:r>
    </w:p>
    <w:p w14:paraId="508BFAF9" w14:textId="77777777" w:rsidR="00EE7D68" w:rsidRPr="00EE7D68" w:rsidRDefault="00EE7D68" w:rsidP="00EE7D68">
      <w:pPr>
        <w:spacing w:after="120"/>
        <w:ind w:left="709" w:hanging="283"/>
        <w:textAlignment w:val="baseline"/>
        <w:rPr>
          <w:rFonts w:asciiTheme="minorHAnsi" w:hAnsiTheme="minorHAnsi" w:cs="Segoe UI"/>
          <w:szCs w:val="22"/>
        </w:rPr>
      </w:pPr>
      <w:r w:rsidRPr="00EE7D68">
        <w:rPr>
          <w:rFonts w:asciiTheme="minorHAnsi" w:hAnsiTheme="minorHAnsi" w:cs="Tahoma"/>
          <w:color w:val="595959"/>
          <w:szCs w:val="22"/>
          <w:shd w:val="clear" w:color="auto" w:fill="FFFF00"/>
        </w:rPr>
        <w:t>(</w:t>
      </w:r>
      <w:hyperlink r:id="rId30" w:tgtFrame="_blank" w:history="1">
        <w:r w:rsidRPr="00EE7D68">
          <w:rPr>
            <w:rFonts w:asciiTheme="minorHAnsi" w:hAnsiTheme="minorHAnsi" w:cs="Tahoma"/>
            <w:color w:val="0070C0"/>
            <w:szCs w:val="22"/>
            <w:shd w:val="clear" w:color="auto" w:fill="FFFF00"/>
          </w:rPr>
          <w:t>GR</w:t>
        </w:r>
      </w:hyperlink>
      <w:r w:rsidRPr="00EE7D68">
        <w:rPr>
          <w:rFonts w:asciiTheme="minorHAnsi" w:hAnsiTheme="minorHAnsi" w:cs="Tahoma"/>
          <w:szCs w:val="22"/>
          <w:shd w:val="clear" w:color="auto" w:fill="FFFF00"/>
        </w:rPr>
        <w:t xml:space="preserve"> </w:t>
      </w:r>
      <w:r w:rsidRPr="00EE7D68">
        <w:rPr>
          <w:rFonts w:asciiTheme="minorHAnsi" w:hAnsiTheme="minorHAnsi" w:cs="Tahoma"/>
          <w:color w:val="595959"/>
          <w:szCs w:val="22"/>
          <w:shd w:val="clear" w:color="auto" w:fill="FFFF00"/>
        </w:rPr>
        <w:t>5.3)</w:t>
      </w:r>
      <w:r w:rsidRPr="00EE7D68">
        <w:rPr>
          <w:rFonts w:asciiTheme="minorHAnsi" w:hAnsiTheme="minorHAnsi" w:cs="Tahoma"/>
          <w:color w:val="595959"/>
          <w:szCs w:val="22"/>
        </w:rPr>
        <w:t> </w:t>
      </w:r>
    </w:p>
    <w:p w14:paraId="2527F315" w14:textId="77777777" w:rsidR="00EE7D68" w:rsidRPr="00EE7D68" w:rsidRDefault="00EE7D68" w:rsidP="00BA1C48">
      <w:pPr>
        <w:numPr>
          <w:ilvl w:val="0"/>
          <w:numId w:val="102"/>
        </w:numPr>
        <w:spacing w:after="120"/>
        <w:ind w:left="709" w:hanging="283"/>
        <w:textAlignment w:val="baseline"/>
        <w:rPr>
          <w:rFonts w:asciiTheme="minorHAnsi" w:hAnsiTheme="minorHAnsi" w:cs="Tahoma"/>
          <w:szCs w:val="22"/>
        </w:rPr>
      </w:pPr>
      <w:r w:rsidRPr="00EE7D68">
        <w:rPr>
          <w:rFonts w:asciiTheme="minorHAnsi" w:hAnsiTheme="minorHAnsi"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 </w:t>
      </w:r>
    </w:p>
    <w:p w14:paraId="08A53131" w14:textId="77777777" w:rsidR="00EE7D68" w:rsidRPr="00EE7D68" w:rsidRDefault="00EE7D68" w:rsidP="00BA1C48">
      <w:pPr>
        <w:numPr>
          <w:ilvl w:val="0"/>
          <w:numId w:val="103"/>
        </w:numPr>
        <w:spacing w:after="120"/>
        <w:ind w:left="709" w:hanging="283"/>
        <w:textAlignment w:val="baseline"/>
        <w:rPr>
          <w:rFonts w:asciiTheme="minorHAnsi" w:hAnsiTheme="minorHAnsi" w:cs="Tahoma"/>
          <w:szCs w:val="22"/>
        </w:rPr>
      </w:pPr>
      <w:r w:rsidRPr="00EE7D68">
        <w:rPr>
          <w:rFonts w:asciiTheme="minorHAnsi" w:hAnsiTheme="minorHAnsi" w:cs="Tahoma"/>
          <w:szCs w:val="22"/>
        </w:rPr>
        <w:t>Provides fully qualified teachers to mark non-examination assessments, and/or fully qualified assessors for the verification of centre-assessed components </w:t>
      </w:r>
    </w:p>
    <w:p w14:paraId="445CDFFF" w14:textId="77777777" w:rsidR="00EE7D68" w:rsidRPr="00EE7D68" w:rsidRDefault="00EE7D68" w:rsidP="00BA1C48">
      <w:pPr>
        <w:numPr>
          <w:ilvl w:val="0"/>
          <w:numId w:val="104"/>
        </w:numPr>
        <w:spacing w:after="120"/>
        <w:ind w:left="709" w:hanging="283"/>
        <w:textAlignment w:val="baseline"/>
        <w:rPr>
          <w:rFonts w:asciiTheme="minorHAnsi" w:hAnsiTheme="minorHAnsi" w:cs="Tahoma"/>
          <w:szCs w:val="22"/>
        </w:rPr>
      </w:pPr>
      <w:r w:rsidRPr="00EE7D68">
        <w:rPr>
          <w:rFonts w:asciiTheme="minorHAnsi" w:hAnsiTheme="minorHAnsi" w:cs="Tahoma"/>
          <w:szCs w:val="22"/>
          <w:shd w:val="clear" w:color="auto" w:fill="FFFF00"/>
        </w:rPr>
        <w:t>Ensures that teaching staff do not use artificial intelligence (AI) as the sole means of marking candidates’ work </w:t>
      </w:r>
      <w:r w:rsidRPr="00EE7D68">
        <w:rPr>
          <w:rFonts w:asciiTheme="minorHAnsi" w:hAnsiTheme="minorHAnsi" w:cs="Tahoma"/>
          <w:szCs w:val="22"/>
        </w:rPr>
        <w:t> </w:t>
      </w:r>
    </w:p>
    <w:p w14:paraId="3A0A0025" w14:textId="77777777" w:rsidR="00EE7D68" w:rsidRPr="00EE7D68" w:rsidRDefault="00EE7D68" w:rsidP="00BA1C48">
      <w:pPr>
        <w:numPr>
          <w:ilvl w:val="0"/>
          <w:numId w:val="105"/>
        </w:numPr>
        <w:spacing w:after="120"/>
        <w:ind w:left="709" w:hanging="283"/>
        <w:textAlignment w:val="baseline"/>
        <w:rPr>
          <w:rFonts w:asciiTheme="minorHAnsi" w:hAnsiTheme="minorHAnsi" w:cs="Tahoma"/>
          <w:szCs w:val="22"/>
        </w:rPr>
      </w:pPr>
      <w:r w:rsidRPr="00EE7D68">
        <w:rPr>
          <w:rFonts w:asciiTheme="minorHAnsi" w:hAnsiTheme="minorHAnsi" w:cs="Tahoma"/>
          <w:szCs w:val="22"/>
        </w:rPr>
        <w:t xml:space="preserve">Enables the relevant senior leader(s), the examinations officer (EO) and the </w:t>
      </w:r>
      <w:r w:rsidRPr="00EE7D68">
        <w:rPr>
          <w:rFonts w:asciiTheme="minorHAnsi" w:hAnsiTheme="minorHAnsi" w:cs="Tahoma"/>
          <w:szCs w:val="22"/>
          <w:shd w:val="clear" w:color="auto" w:fill="FFFF00"/>
        </w:rPr>
        <w:t>SENCo (or equivalent role)</w:t>
      </w:r>
      <w:r w:rsidRPr="00EE7D68">
        <w:rPr>
          <w:rFonts w:asciiTheme="minorHAnsi" w:hAnsiTheme="minorHAnsi" w:cs="Tahoma"/>
          <w:szCs w:val="22"/>
        </w:rPr>
        <w:t xml:space="preserve"> to receive appropriate training and support in order to facilitate the effective delivery of examinations and assessments within the centre, and ensure compliance with the published JCQ </w:t>
      </w:r>
      <w:r w:rsidRPr="00EE7D68">
        <w:rPr>
          <w:rFonts w:asciiTheme="minorHAnsi" w:hAnsiTheme="minorHAnsi" w:cs="Tahoma"/>
          <w:szCs w:val="22"/>
          <w:shd w:val="clear" w:color="auto" w:fill="FFFF00"/>
        </w:rPr>
        <w:t>and awarding body</w:t>
      </w:r>
      <w:r w:rsidRPr="00EE7D68">
        <w:rPr>
          <w:rFonts w:asciiTheme="minorHAnsi" w:hAnsiTheme="minorHAnsi" w:cs="Tahoma"/>
          <w:szCs w:val="22"/>
        </w:rPr>
        <w:t xml:space="preserve"> regulations  </w:t>
      </w:r>
    </w:p>
    <w:p w14:paraId="1F2E31E0" w14:textId="77777777" w:rsidR="00EE7D68" w:rsidRPr="00EE7D68" w:rsidRDefault="00EE7D68" w:rsidP="00BA1C48">
      <w:pPr>
        <w:numPr>
          <w:ilvl w:val="0"/>
          <w:numId w:val="106"/>
        </w:numPr>
        <w:spacing w:after="120"/>
        <w:ind w:left="709" w:hanging="283"/>
        <w:textAlignment w:val="baseline"/>
        <w:rPr>
          <w:rFonts w:asciiTheme="minorHAnsi" w:hAnsiTheme="minorHAnsi" w:cs="Tahoma"/>
          <w:szCs w:val="22"/>
        </w:rPr>
      </w:pPr>
      <w:r w:rsidRPr="00EE7D68">
        <w:rPr>
          <w:rFonts w:asciiTheme="minorHAnsi" w:hAnsiTheme="minorHAnsi" w:cs="Tahoma"/>
          <w:szCs w:val="22"/>
        </w:rPr>
        <w:t xml:space="preserve">Ensures that the </w:t>
      </w:r>
      <w:r w:rsidRPr="00EE7D68">
        <w:rPr>
          <w:rFonts w:asciiTheme="minorHAnsi" w:hAnsiTheme="minorHAnsi" w:cs="Tahoma"/>
          <w:szCs w:val="22"/>
          <w:shd w:val="clear" w:color="auto" w:fill="FFFF00"/>
        </w:rPr>
        <w:t>SENCo (or equivalent role) understands the JCQ document</w:t>
      </w:r>
      <w:r w:rsidRPr="00EE7D68">
        <w:rPr>
          <w:rFonts w:asciiTheme="minorHAnsi" w:hAnsiTheme="minorHAnsi" w:cs="Tahoma"/>
          <w:szCs w:val="22"/>
        </w:rPr>
        <w:t xml:space="preserve"> </w:t>
      </w:r>
      <w:hyperlink r:id="rId31" w:tgtFrame="_blank" w:history="1">
        <w:r w:rsidRPr="00EE7D68">
          <w:rPr>
            <w:rFonts w:asciiTheme="minorHAnsi" w:hAnsiTheme="minorHAnsi" w:cs="Tahoma"/>
            <w:color w:val="0070C0"/>
            <w:szCs w:val="22"/>
          </w:rPr>
          <w:t>Access Arrangements and Reasonable Adjustments</w:t>
        </w:r>
      </w:hyperlink>
      <w:r w:rsidRPr="00EE7D68">
        <w:rPr>
          <w:rFonts w:asciiTheme="minorHAnsi" w:hAnsiTheme="minorHAnsi" w:cs="Tahoma"/>
          <w:i/>
          <w:iCs/>
          <w:szCs w:val="22"/>
        </w:rPr>
        <w:t xml:space="preserve"> </w:t>
      </w:r>
      <w:r w:rsidRPr="00EE7D68">
        <w:rPr>
          <w:rFonts w:asciiTheme="minorHAnsi" w:hAnsiTheme="minorHAnsi" w:cs="Tahoma"/>
          <w:szCs w:val="22"/>
          <w:shd w:val="clear" w:color="auto" w:fill="FFFF00"/>
        </w:rPr>
        <w:t>and is given sufficient time to manage the access arrangements process within the centre</w:t>
      </w:r>
      <w:r w:rsidRPr="00EE7D68">
        <w:rPr>
          <w:rFonts w:asciiTheme="minorHAnsi" w:hAnsiTheme="minorHAnsi" w:cs="Tahoma"/>
          <w:szCs w:val="22"/>
        </w:rPr>
        <w:t> </w:t>
      </w:r>
    </w:p>
    <w:p w14:paraId="4A3C18AB" w14:textId="77777777" w:rsidR="00EE7D68" w:rsidRPr="00EE7D68" w:rsidRDefault="00EE7D68" w:rsidP="00BA1C48">
      <w:pPr>
        <w:numPr>
          <w:ilvl w:val="0"/>
          <w:numId w:val="107"/>
        </w:numPr>
        <w:spacing w:after="120"/>
        <w:ind w:left="709" w:hanging="283"/>
        <w:textAlignment w:val="baseline"/>
        <w:rPr>
          <w:rFonts w:asciiTheme="minorHAnsi" w:hAnsiTheme="minorHAnsi" w:cs="Tahoma"/>
          <w:szCs w:val="22"/>
        </w:rPr>
      </w:pPr>
      <w:r w:rsidRPr="00EE7D68">
        <w:rPr>
          <w:rFonts w:asciiTheme="minorHAnsi" w:hAnsiTheme="minorHAnsi" w:cs="Tahoma"/>
          <w:szCs w:val="22"/>
        </w:rPr>
        <w:t xml:space="preserve">Ensures that the examinations officer </w:t>
      </w:r>
      <w:r w:rsidRPr="00EE7D68">
        <w:rPr>
          <w:rFonts w:asciiTheme="minorHAnsi" w:hAnsiTheme="minorHAnsi" w:cs="Tahoma"/>
          <w:szCs w:val="22"/>
          <w:shd w:val="clear" w:color="auto" w:fill="FFFF00"/>
        </w:rPr>
        <w:t>understands relevant awarding body and JCQ documentation and has sufficient time to perform their role</w:t>
      </w:r>
      <w:r w:rsidRPr="00EE7D68">
        <w:rPr>
          <w:rFonts w:asciiTheme="minorHAnsi" w:hAnsiTheme="minorHAnsi" w:cs="Tahoma"/>
          <w:szCs w:val="22"/>
        </w:rPr>
        <w:t>  </w:t>
      </w:r>
    </w:p>
    <w:p w14:paraId="7E8B3E18" w14:textId="77777777" w:rsidR="00EE7D68" w:rsidRPr="00EE7D68" w:rsidRDefault="00EE7D68" w:rsidP="00BA1C48">
      <w:pPr>
        <w:numPr>
          <w:ilvl w:val="0"/>
          <w:numId w:val="108"/>
        </w:numPr>
        <w:spacing w:after="120"/>
        <w:ind w:left="709" w:hanging="283"/>
        <w:textAlignment w:val="baseline"/>
        <w:rPr>
          <w:rFonts w:asciiTheme="minorHAnsi" w:hAnsiTheme="minorHAnsi" w:cs="Tahoma"/>
          <w:szCs w:val="22"/>
        </w:rPr>
      </w:pPr>
      <w:r w:rsidRPr="00EE7D68">
        <w:rPr>
          <w:rFonts w:asciiTheme="minorHAnsi" w:hAnsiTheme="minorHAnsi" w:cs="Tahoma"/>
          <w:szCs w:val="22"/>
          <w:shd w:val="clear" w:color="auto" w:fill="FFFF00"/>
        </w:rPr>
        <w:t>Ensures that any member(s) of the senior leadership team who are responsible for examination administration familiarise themselves with relevant awarding body and JCQ documentation (This will ensure the examinations officer and the SENCo are supported as well as ensuring effective centre decision making in line with the published regulations)</w:t>
      </w:r>
      <w:r w:rsidRPr="00EE7D68">
        <w:rPr>
          <w:rFonts w:asciiTheme="minorHAnsi" w:hAnsiTheme="minorHAnsi" w:cs="Tahoma"/>
          <w:szCs w:val="22"/>
        </w:rPr>
        <w:t> </w:t>
      </w:r>
    </w:p>
    <w:p w14:paraId="3EDA2717" w14:textId="77777777" w:rsidR="00EE7D68" w:rsidRPr="00EE7D68" w:rsidRDefault="00EE7D68" w:rsidP="00BA1C48">
      <w:pPr>
        <w:numPr>
          <w:ilvl w:val="0"/>
          <w:numId w:val="109"/>
        </w:numPr>
        <w:spacing w:after="120"/>
        <w:ind w:left="709" w:hanging="283"/>
        <w:textAlignment w:val="baseline"/>
        <w:rPr>
          <w:rFonts w:asciiTheme="minorHAnsi" w:hAnsiTheme="minorHAnsi"/>
          <w:szCs w:val="22"/>
        </w:rPr>
      </w:pPr>
      <w:r w:rsidRPr="00EE7D68">
        <w:rPr>
          <w:rFonts w:asciiTheme="minorHAnsi" w:hAnsiTheme="minorHAnsi" w:cs="Tahoma"/>
          <w:szCs w:val="22"/>
          <w:shd w:val="clear" w:color="auto" w:fill="FFFF00"/>
        </w:rPr>
        <w:t>Ensures that teachers understand the relevant awarding body and JCQ documentation for the qualifications they are delivering to ensure they are delivered in line with the relevant regulations</w:t>
      </w:r>
      <w:r w:rsidRPr="00EE7D68">
        <w:rPr>
          <w:rFonts w:asciiTheme="minorHAnsi" w:hAnsiTheme="minorHAnsi" w:cs="Tahoma"/>
          <w:szCs w:val="22"/>
        </w:rPr>
        <w:t> </w:t>
      </w:r>
    </w:p>
    <w:p w14:paraId="09374121" w14:textId="77777777" w:rsidR="00737DCC" w:rsidRPr="00EE7D68" w:rsidRDefault="00737DCC" w:rsidP="00EE7D68">
      <w:pPr>
        <w:pStyle w:val="ListParagraph"/>
        <w:spacing w:after="120" w:line="276" w:lineRule="auto"/>
        <w:ind w:left="709" w:hanging="283"/>
        <w:jc w:val="both"/>
        <w:rPr>
          <w:rFonts w:asciiTheme="minorHAnsi" w:hAnsiTheme="minorHAnsi" w:cstheme="minorHAnsi"/>
          <w:szCs w:val="22"/>
        </w:rPr>
      </w:pPr>
    </w:p>
    <w:p w14:paraId="16951F75" w14:textId="42DF11D2" w:rsidR="00B66D1E" w:rsidRPr="003D1DF9" w:rsidRDefault="00B93D7E" w:rsidP="01DDF3E6">
      <w:pPr>
        <w:pStyle w:val="Headinglevel2"/>
        <w:spacing w:before="120" w:after="120" w:line="276" w:lineRule="auto"/>
        <w:ind w:left="360"/>
        <w:jc w:val="both"/>
        <w:rPr>
          <w:rFonts w:asciiTheme="minorHAnsi" w:hAnsiTheme="minorHAnsi" w:cstheme="minorBidi"/>
        </w:rPr>
      </w:pPr>
      <w:bookmarkStart w:id="4" w:name="_Toc69982093"/>
      <w:bookmarkStart w:id="5" w:name="_Toc953735788"/>
      <w:r w:rsidRPr="01DDF3E6">
        <w:rPr>
          <w:rFonts w:cs="Arial"/>
          <w:highlight w:val="yellow"/>
        </w:rPr>
        <w:t>External and</w:t>
      </w:r>
      <w:r w:rsidRPr="01DDF3E6">
        <w:rPr>
          <w:rFonts w:cs="Arial"/>
        </w:rPr>
        <w:t xml:space="preserve"> </w:t>
      </w:r>
      <w:r w:rsidR="00B66D1E" w:rsidRPr="01DDF3E6">
        <w:rPr>
          <w:rFonts w:asciiTheme="minorHAnsi" w:hAnsiTheme="minorHAnsi" w:cstheme="minorBidi"/>
        </w:rPr>
        <w:t>Internal governance arrangements</w:t>
      </w:r>
      <w:bookmarkEnd w:id="4"/>
      <w:bookmarkEnd w:id="5"/>
    </w:p>
    <w:p w14:paraId="3615A9E8" w14:textId="77777777" w:rsidR="00EC1237" w:rsidRPr="00EC1237" w:rsidRDefault="00EC1237" w:rsidP="00EC1237">
      <w:pPr>
        <w:ind w:left="709" w:hanging="709"/>
        <w:textAlignment w:val="baseline"/>
        <w:rPr>
          <w:rFonts w:asciiTheme="minorHAnsi" w:hAnsiTheme="minorHAnsi" w:cs="Segoe UI"/>
          <w:szCs w:val="22"/>
        </w:rPr>
      </w:pPr>
      <w:bookmarkStart w:id="6" w:name="_Toc685485880"/>
      <w:r w:rsidRPr="00EC1237">
        <w:rPr>
          <w:rFonts w:asciiTheme="minorHAnsi" w:hAnsiTheme="minorHAnsi" w:cs="Tahoma"/>
          <w:color w:val="595959"/>
          <w:szCs w:val="22"/>
          <w:shd w:val="clear" w:color="auto" w:fill="FFFF00"/>
        </w:rPr>
        <w:t>(</w:t>
      </w:r>
      <w:hyperlink r:id="rId32" w:tgtFrame="_blank" w:history="1">
        <w:r w:rsidRPr="00EC1237">
          <w:rPr>
            <w:rFonts w:asciiTheme="minorHAnsi" w:hAnsiTheme="minorHAnsi" w:cs="Tahoma"/>
            <w:color w:val="0070C0"/>
            <w:szCs w:val="22"/>
            <w:shd w:val="clear" w:color="auto" w:fill="FFFF00"/>
          </w:rPr>
          <w:t>GR</w:t>
        </w:r>
      </w:hyperlink>
      <w:r w:rsidRPr="00EC1237">
        <w:rPr>
          <w:rFonts w:asciiTheme="minorHAnsi" w:hAnsiTheme="minorHAnsi" w:cs="Tahoma"/>
          <w:szCs w:val="22"/>
          <w:shd w:val="clear" w:color="auto" w:fill="FFFF00"/>
        </w:rPr>
        <w:t xml:space="preserve"> </w:t>
      </w:r>
      <w:r w:rsidRPr="00EC1237">
        <w:rPr>
          <w:rFonts w:asciiTheme="minorHAnsi" w:hAnsiTheme="minorHAnsi" w:cs="Tahoma"/>
          <w:color w:val="595959"/>
          <w:szCs w:val="22"/>
          <w:shd w:val="clear" w:color="auto" w:fill="FFFF00"/>
        </w:rPr>
        <w:t>5.3)</w:t>
      </w:r>
      <w:r w:rsidRPr="00EC1237">
        <w:rPr>
          <w:rFonts w:asciiTheme="minorHAnsi" w:hAnsiTheme="minorHAnsi" w:cs="Tahoma"/>
          <w:color w:val="595959"/>
          <w:szCs w:val="22"/>
        </w:rPr>
        <w:t> </w:t>
      </w:r>
    </w:p>
    <w:p w14:paraId="7823E752" w14:textId="77777777" w:rsidR="00EC1237" w:rsidRPr="00EC1237" w:rsidRDefault="00EC1237" w:rsidP="00BA1C48">
      <w:pPr>
        <w:numPr>
          <w:ilvl w:val="0"/>
          <w:numId w:val="113"/>
        </w:numPr>
        <w:ind w:left="709" w:hanging="283"/>
        <w:textAlignment w:val="baseline"/>
        <w:rPr>
          <w:rFonts w:asciiTheme="minorHAnsi" w:hAnsiTheme="minorHAnsi" w:cs="Tahoma"/>
          <w:szCs w:val="22"/>
        </w:rPr>
      </w:pPr>
      <w:r w:rsidRPr="00EC1237">
        <w:rPr>
          <w:rFonts w:asciiTheme="minorHAnsi" w:hAnsiTheme="minorHAnsi" w:cs="Tahoma"/>
          <w:szCs w:val="22"/>
        </w:rPr>
        <w:t xml:space="preserve">Has in place a written escalation process should the head of centre, or a member of the senior leadership team with oversight of examination </w:t>
      </w:r>
      <w:r w:rsidRPr="00EC1237">
        <w:rPr>
          <w:rFonts w:asciiTheme="minorHAnsi" w:hAnsiTheme="minorHAnsi" w:cs="Tahoma"/>
          <w:szCs w:val="22"/>
          <w:shd w:val="clear" w:color="auto" w:fill="FFFF00"/>
        </w:rPr>
        <w:t>and assessment</w:t>
      </w:r>
      <w:r w:rsidRPr="00EC1237">
        <w:rPr>
          <w:rFonts w:asciiTheme="minorHAnsi" w:hAnsiTheme="minorHAnsi" w:cs="Tahoma"/>
          <w:szCs w:val="22"/>
        </w:rPr>
        <w:t xml:space="preserve"> administration, be absent </w:t>
      </w:r>
    </w:p>
    <w:p w14:paraId="167CCC4B" w14:textId="10D37813" w:rsidR="00B66D1E" w:rsidRPr="003D1DF9" w:rsidRDefault="00B66D1E" w:rsidP="00604145">
      <w:pPr>
        <w:pStyle w:val="Headinglevel2"/>
        <w:spacing w:before="120" w:after="120" w:line="276" w:lineRule="auto"/>
        <w:ind w:left="284"/>
        <w:jc w:val="both"/>
        <w:rPr>
          <w:rFonts w:asciiTheme="minorHAnsi" w:hAnsiTheme="minorHAnsi" w:cstheme="minorBidi"/>
        </w:rPr>
      </w:pPr>
      <w:r w:rsidRPr="01DDF3E6">
        <w:rPr>
          <w:rFonts w:asciiTheme="minorHAnsi" w:hAnsiTheme="minorHAnsi" w:cstheme="minorBidi"/>
        </w:rPr>
        <w:t>Escalation Process</w:t>
      </w:r>
      <w:bookmarkEnd w:id="6"/>
    </w:p>
    <w:tbl>
      <w:tblPr>
        <w:tblStyle w:val="TableGrid"/>
        <w:tblW w:w="0" w:type="auto"/>
        <w:tblInd w:w="720" w:type="dxa"/>
        <w:tblLook w:val="04A0" w:firstRow="1" w:lastRow="0" w:firstColumn="1" w:lastColumn="0" w:noHBand="0" w:noVBand="1"/>
      </w:tblPr>
      <w:tblGrid>
        <w:gridCol w:w="9322"/>
      </w:tblGrid>
      <w:tr w:rsidR="00B66D1E" w:rsidRPr="003D1DF9" w14:paraId="168BA948" w14:textId="77777777" w:rsidTr="0091439A">
        <w:tc>
          <w:tcPr>
            <w:tcW w:w="9878" w:type="dxa"/>
            <w:shd w:val="clear" w:color="auto" w:fill="FFFF00"/>
          </w:tcPr>
          <w:p w14:paraId="77B5DA7B" w14:textId="651C6611" w:rsidR="00B66D1E" w:rsidRPr="003D1DF9" w:rsidRDefault="00EC57CE" w:rsidP="00EF6CC4">
            <w:pPr>
              <w:spacing w:before="120" w:after="120"/>
              <w:rPr>
                <w:rFonts w:asciiTheme="minorHAnsi" w:hAnsiTheme="minorHAnsi" w:cstheme="minorHAnsi"/>
              </w:rPr>
            </w:pPr>
            <w:r w:rsidRPr="003D1DF9">
              <w:rPr>
                <w:rFonts w:asciiTheme="minorHAnsi" w:hAnsiTheme="minorHAnsi" w:cstheme="minorHAnsi"/>
              </w:rPr>
              <w:t>Appendix 1a</w:t>
            </w:r>
          </w:p>
        </w:tc>
      </w:tr>
    </w:tbl>
    <w:p w14:paraId="6457C711" w14:textId="77777777" w:rsidR="00B66D1E" w:rsidRPr="003D1DF9" w:rsidRDefault="00B66D1E" w:rsidP="00B66D1E">
      <w:pPr>
        <w:pStyle w:val="ListParagraph"/>
        <w:spacing w:line="276" w:lineRule="auto"/>
        <w:ind w:left="714"/>
        <w:jc w:val="both"/>
        <w:rPr>
          <w:rFonts w:asciiTheme="minorHAnsi" w:hAnsiTheme="minorHAnsi" w:cstheme="minorHAnsi"/>
          <w:szCs w:val="22"/>
        </w:rPr>
      </w:pPr>
    </w:p>
    <w:p w14:paraId="4119C6F8" w14:textId="77777777" w:rsidR="004D6710" w:rsidRPr="004D6710" w:rsidRDefault="004D6710" w:rsidP="00BA1C48">
      <w:pPr>
        <w:numPr>
          <w:ilvl w:val="0"/>
          <w:numId w:val="110"/>
        </w:numPr>
        <w:ind w:left="709" w:hanging="349"/>
        <w:textAlignment w:val="baseline"/>
        <w:rPr>
          <w:rFonts w:asciiTheme="minorHAnsi" w:hAnsiTheme="minorHAnsi" w:cs="Tahoma"/>
          <w:szCs w:val="22"/>
        </w:rPr>
      </w:pPr>
      <w:bookmarkStart w:id="7" w:name="_Toc1552330344"/>
      <w:r w:rsidRPr="004D6710">
        <w:rPr>
          <w:rFonts w:asciiTheme="minorHAnsi" w:hAnsiTheme="minorHAnsi" w:cs="Tahoma"/>
          <w:szCs w:val="22"/>
        </w:rPr>
        <w:t xml:space="preserve">Has in place a member of the senior leadership team </w:t>
      </w:r>
      <w:r w:rsidRPr="004D6710">
        <w:rPr>
          <w:rFonts w:asciiTheme="minorHAnsi" w:hAnsiTheme="minorHAnsi" w:cs="Tahoma"/>
          <w:szCs w:val="22"/>
          <w:shd w:val="clear" w:color="auto" w:fill="FFFF00"/>
        </w:rPr>
        <w:t>who has a good working knowledge of the examination system, will</w:t>
      </w:r>
      <w:r w:rsidRPr="004D6710">
        <w:rPr>
          <w:rFonts w:asciiTheme="minorHAnsi" w:hAnsiTheme="minorHAnsi" w:cs="Tahoma"/>
          <w:szCs w:val="22"/>
        </w:rPr>
        <w:t xml:space="preserve"> provide effective </w:t>
      </w:r>
      <w:r w:rsidRPr="004D6710">
        <w:rPr>
          <w:rFonts w:asciiTheme="minorHAnsi" w:hAnsiTheme="minorHAnsi" w:cs="Tahoma"/>
          <w:szCs w:val="22"/>
          <w:shd w:val="clear" w:color="auto" w:fill="FFFF00"/>
        </w:rPr>
        <w:t>line management</w:t>
      </w:r>
      <w:r w:rsidRPr="004D6710">
        <w:rPr>
          <w:rFonts w:asciiTheme="minorHAnsi" w:hAnsiTheme="minorHAnsi" w:cs="Tahoma"/>
          <w:szCs w:val="22"/>
        </w:rPr>
        <w:t xml:space="preserve"> support and supervision of the examinations officer to ensure that the integrity and security of examinations and assessments is maintained throughout an examination series  </w:t>
      </w:r>
    </w:p>
    <w:p w14:paraId="14F2EF8A" w14:textId="77777777" w:rsidR="004D6710" w:rsidRPr="004D6710" w:rsidRDefault="004D6710" w:rsidP="00BA1C48">
      <w:pPr>
        <w:numPr>
          <w:ilvl w:val="0"/>
          <w:numId w:val="111"/>
        </w:numPr>
        <w:ind w:left="709" w:hanging="349"/>
        <w:textAlignment w:val="baseline"/>
        <w:rPr>
          <w:rFonts w:asciiTheme="minorHAnsi" w:hAnsiTheme="minorHAnsi" w:cs="Tahoma"/>
          <w:szCs w:val="22"/>
        </w:rPr>
      </w:pPr>
      <w:r w:rsidRPr="004D6710">
        <w:rPr>
          <w:rFonts w:asciiTheme="minorHAnsi" w:hAnsiTheme="minorHAnsi" w:cs="Tahoma"/>
          <w:szCs w:val="22"/>
        </w:rPr>
        <w:t>Ensures centre staff undertake key tasks within the exams process and meet internal deadlines set by the EO </w:t>
      </w:r>
    </w:p>
    <w:p w14:paraId="46DC33A2" w14:textId="77777777" w:rsidR="004D6710" w:rsidRPr="004D6710" w:rsidRDefault="004D6710" w:rsidP="00BA1C48">
      <w:pPr>
        <w:numPr>
          <w:ilvl w:val="0"/>
          <w:numId w:val="112"/>
        </w:numPr>
        <w:ind w:left="709" w:hanging="349"/>
        <w:textAlignment w:val="baseline"/>
        <w:rPr>
          <w:rFonts w:asciiTheme="minorHAnsi" w:hAnsiTheme="minorHAnsi" w:cs="Tahoma"/>
          <w:szCs w:val="22"/>
        </w:rPr>
      </w:pPr>
      <w:r w:rsidRPr="004D6710">
        <w:rPr>
          <w:rFonts w:asciiTheme="minorHAnsi" w:hAnsiTheme="minorHAnsi" w:cs="Tahoma"/>
          <w:szCs w:val="22"/>
        </w:rPr>
        <w:t>Can confirm to an awarding body the external governance arrangements so that the awarding body has confidence in the integrity of centre activities such as the delivery of qualifications and the conducting of examinations and assessments  </w:t>
      </w:r>
    </w:p>
    <w:p w14:paraId="40B1A890" w14:textId="769A9441" w:rsidR="00916691" w:rsidRPr="003D1DF9" w:rsidRDefault="00916691" w:rsidP="01DDF3E6">
      <w:pPr>
        <w:pStyle w:val="Headinglevel2"/>
        <w:spacing w:before="120" w:after="120" w:line="276" w:lineRule="auto"/>
        <w:ind w:firstLine="357"/>
        <w:jc w:val="both"/>
        <w:rPr>
          <w:rFonts w:asciiTheme="minorHAnsi" w:hAnsiTheme="minorHAnsi" w:cstheme="minorBidi"/>
        </w:rPr>
      </w:pPr>
      <w:r w:rsidRPr="01DDF3E6">
        <w:rPr>
          <w:rFonts w:asciiTheme="minorHAnsi" w:hAnsiTheme="minorHAnsi" w:cstheme="minorBidi"/>
        </w:rPr>
        <w:t>Delivery of qualifications</w:t>
      </w:r>
      <w:bookmarkEnd w:id="7"/>
    </w:p>
    <w:p w14:paraId="3B686C96" w14:textId="77777777" w:rsidR="001C3575" w:rsidRPr="001C3575" w:rsidRDefault="001C3575" w:rsidP="001C3575">
      <w:pPr>
        <w:ind w:left="709" w:hanging="425"/>
        <w:textAlignment w:val="baseline"/>
        <w:rPr>
          <w:rFonts w:asciiTheme="minorHAnsi" w:hAnsiTheme="minorHAnsi" w:cs="Segoe UI"/>
          <w:szCs w:val="22"/>
        </w:rPr>
      </w:pPr>
      <w:bookmarkStart w:id="8" w:name="_Toc640077504"/>
      <w:r w:rsidRPr="001C3575">
        <w:rPr>
          <w:rFonts w:asciiTheme="minorHAnsi" w:hAnsiTheme="minorHAnsi" w:cs="Tahoma"/>
          <w:color w:val="595959"/>
          <w:szCs w:val="22"/>
          <w:shd w:val="clear" w:color="auto" w:fill="FFFF00"/>
        </w:rPr>
        <w:t>(</w:t>
      </w:r>
      <w:hyperlink r:id="rId33" w:tgtFrame="_blank" w:history="1">
        <w:r w:rsidRPr="001C3575">
          <w:rPr>
            <w:rFonts w:asciiTheme="minorHAnsi" w:hAnsiTheme="minorHAnsi" w:cs="Tahoma"/>
            <w:color w:val="0070C0"/>
            <w:szCs w:val="22"/>
            <w:shd w:val="clear" w:color="auto" w:fill="FFFF00"/>
          </w:rPr>
          <w:t>GR</w:t>
        </w:r>
      </w:hyperlink>
      <w:r w:rsidRPr="001C3575">
        <w:rPr>
          <w:rFonts w:asciiTheme="minorHAnsi" w:hAnsiTheme="minorHAnsi" w:cs="Tahoma"/>
          <w:szCs w:val="22"/>
          <w:shd w:val="clear" w:color="auto" w:fill="FFFF00"/>
        </w:rPr>
        <w:t xml:space="preserve"> </w:t>
      </w:r>
      <w:r w:rsidRPr="001C3575">
        <w:rPr>
          <w:rFonts w:asciiTheme="minorHAnsi" w:hAnsiTheme="minorHAnsi" w:cs="Tahoma"/>
          <w:color w:val="595959"/>
          <w:szCs w:val="22"/>
          <w:shd w:val="clear" w:color="auto" w:fill="FFFF00"/>
        </w:rPr>
        <w:t>5.3)</w:t>
      </w:r>
      <w:r w:rsidRPr="001C3575">
        <w:rPr>
          <w:rFonts w:asciiTheme="minorHAnsi" w:hAnsiTheme="minorHAnsi" w:cs="Tahoma"/>
          <w:color w:val="595959"/>
          <w:szCs w:val="22"/>
        </w:rPr>
        <w:t> </w:t>
      </w:r>
    </w:p>
    <w:p w14:paraId="301A7EF3" w14:textId="77777777" w:rsidR="001C3575" w:rsidRPr="001C3575" w:rsidRDefault="001C3575" w:rsidP="00BA1C48">
      <w:pPr>
        <w:numPr>
          <w:ilvl w:val="0"/>
          <w:numId w:val="114"/>
        </w:numPr>
        <w:ind w:left="709" w:hanging="425"/>
        <w:textAlignment w:val="baseline"/>
        <w:rPr>
          <w:rFonts w:asciiTheme="minorHAnsi" w:hAnsiTheme="minorHAnsi" w:cs="Tahoma"/>
          <w:szCs w:val="22"/>
        </w:rPr>
      </w:pPr>
      <w:r w:rsidRPr="001C3575">
        <w:rPr>
          <w:rFonts w:asciiTheme="minorHAnsi" w:hAnsiTheme="minorHAnsi" w:cs="Tahoma"/>
          <w:szCs w:val="22"/>
        </w:rPr>
        <w:t xml:space="preserve">Delivers qualifications, as required by the awarding body </w:t>
      </w:r>
      <w:r w:rsidRPr="001C3575">
        <w:rPr>
          <w:rFonts w:asciiTheme="minorHAnsi" w:hAnsiTheme="minorHAnsi" w:cs="Tahoma"/>
          <w:szCs w:val="22"/>
          <w:shd w:val="clear" w:color="auto" w:fill="FFFF00"/>
        </w:rPr>
        <w:t>and</w:t>
      </w:r>
      <w:r w:rsidRPr="001C3575">
        <w:rPr>
          <w:rFonts w:asciiTheme="minorHAnsi" w:hAnsiTheme="minorHAnsi" w:cs="Tahoma"/>
          <w:szCs w:val="22"/>
        </w:rPr>
        <w:t xml:space="preserve"> in accordance with relevant equality legislation. This includes but is not limited to ensuring that qualifications are made available to all candidates capable of undertaking them and seeking </w:t>
      </w:r>
      <w:r w:rsidRPr="001C3575">
        <w:rPr>
          <w:rFonts w:asciiTheme="minorHAnsi" w:hAnsiTheme="minorHAnsi" w:cs="Tahoma"/>
          <w:szCs w:val="22"/>
          <w:shd w:val="clear" w:color="auto" w:fill="FFFF00"/>
        </w:rPr>
        <w:t>and implementing</w:t>
      </w:r>
      <w:r w:rsidRPr="001C3575">
        <w:rPr>
          <w:rFonts w:asciiTheme="minorHAnsi" w:hAnsiTheme="minorHAnsi" w:cs="Tahoma"/>
          <w:szCs w:val="22"/>
        </w:rPr>
        <w:t xml:space="preserve"> reasonable adjustments for disabled candidates   </w:t>
      </w:r>
    </w:p>
    <w:p w14:paraId="0384FC8F" w14:textId="77777777" w:rsidR="001C3575" w:rsidRPr="001C3575" w:rsidRDefault="001C3575" w:rsidP="00BA1C48">
      <w:pPr>
        <w:numPr>
          <w:ilvl w:val="0"/>
          <w:numId w:val="115"/>
        </w:numPr>
        <w:ind w:left="709" w:hanging="425"/>
        <w:textAlignment w:val="baseline"/>
        <w:rPr>
          <w:rFonts w:asciiTheme="minorHAnsi" w:hAnsiTheme="minorHAnsi" w:cs="Tahoma"/>
          <w:szCs w:val="22"/>
        </w:rPr>
      </w:pPr>
      <w:r w:rsidRPr="001C3575">
        <w:rPr>
          <w:rFonts w:asciiTheme="minorHAnsi" w:hAnsiTheme="minorHAnsi" w:cs="Tahoma"/>
          <w:szCs w:val="22"/>
        </w:rPr>
        <w:t xml:space="preserve">Enables candidates to receive sufficient and up to date </w:t>
      </w:r>
      <w:r w:rsidRPr="001C3575">
        <w:rPr>
          <w:rFonts w:asciiTheme="minorHAnsi" w:hAnsiTheme="minorHAnsi" w:cs="Tahoma"/>
          <w:szCs w:val="22"/>
          <w:shd w:val="clear" w:color="auto" w:fill="FFFF00"/>
        </w:rPr>
        <w:t>practical</w:t>
      </w:r>
      <w:r w:rsidRPr="001C3575">
        <w:rPr>
          <w:rFonts w:asciiTheme="minorHAnsi" w:hAnsiTheme="minorHAnsi" w:cs="Tahoma"/>
          <w:szCs w:val="22"/>
        </w:rPr>
        <w:t xml:space="preserve"> experience, or relevant training where required by the subject concerned </w:t>
      </w:r>
    </w:p>
    <w:p w14:paraId="766BBD22" w14:textId="6F05539F" w:rsidR="00916691" w:rsidRPr="003D1DF9" w:rsidRDefault="00916691" w:rsidP="01DDF3E6">
      <w:pPr>
        <w:pStyle w:val="Headinglevel2"/>
        <w:spacing w:before="120" w:after="120" w:line="276" w:lineRule="auto"/>
        <w:ind w:left="360"/>
        <w:jc w:val="both"/>
        <w:rPr>
          <w:rFonts w:asciiTheme="minorHAnsi" w:hAnsiTheme="minorHAnsi" w:cstheme="minorBidi"/>
        </w:rPr>
      </w:pPr>
      <w:r w:rsidRPr="01DDF3E6">
        <w:rPr>
          <w:rFonts w:asciiTheme="minorHAnsi" w:hAnsiTheme="minorHAnsi" w:cstheme="minorBidi"/>
        </w:rPr>
        <w:t>Public liability</w:t>
      </w:r>
      <w:bookmarkEnd w:id="8"/>
    </w:p>
    <w:p w14:paraId="56AE9121" w14:textId="77777777" w:rsidR="0041205A" w:rsidRPr="0041205A" w:rsidRDefault="0041205A" w:rsidP="0041205A">
      <w:pPr>
        <w:ind w:left="709" w:hanging="425"/>
        <w:textAlignment w:val="baseline"/>
        <w:rPr>
          <w:rFonts w:asciiTheme="minorHAnsi" w:hAnsiTheme="minorHAnsi" w:cs="Segoe UI"/>
          <w:szCs w:val="22"/>
        </w:rPr>
      </w:pPr>
      <w:bookmarkStart w:id="9" w:name="_Toc1132000709"/>
      <w:r w:rsidRPr="0041205A">
        <w:rPr>
          <w:rFonts w:asciiTheme="minorHAnsi" w:hAnsiTheme="minorHAnsi" w:cs="Tahoma"/>
          <w:color w:val="595959"/>
          <w:szCs w:val="22"/>
          <w:shd w:val="clear" w:color="auto" w:fill="FFFF00"/>
        </w:rPr>
        <w:t>(</w:t>
      </w:r>
      <w:hyperlink r:id="rId34" w:tgtFrame="_blank" w:history="1">
        <w:r w:rsidRPr="0041205A">
          <w:rPr>
            <w:rFonts w:asciiTheme="minorHAnsi" w:hAnsiTheme="minorHAnsi" w:cs="Tahoma"/>
            <w:color w:val="0070C0"/>
            <w:szCs w:val="22"/>
            <w:shd w:val="clear" w:color="auto" w:fill="FFFF00"/>
          </w:rPr>
          <w:t>GR</w:t>
        </w:r>
      </w:hyperlink>
      <w:r w:rsidRPr="0041205A">
        <w:rPr>
          <w:rFonts w:asciiTheme="minorHAnsi" w:hAnsiTheme="minorHAnsi" w:cs="Tahoma"/>
          <w:szCs w:val="22"/>
          <w:shd w:val="clear" w:color="auto" w:fill="FFFF00"/>
        </w:rPr>
        <w:t xml:space="preserve"> </w:t>
      </w:r>
      <w:r w:rsidRPr="0041205A">
        <w:rPr>
          <w:rFonts w:asciiTheme="minorHAnsi" w:hAnsiTheme="minorHAnsi" w:cs="Tahoma"/>
          <w:color w:val="595959"/>
          <w:szCs w:val="22"/>
          <w:shd w:val="clear" w:color="auto" w:fill="FFFF00"/>
        </w:rPr>
        <w:t>5.3)</w:t>
      </w:r>
      <w:r w:rsidRPr="0041205A">
        <w:rPr>
          <w:rFonts w:asciiTheme="minorHAnsi" w:hAnsiTheme="minorHAnsi" w:cs="Tahoma"/>
          <w:color w:val="595959"/>
          <w:szCs w:val="22"/>
        </w:rPr>
        <w:t> </w:t>
      </w:r>
    </w:p>
    <w:p w14:paraId="020284BF" w14:textId="053F7B80" w:rsidR="0041205A" w:rsidRDefault="0041205A" w:rsidP="00BA1C48">
      <w:pPr>
        <w:numPr>
          <w:ilvl w:val="0"/>
          <w:numId w:val="116"/>
        </w:numPr>
        <w:ind w:left="709" w:hanging="425"/>
        <w:textAlignment w:val="baseline"/>
        <w:rPr>
          <w:rFonts w:asciiTheme="minorHAnsi" w:hAnsiTheme="minorHAnsi" w:cs="Tahoma"/>
          <w:szCs w:val="22"/>
        </w:rPr>
      </w:pPr>
      <w:r w:rsidRPr="0041205A">
        <w:rPr>
          <w:rFonts w:asciiTheme="minorHAnsi" w:hAnsiTheme="minorHAnsi" w:cs="Tahoma"/>
          <w:szCs w:val="22"/>
        </w:rPr>
        <w:t>Complies with local health and safety rules which are in place and that the centre is adequately covered for public liability claims</w:t>
      </w:r>
    </w:p>
    <w:p w14:paraId="1BCD5A5D" w14:textId="77777777" w:rsidR="001E1B1F" w:rsidRPr="001E1B1F" w:rsidRDefault="001E1B1F" w:rsidP="001E1B1F">
      <w:pPr>
        <w:pStyle w:val="Headinglevel2"/>
        <w:spacing w:before="120" w:after="120" w:line="276" w:lineRule="auto"/>
        <w:ind w:left="360"/>
        <w:jc w:val="both"/>
        <w:rPr>
          <w:rFonts w:asciiTheme="minorHAnsi" w:hAnsiTheme="minorHAnsi" w:cstheme="minorBidi"/>
        </w:rPr>
      </w:pPr>
      <w:r w:rsidRPr="001E1B1F">
        <w:rPr>
          <w:rFonts w:asciiTheme="minorHAnsi" w:hAnsiTheme="minorHAnsi" w:cstheme="minorBidi"/>
        </w:rPr>
        <w:t>Conflicts of interest </w:t>
      </w:r>
    </w:p>
    <w:p w14:paraId="30107183" w14:textId="77777777" w:rsidR="001E1B1F" w:rsidRPr="001E1B1F" w:rsidRDefault="001E1B1F" w:rsidP="001E1B1F">
      <w:pPr>
        <w:pStyle w:val="paragraph"/>
        <w:spacing w:before="0" w:beforeAutospacing="0" w:after="0" w:afterAutospacing="0"/>
        <w:ind w:left="360"/>
        <w:textAlignment w:val="baseline"/>
        <w:rPr>
          <w:rFonts w:asciiTheme="minorHAnsi" w:hAnsiTheme="minorHAnsi" w:cs="Segoe UI"/>
          <w:sz w:val="22"/>
          <w:szCs w:val="22"/>
        </w:rPr>
      </w:pPr>
      <w:r w:rsidRPr="001E1B1F">
        <w:rPr>
          <w:rStyle w:val="normaltextrun"/>
          <w:rFonts w:asciiTheme="minorHAnsi" w:hAnsiTheme="minorHAnsi" w:cs="Tahoma"/>
          <w:color w:val="595959"/>
          <w:sz w:val="22"/>
          <w:szCs w:val="22"/>
          <w:shd w:val="clear" w:color="auto" w:fill="FFFF00"/>
        </w:rPr>
        <w:t>(</w:t>
      </w:r>
      <w:hyperlink r:id="rId35" w:tgtFrame="_blank" w:history="1">
        <w:r w:rsidRPr="001E1B1F">
          <w:rPr>
            <w:rStyle w:val="normaltextrun"/>
            <w:rFonts w:asciiTheme="minorHAnsi" w:hAnsiTheme="minorHAnsi" w:cs="Tahoma"/>
            <w:color w:val="0070C0"/>
            <w:sz w:val="22"/>
            <w:szCs w:val="22"/>
            <w:shd w:val="clear" w:color="auto" w:fill="FFFF00"/>
          </w:rPr>
          <w:t>GR</w:t>
        </w:r>
      </w:hyperlink>
      <w:r w:rsidRPr="001E1B1F">
        <w:rPr>
          <w:rStyle w:val="normaltextrun"/>
          <w:rFonts w:asciiTheme="minorHAnsi" w:hAnsiTheme="minorHAnsi" w:cs="Tahoma"/>
          <w:sz w:val="22"/>
          <w:szCs w:val="22"/>
          <w:shd w:val="clear" w:color="auto" w:fill="FFFF00"/>
        </w:rPr>
        <w:t xml:space="preserve"> </w:t>
      </w:r>
      <w:r w:rsidRPr="001E1B1F">
        <w:rPr>
          <w:rStyle w:val="normaltextrun"/>
          <w:rFonts w:asciiTheme="minorHAnsi" w:hAnsiTheme="minorHAnsi" w:cs="Tahoma"/>
          <w:color w:val="595959"/>
          <w:sz w:val="22"/>
          <w:szCs w:val="22"/>
          <w:shd w:val="clear" w:color="auto" w:fill="FFFF00"/>
        </w:rPr>
        <w:t xml:space="preserve">5.3) See </w:t>
      </w:r>
      <w:r w:rsidRPr="001E1B1F">
        <w:rPr>
          <w:rStyle w:val="normaltextrun"/>
          <w:rFonts w:asciiTheme="minorHAnsi" w:hAnsiTheme="minorHAnsi" w:cs="Tahoma"/>
          <w:b/>
          <w:bCs/>
          <w:color w:val="595959"/>
          <w:sz w:val="22"/>
          <w:szCs w:val="22"/>
          <w:shd w:val="clear" w:color="auto" w:fill="FFFF00"/>
        </w:rPr>
        <w:t xml:space="preserve">Policies </w:t>
      </w:r>
      <w:r w:rsidRPr="001E1B1F">
        <w:rPr>
          <w:rStyle w:val="normaltextrun"/>
          <w:rFonts w:asciiTheme="minorHAnsi" w:hAnsiTheme="minorHAnsi" w:cs="Tahoma"/>
          <w:color w:val="595959"/>
          <w:sz w:val="22"/>
          <w:szCs w:val="22"/>
          <w:shd w:val="clear" w:color="auto" w:fill="FFFF00"/>
        </w:rPr>
        <w:t>below)</w:t>
      </w:r>
      <w:r w:rsidRPr="001E1B1F">
        <w:rPr>
          <w:rStyle w:val="eop"/>
          <w:rFonts w:asciiTheme="minorHAnsi" w:hAnsiTheme="minorHAnsi" w:cs="Tahoma"/>
          <w:color w:val="595959"/>
          <w:sz w:val="22"/>
          <w:szCs w:val="22"/>
        </w:rPr>
        <w:t> </w:t>
      </w:r>
    </w:p>
    <w:p w14:paraId="195C6773" w14:textId="77777777" w:rsidR="00C62539" w:rsidRPr="00C62539" w:rsidRDefault="00C62539" w:rsidP="00C62539">
      <w:pPr>
        <w:pStyle w:val="Headinglevel2"/>
        <w:spacing w:before="120" w:after="120" w:line="276" w:lineRule="auto"/>
        <w:ind w:left="360"/>
        <w:jc w:val="both"/>
        <w:rPr>
          <w:rFonts w:asciiTheme="minorHAnsi" w:hAnsiTheme="minorHAnsi" w:cstheme="minorBidi"/>
        </w:rPr>
      </w:pPr>
      <w:r w:rsidRPr="00C62539">
        <w:rPr>
          <w:rFonts w:asciiTheme="minorHAnsi" w:hAnsiTheme="minorHAnsi" w:cstheme="minorBidi"/>
        </w:rPr>
        <w:t>Controlled assessments, coursework and non-examination assessments </w:t>
      </w:r>
    </w:p>
    <w:p w14:paraId="08F95696" w14:textId="77777777" w:rsidR="00C62539" w:rsidRPr="00C62539" w:rsidRDefault="00C62539" w:rsidP="00C62539">
      <w:pPr>
        <w:ind w:left="709" w:hanging="425"/>
        <w:textAlignment w:val="baseline"/>
        <w:rPr>
          <w:rFonts w:asciiTheme="minorHAnsi" w:hAnsiTheme="minorHAnsi" w:cs="Segoe UI"/>
          <w:szCs w:val="22"/>
        </w:rPr>
      </w:pPr>
      <w:r w:rsidRPr="00C62539">
        <w:rPr>
          <w:rFonts w:asciiTheme="minorHAnsi" w:hAnsiTheme="minorHAnsi" w:cs="Tahoma"/>
          <w:color w:val="595959"/>
          <w:szCs w:val="22"/>
          <w:shd w:val="clear" w:color="auto" w:fill="FFFF00"/>
        </w:rPr>
        <w:t>(</w:t>
      </w:r>
      <w:hyperlink r:id="rId36" w:tgtFrame="_blank" w:history="1">
        <w:r w:rsidRPr="00C62539">
          <w:rPr>
            <w:rFonts w:asciiTheme="minorHAnsi" w:hAnsiTheme="minorHAnsi" w:cs="Tahoma"/>
            <w:color w:val="0070C0"/>
            <w:szCs w:val="22"/>
            <w:shd w:val="clear" w:color="auto" w:fill="FFFF00"/>
          </w:rPr>
          <w:t>GR</w:t>
        </w:r>
      </w:hyperlink>
      <w:r w:rsidRPr="00C62539">
        <w:rPr>
          <w:rFonts w:asciiTheme="minorHAnsi" w:hAnsiTheme="minorHAnsi" w:cs="Tahoma"/>
          <w:szCs w:val="22"/>
          <w:shd w:val="clear" w:color="auto" w:fill="FFFF00"/>
        </w:rPr>
        <w:t xml:space="preserve"> </w:t>
      </w:r>
      <w:r w:rsidRPr="00C62539">
        <w:rPr>
          <w:rFonts w:asciiTheme="minorHAnsi" w:hAnsiTheme="minorHAnsi" w:cs="Tahoma"/>
          <w:color w:val="595959"/>
          <w:szCs w:val="22"/>
          <w:shd w:val="clear" w:color="auto" w:fill="FFFF00"/>
        </w:rPr>
        <w:t>5.3)</w:t>
      </w:r>
      <w:r w:rsidRPr="00C62539">
        <w:rPr>
          <w:rFonts w:asciiTheme="minorHAnsi" w:hAnsiTheme="minorHAnsi" w:cs="Tahoma"/>
          <w:color w:val="595959"/>
          <w:szCs w:val="22"/>
        </w:rPr>
        <w:t> </w:t>
      </w:r>
    </w:p>
    <w:p w14:paraId="607B679F" w14:textId="77777777" w:rsidR="00C62539" w:rsidRPr="00C62539" w:rsidRDefault="00C62539" w:rsidP="00BA1C48">
      <w:pPr>
        <w:numPr>
          <w:ilvl w:val="0"/>
          <w:numId w:val="117"/>
        </w:numPr>
        <w:ind w:left="709" w:hanging="425"/>
        <w:textAlignment w:val="baseline"/>
        <w:rPr>
          <w:rFonts w:asciiTheme="minorHAnsi" w:hAnsiTheme="minorHAnsi" w:cs="Tahoma"/>
          <w:szCs w:val="22"/>
        </w:rPr>
      </w:pPr>
      <w:r w:rsidRPr="00C62539">
        <w:rPr>
          <w:rFonts w:asciiTheme="minorHAnsi" w:hAnsiTheme="minorHAnsi" w:cs="Tahoma"/>
          <w:szCs w:val="22"/>
          <w:shd w:val="clear" w:color="auto" w:fill="FFFF00"/>
        </w:rPr>
        <w:t>Has in place arrangements to co-ordinate and standardise all marking of centre-assessed components and to ensure that candidates’ centre-assessed work is produced, authenticated and marked, or assessed and quality assured in accordance with the awarding bodies’ instructions (This applies to both internal and private candidates)</w:t>
      </w:r>
      <w:r w:rsidRPr="00C62539">
        <w:rPr>
          <w:rFonts w:asciiTheme="minorHAnsi" w:hAnsiTheme="minorHAnsi" w:cs="Tahoma"/>
          <w:szCs w:val="22"/>
        </w:rPr>
        <w:t> </w:t>
      </w:r>
    </w:p>
    <w:p w14:paraId="79432243" w14:textId="77777777" w:rsidR="00C62539" w:rsidRPr="00C62539" w:rsidRDefault="00C62539" w:rsidP="00BA1C48">
      <w:pPr>
        <w:numPr>
          <w:ilvl w:val="0"/>
          <w:numId w:val="118"/>
        </w:numPr>
        <w:ind w:left="709" w:hanging="425"/>
        <w:textAlignment w:val="baseline"/>
        <w:rPr>
          <w:rFonts w:asciiTheme="minorHAnsi" w:hAnsiTheme="minorHAnsi" w:cs="Tahoma"/>
          <w:szCs w:val="22"/>
        </w:rPr>
      </w:pPr>
      <w:r w:rsidRPr="00C62539">
        <w:rPr>
          <w:rFonts w:asciiTheme="minorHAnsi" w:hAnsiTheme="minorHAnsi" w:cs="Tahoma"/>
          <w:szCs w:val="22"/>
          <w:shd w:val="clear" w:color="auto" w:fill="FFFF00"/>
        </w:rPr>
        <w:t>Submits in accordance with awarding bodies’ instructions, information they may reasonably require in relation to their examinations and assessments, returning all subject-specific forms by the required date</w:t>
      </w:r>
      <w:r w:rsidRPr="00C62539">
        <w:rPr>
          <w:rFonts w:asciiTheme="minorHAnsi" w:hAnsiTheme="minorHAnsi" w:cs="Tahoma"/>
          <w:szCs w:val="22"/>
        </w:rPr>
        <w:t> </w:t>
      </w:r>
    </w:p>
    <w:p w14:paraId="489F430B" w14:textId="3456C020" w:rsidR="00B66D1E" w:rsidRPr="003D1DF9" w:rsidRDefault="00E17CDB" w:rsidP="01DDF3E6">
      <w:pPr>
        <w:pStyle w:val="Headinglevel2"/>
        <w:spacing w:before="120" w:after="120" w:line="276" w:lineRule="auto"/>
        <w:ind w:left="360"/>
        <w:jc w:val="both"/>
        <w:rPr>
          <w:rFonts w:asciiTheme="minorHAnsi" w:hAnsiTheme="minorHAnsi" w:cstheme="minorBidi"/>
        </w:rPr>
      </w:pPr>
      <w:r w:rsidRPr="01DDF3E6">
        <w:rPr>
          <w:rFonts w:asciiTheme="minorHAnsi" w:hAnsiTheme="minorHAnsi" w:cstheme="minorBidi"/>
        </w:rPr>
        <w:t>Security of assessment materials</w:t>
      </w:r>
      <w:bookmarkEnd w:id="9"/>
    </w:p>
    <w:p w14:paraId="34124630" w14:textId="77777777" w:rsidR="002D7B7C" w:rsidRPr="002D7B7C" w:rsidRDefault="002D7B7C" w:rsidP="002D7B7C">
      <w:pPr>
        <w:ind w:left="709" w:hanging="425"/>
        <w:textAlignment w:val="baseline"/>
        <w:rPr>
          <w:rFonts w:asciiTheme="minorHAnsi" w:hAnsiTheme="minorHAnsi" w:cs="Segoe UI"/>
          <w:szCs w:val="22"/>
        </w:rPr>
      </w:pPr>
      <w:bookmarkStart w:id="10" w:name="_Toc113804742"/>
      <w:bookmarkStart w:id="11" w:name="_Toc2049144903"/>
      <w:r w:rsidRPr="002D7B7C">
        <w:rPr>
          <w:rFonts w:asciiTheme="minorHAnsi" w:hAnsiTheme="minorHAnsi" w:cs="Tahoma"/>
          <w:color w:val="595959"/>
          <w:szCs w:val="22"/>
          <w:shd w:val="clear" w:color="auto" w:fill="FFFF00"/>
        </w:rPr>
        <w:t>(</w:t>
      </w:r>
      <w:hyperlink r:id="rId37" w:tgtFrame="_blank" w:history="1">
        <w:r w:rsidRPr="002D7B7C">
          <w:rPr>
            <w:rFonts w:asciiTheme="minorHAnsi" w:hAnsiTheme="minorHAnsi" w:cs="Tahoma"/>
            <w:color w:val="0070C0"/>
            <w:szCs w:val="22"/>
            <w:shd w:val="clear" w:color="auto" w:fill="FFFF00"/>
          </w:rPr>
          <w:t>GR</w:t>
        </w:r>
      </w:hyperlink>
      <w:r w:rsidRPr="002D7B7C">
        <w:rPr>
          <w:rFonts w:asciiTheme="minorHAnsi" w:hAnsiTheme="minorHAnsi" w:cs="Tahoma"/>
          <w:szCs w:val="22"/>
          <w:shd w:val="clear" w:color="auto" w:fill="FFFF00"/>
        </w:rPr>
        <w:t xml:space="preserve"> </w:t>
      </w:r>
      <w:r w:rsidRPr="002D7B7C">
        <w:rPr>
          <w:rFonts w:asciiTheme="minorHAnsi" w:hAnsiTheme="minorHAnsi" w:cs="Tahoma"/>
          <w:color w:val="595959"/>
          <w:szCs w:val="22"/>
          <w:shd w:val="clear" w:color="auto" w:fill="FFFF00"/>
        </w:rPr>
        <w:t>5.3)</w:t>
      </w:r>
      <w:r w:rsidRPr="002D7B7C">
        <w:rPr>
          <w:rFonts w:asciiTheme="minorHAnsi" w:hAnsiTheme="minorHAnsi" w:cs="Tahoma"/>
          <w:color w:val="595959"/>
          <w:szCs w:val="22"/>
        </w:rPr>
        <w:t> </w:t>
      </w:r>
    </w:p>
    <w:p w14:paraId="3C1B6DD0" w14:textId="77777777" w:rsidR="002D7B7C" w:rsidRPr="002D7B7C" w:rsidRDefault="002D7B7C" w:rsidP="00BA1C48">
      <w:pPr>
        <w:numPr>
          <w:ilvl w:val="0"/>
          <w:numId w:val="119"/>
        </w:numPr>
        <w:ind w:left="709" w:hanging="425"/>
        <w:jc w:val="both"/>
        <w:textAlignment w:val="baseline"/>
        <w:rPr>
          <w:rFonts w:asciiTheme="minorHAnsi" w:hAnsiTheme="minorHAnsi" w:cs="Tahoma"/>
          <w:szCs w:val="22"/>
        </w:rPr>
      </w:pPr>
      <w:r w:rsidRPr="002D7B7C">
        <w:rPr>
          <w:rFonts w:asciiTheme="minorHAnsi" w:hAnsiTheme="minorHAnsi" w:cs="Tahoma"/>
          <w:szCs w:val="22"/>
        </w:rPr>
        <w:t>Takes all reasonable steps to maintain the integrity of the examinations/assessments, including the security of all assessment materials, by ensuring: </w:t>
      </w:r>
    </w:p>
    <w:p w14:paraId="03509E41" w14:textId="77777777" w:rsidR="002D7B7C" w:rsidRPr="002D7B7C" w:rsidRDefault="002D7B7C" w:rsidP="00BA1C48">
      <w:pPr>
        <w:numPr>
          <w:ilvl w:val="0"/>
          <w:numId w:val="120"/>
        </w:numPr>
        <w:tabs>
          <w:tab w:val="clear" w:pos="720"/>
          <w:tab w:val="num" w:pos="1145"/>
        </w:tabs>
        <w:ind w:left="1134" w:hanging="425"/>
        <w:jc w:val="both"/>
        <w:textAlignment w:val="baseline"/>
        <w:rPr>
          <w:rFonts w:asciiTheme="minorHAnsi" w:hAnsiTheme="minorHAnsi" w:cs="Tahoma"/>
          <w:szCs w:val="22"/>
        </w:rPr>
      </w:pPr>
      <w:r w:rsidRPr="002D7B7C">
        <w:rPr>
          <w:rFonts w:asciiTheme="minorHAnsi" w:hAnsiTheme="minorHAnsi" w:cs="Tahoma"/>
          <w:szCs w:val="22"/>
          <w:shd w:val="clear" w:color="auto" w:fill="FFFF00"/>
        </w:rPr>
        <w:t>the security of all assessment materials</w:t>
      </w:r>
      <w:r w:rsidRPr="002D7B7C">
        <w:rPr>
          <w:rFonts w:asciiTheme="minorHAnsi" w:hAnsiTheme="minorHAnsi" w:cs="Tahoma"/>
          <w:szCs w:val="22"/>
        </w:rPr>
        <w:t> </w:t>
      </w:r>
    </w:p>
    <w:p w14:paraId="46D3E759" w14:textId="77777777" w:rsidR="002D7B7C" w:rsidRPr="002D7B7C" w:rsidRDefault="002D7B7C" w:rsidP="00BA1C48">
      <w:pPr>
        <w:numPr>
          <w:ilvl w:val="0"/>
          <w:numId w:val="121"/>
        </w:numPr>
        <w:tabs>
          <w:tab w:val="clear" w:pos="720"/>
          <w:tab w:val="num" w:pos="1145"/>
        </w:tabs>
        <w:ind w:left="1134" w:hanging="425"/>
        <w:jc w:val="both"/>
        <w:textAlignment w:val="baseline"/>
        <w:rPr>
          <w:rFonts w:asciiTheme="minorHAnsi" w:hAnsiTheme="minorHAnsi" w:cs="Tahoma"/>
          <w:szCs w:val="22"/>
        </w:rPr>
      </w:pPr>
      <w:r w:rsidRPr="002D7B7C">
        <w:rPr>
          <w:rFonts w:asciiTheme="minorHAnsi" w:hAnsiTheme="minorHAnsi" w:cs="Tahoma"/>
          <w:szCs w:val="22"/>
          <w:shd w:val="clear" w:color="auto" w:fill="FFFF00"/>
        </w:rPr>
        <w:t>that assessment materials supplied to the centre by the awarding body, including pre-release materials and set assignments, and information about their contents are only shared with appropriate centre staff and candidates and are not shared outside the centre</w:t>
      </w:r>
      <w:r w:rsidRPr="002D7B7C">
        <w:rPr>
          <w:rFonts w:asciiTheme="minorHAnsi" w:hAnsiTheme="minorHAnsi" w:cs="Tahoma"/>
          <w:szCs w:val="22"/>
        </w:rPr>
        <w:t> </w:t>
      </w:r>
    </w:p>
    <w:p w14:paraId="4A5F22F7" w14:textId="77777777" w:rsidR="002D7B7C" w:rsidRPr="002D7B7C" w:rsidRDefault="002D7B7C" w:rsidP="00BA1C48">
      <w:pPr>
        <w:numPr>
          <w:ilvl w:val="0"/>
          <w:numId w:val="122"/>
        </w:numPr>
        <w:tabs>
          <w:tab w:val="clear" w:pos="720"/>
          <w:tab w:val="num" w:pos="1145"/>
        </w:tabs>
        <w:ind w:left="1134" w:hanging="425"/>
        <w:jc w:val="both"/>
        <w:textAlignment w:val="baseline"/>
        <w:rPr>
          <w:rFonts w:asciiTheme="minorHAnsi" w:hAnsiTheme="minorHAnsi" w:cs="Tahoma"/>
          <w:szCs w:val="22"/>
        </w:rPr>
      </w:pPr>
      <w:r w:rsidRPr="002D7B7C">
        <w:rPr>
          <w:rFonts w:asciiTheme="minorHAnsi" w:hAnsiTheme="minorHAnsi" w:cs="Tahoma"/>
          <w:szCs w:val="22"/>
          <w:shd w:val="clear" w:color="auto" w:fill="FFFF00"/>
        </w:rPr>
        <w:t>reporting immediately to the awarding body/bodies any potential or actual breach of examination or assessment materials </w:t>
      </w:r>
      <w:r w:rsidRPr="002D7B7C">
        <w:rPr>
          <w:rFonts w:asciiTheme="minorHAnsi" w:hAnsiTheme="minorHAnsi" w:cs="Tahoma"/>
          <w:szCs w:val="22"/>
        </w:rPr>
        <w:t> </w:t>
      </w:r>
    </w:p>
    <w:p w14:paraId="3ECD4236" w14:textId="77777777" w:rsidR="002D7B7C" w:rsidRPr="002D7B7C" w:rsidRDefault="002D7B7C" w:rsidP="00BA1C48">
      <w:pPr>
        <w:numPr>
          <w:ilvl w:val="0"/>
          <w:numId w:val="123"/>
        </w:numPr>
        <w:ind w:left="709" w:hanging="425"/>
        <w:textAlignment w:val="baseline"/>
        <w:rPr>
          <w:rFonts w:asciiTheme="minorHAnsi" w:hAnsiTheme="minorHAnsi" w:cs="Tahoma"/>
          <w:szCs w:val="22"/>
        </w:rPr>
      </w:pPr>
      <w:r w:rsidRPr="002D7B7C">
        <w:rPr>
          <w:rFonts w:asciiTheme="minorHAnsi" w:hAnsiTheme="minorHAnsi" w:cs="Tahoma"/>
          <w:szCs w:val="22"/>
          <w:shd w:val="clear" w:color="auto" w:fill="FFFF00"/>
        </w:rPr>
        <w:t>Makes arrangements to:</w:t>
      </w:r>
      <w:r w:rsidRPr="002D7B7C">
        <w:rPr>
          <w:rFonts w:asciiTheme="minorHAnsi" w:hAnsiTheme="minorHAnsi" w:cs="Tahoma"/>
          <w:szCs w:val="22"/>
        </w:rPr>
        <w:t> </w:t>
      </w:r>
    </w:p>
    <w:p w14:paraId="6371DB58" w14:textId="77777777" w:rsidR="002D7B7C" w:rsidRPr="002D7B7C" w:rsidRDefault="002D7B7C" w:rsidP="00BA1C48">
      <w:pPr>
        <w:numPr>
          <w:ilvl w:val="0"/>
          <w:numId w:val="124"/>
        </w:numPr>
        <w:tabs>
          <w:tab w:val="clear" w:pos="720"/>
          <w:tab w:val="num" w:pos="1145"/>
        </w:tabs>
        <w:ind w:left="1134" w:hanging="425"/>
        <w:textAlignment w:val="baseline"/>
        <w:rPr>
          <w:rFonts w:asciiTheme="minorHAnsi" w:hAnsiTheme="minorHAnsi" w:cs="Tahoma"/>
          <w:szCs w:val="22"/>
        </w:rPr>
      </w:pPr>
      <w:r w:rsidRPr="002D7B7C">
        <w:rPr>
          <w:rFonts w:asciiTheme="minorHAnsi" w:hAnsiTheme="minorHAnsi" w:cs="Tahoma"/>
          <w:szCs w:val="22"/>
        </w:rPr>
        <w:t xml:space="preserve">receive, check and store question papers and examination material safely and securely at all times and for as long as required in accordance with the current JCQ document </w:t>
      </w:r>
      <w:r w:rsidRPr="002D7B7C">
        <w:rPr>
          <w:rFonts w:asciiTheme="minorHAnsi" w:hAnsiTheme="minorHAnsi" w:cs="Tahoma"/>
          <w:i/>
          <w:iCs/>
          <w:szCs w:val="22"/>
        </w:rPr>
        <w:t>Instructions for conducting examinations</w:t>
      </w:r>
      <w:r w:rsidRPr="002D7B7C">
        <w:rPr>
          <w:rFonts w:asciiTheme="minorHAnsi" w:hAnsiTheme="minorHAnsi" w:cs="Tahoma"/>
          <w:szCs w:val="22"/>
        </w:rPr>
        <w:t>  </w:t>
      </w:r>
    </w:p>
    <w:p w14:paraId="21F8B4FC" w14:textId="77777777" w:rsidR="002D7B7C" w:rsidRPr="002D7B7C" w:rsidRDefault="002D7B7C" w:rsidP="00BA1C48">
      <w:pPr>
        <w:numPr>
          <w:ilvl w:val="0"/>
          <w:numId w:val="125"/>
        </w:numPr>
        <w:tabs>
          <w:tab w:val="clear" w:pos="720"/>
          <w:tab w:val="num" w:pos="1145"/>
        </w:tabs>
        <w:ind w:left="1134" w:hanging="425"/>
        <w:textAlignment w:val="baseline"/>
        <w:rPr>
          <w:rFonts w:asciiTheme="minorHAnsi" w:hAnsiTheme="minorHAnsi" w:cs="Tahoma"/>
          <w:szCs w:val="22"/>
        </w:rPr>
      </w:pPr>
      <w:r w:rsidRPr="002D7B7C">
        <w:rPr>
          <w:rFonts w:asciiTheme="minorHAnsi" w:hAnsiTheme="minorHAnsi" w:cs="Tahoma"/>
          <w:szCs w:val="22"/>
          <w:shd w:val="clear" w:color="auto" w:fill="FFFF00"/>
        </w:rPr>
        <w:t xml:space="preserve">access, download, print (where appropriate) and store electronic assessment materials safely and securely at all times in accordance with section 4 of the current JCQ document </w:t>
      </w:r>
      <w:r w:rsidRPr="002D7B7C">
        <w:rPr>
          <w:rFonts w:asciiTheme="minorHAnsi" w:hAnsiTheme="minorHAnsi" w:cs="Tahoma"/>
          <w:i/>
          <w:iCs/>
          <w:szCs w:val="22"/>
          <w:shd w:val="clear" w:color="auto" w:fill="FFFF00"/>
        </w:rPr>
        <w:t>Instructions for conducting examinations </w:t>
      </w:r>
      <w:r w:rsidRPr="002D7B7C">
        <w:rPr>
          <w:rFonts w:asciiTheme="minorHAnsi" w:hAnsiTheme="minorHAnsi" w:cs="Tahoma"/>
          <w:szCs w:val="22"/>
        </w:rPr>
        <w:t> </w:t>
      </w:r>
    </w:p>
    <w:p w14:paraId="5D43DE3E" w14:textId="77777777" w:rsidR="002D7B7C" w:rsidRPr="002D7B7C" w:rsidRDefault="002D7B7C" w:rsidP="00BA1C48">
      <w:pPr>
        <w:numPr>
          <w:ilvl w:val="0"/>
          <w:numId w:val="126"/>
        </w:numPr>
        <w:tabs>
          <w:tab w:val="clear" w:pos="720"/>
          <w:tab w:val="num" w:pos="1145"/>
        </w:tabs>
        <w:ind w:left="1134" w:hanging="425"/>
        <w:textAlignment w:val="baseline"/>
        <w:rPr>
          <w:rFonts w:asciiTheme="minorHAnsi" w:hAnsiTheme="minorHAnsi" w:cs="Tahoma"/>
          <w:szCs w:val="22"/>
        </w:rPr>
      </w:pPr>
      <w:r w:rsidRPr="002D7B7C">
        <w:rPr>
          <w:rFonts w:asciiTheme="minorHAnsi" w:hAnsiTheme="minorHAnsi" w:cs="Tahoma"/>
          <w:szCs w:val="22"/>
        </w:rPr>
        <w:t>receive and issue material received from the awarding bodies to staff and candidates, and notify them of any advice and instructions relevant to the examinations and assessments </w:t>
      </w:r>
    </w:p>
    <w:p w14:paraId="0FB1E14B" w14:textId="1B65F144" w:rsidR="002D7B7C" w:rsidRDefault="002D7B7C" w:rsidP="00BA1C48">
      <w:pPr>
        <w:numPr>
          <w:ilvl w:val="0"/>
          <w:numId w:val="127"/>
        </w:numPr>
        <w:ind w:left="709" w:hanging="425"/>
        <w:textAlignment w:val="baseline"/>
        <w:rPr>
          <w:rFonts w:asciiTheme="minorHAnsi" w:hAnsiTheme="minorHAnsi" w:cs="Tahoma"/>
          <w:szCs w:val="22"/>
        </w:rPr>
      </w:pPr>
      <w:r w:rsidRPr="002D7B7C">
        <w:rPr>
          <w:rFonts w:asciiTheme="minorHAnsi" w:hAnsiTheme="minorHAnsi" w:cs="Tahoma"/>
          <w:szCs w:val="22"/>
          <w:shd w:val="clear" w:color="auto" w:fill="FFFF00"/>
        </w:rPr>
        <w:t>Provides</w:t>
      </w:r>
      <w:r w:rsidRPr="002D7B7C">
        <w:rPr>
          <w:rFonts w:asciiTheme="minorHAnsi" w:hAnsiTheme="minorHAnsi" w:cs="Tahoma"/>
          <w:szCs w:val="22"/>
        </w:rPr>
        <w:t xml:space="preserve"> candidates access to relevant pre-release materials on, or as soon as possible after, the date specified by the awarding bodies </w:t>
      </w:r>
    </w:p>
    <w:p w14:paraId="7CB5EDB9" w14:textId="77777777" w:rsidR="0032035F" w:rsidRPr="0032035F" w:rsidRDefault="0032035F" w:rsidP="0032035F">
      <w:pPr>
        <w:pStyle w:val="Headinglevel2"/>
        <w:spacing w:before="120" w:after="120" w:line="276" w:lineRule="auto"/>
        <w:ind w:left="360"/>
        <w:jc w:val="both"/>
        <w:rPr>
          <w:rFonts w:asciiTheme="minorHAnsi" w:hAnsiTheme="minorHAnsi" w:cstheme="minorBidi"/>
        </w:rPr>
      </w:pPr>
      <w:r w:rsidRPr="0032035F">
        <w:rPr>
          <w:rFonts w:asciiTheme="minorHAnsi" w:hAnsiTheme="minorHAnsi" w:cstheme="minorBidi"/>
        </w:rPr>
        <w:t>National Centre Number Register and other information requirements </w:t>
      </w:r>
    </w:p>
    <w:p w14:paraId="6A6DDC86" w14:textId="77777777" w:rsidR="0032035F" w:rsidRPr="0032035F" w:rsidRDefault="0032035F" w:rsidP="0032035F">
      <w:pPr>
        <w:ind w:left="284"/>
        <w:textAlignment w:val="baseline"/>
        <w:rPr>
          <w:rFonts w:asciiTheme="minorHAnsi" w:hAnsiTheme="minorHAnsi" w:cs="Segoe UI"/>
          <w:szCs w:val="22"/>
        </w:rPr>
      </w:pPr>
      <w:r w:rsidRPr="0032035F">
        <w:rPr>
          <w:rFonts w:asciiTheme="minorHAnsi" w:hAnsiTheme="minorHAnsi" w:cs="Tahoma"/>
          <w:color w:val="595959"/>
          <w:szCs w:val="22"/>
          <w:shd w:val="clear" w:color="auto" w:fill="FFFF00"/>
        </w:rPr>
        <w:t>(</w:t>
      </w:r>
      <w:hyperlink r:id="rId38" w:tgtFrame="_blank" w:history="1">
        <w:r w:rsidRPr="0032035F">
          <w:rPr>
            <w:rFonts w:asciiTheme="minorHAnsi" w:hAnsiTheme="minorHAnsi" w:cs="Tahoma"/>
            <w:color w:val="0070C0"/>
            <w:szCs w:val="22"/>
            <w:shd w:val="clear" w:color="auto" w:fill="FFFF00"/>
          </w:rPr>
          <w:t>GR</w:t>
        </w:r>
      </w:hyperlink>
      <w:r w:rsidRPr="0032035F">
        <w:rPr>
          <w:rFonts w:asciiTheme="minorHAnsi" w:hAnsiTheme="minorHAnsi" w:cs="Tahoma"/>
          <w:szCs w:val="22"/>
          <w:shd w:val="clear" w:color="auto" w:fill="FFFF00"/>
        </w:rPr>
        <w:t xml:space="preserve"> </w:t>
      </w:r>
      <w:r w:rsidRPr="0032035F">
        <w:rPr>
          <w:rFonts w:asciiTheme="minorHAnsi" w:hAnsiTheme="minorHAnsi" w:cs="Tahoma"/>
          <w:color w:val="595959"/>
          <w:szCs w:val="22"/>
          <w:shd w:val="clear" w:color="auto" w:fill="FFFF00"/>
        </w:rPr>
        <w:t>5.3)</w:t>
      </w:r>
      <w:r w:rsidRPr="0032035F">
        <w:rPr>
          <w:rFonts w:asciiTheme="minorHAnsi" w:hAnsiTheme="minorHAnsi" w:cs="Tahoma"/>
          <w:color w:val="595959"/>
          <w:szCs w:val="22"/>
        </w:rPr>
        <w:t> </w:t>
      </w:r>
    </w:p>
    <w:p w14:paraId="13B1E683" w14:textId="77777777" w:rsidR="0032035F" w:rsidRPr="0032035F" w:rsidRDefault="0032035F" w:rsidP="00BA1C48">
      <w:pPr>
        <w:numPr>
          <w:ilvl w:val="0"/>
          <w:numId w:val="129"/>
        </w:numPr>
        <w:ind w:left="360" w:firstLine="0"/>
        <w:textAlignment w:val="baseline"/>
        <w:rPr>
          <w:rFonts w:asciiTheme="minorHAnsi" w:hAnsiTheme="minorHAnsi" w:cs="Tahoma"/>
          <w:szCs w:val="22"/>
        </w:rPr>
      </w:pPr>
      <w:r w:rsidRPr="0032035F">
        <w:rPr>
          <w:rFonts w:asciiTheme="minorHAnsi" w:hAnsiTheme="minorHAnsi" w:cs="Tahoma"/>
          <w:szCs w:val="22"/>
        </w:rPr>
        <w:t xml:space="preserve">Provides contact details </w:t>
      </w:r>
      <w:r w:rsidRPr="0032035F">
        <w:rPr>
          <w:rFonts w:asciiTheme="minorHAnsi" w:hAnsiTheme="minorHAnsi" w:cs="Tahoma"/>
          <w:szCs w:val="22"/>
          <w:shd w:val="clear" w:color="auto" w:fill="FFFF00"/>
        </w:rPr>
        <w:t>as follows:</w:t>
      </w:r>
      <w:r w:rsidRPr="0032035F">
        <w:rPr>
          <w:rFonts w:asciiTheme="minorHAnsi" w:hAnsiTheme="minorHAnsi" w:cs="Tahoma"/>
          <w:szCs w:val="22"/>
        </w:rPr>
        <w:t> </w:t>
      </w:r>
    </w:p>
    <w:p w14:paraId="2AE4DD4C" w14:textId="77777777" w:rsidR="0032035F" w:rsidRPr="0032035F" w:rsidRDefault="0032035F" w:rsidP="00BA1C48">
      <w:pPr>
        <w:numPr>
          <w:ilvl w:val="0"/>
          <w:numId w:val="130"/>
        </w:numPr>
        <w:tabs>
          <w:tab w:val="clear" w:pos="720"/>
          <w:tab w:val="num" w:pos="1418"/>
        </w:tabs>
        <w:ind w:left="1418" w:hanging="425"/>
        <w:textAlignment w:val="baseline"/>
        <w:rPr>
          <w:rFonts w:asciiTheme="minorHAnsi" w:hAnsiTheme="minorHAnsi" w:cs="Tahoma"/>
          <w:szCs w:val="22"/>
        </w:rPr>
      </w:pPr>
      <w:r w:rsidRPr="0032035F">
        <w:rPr>
          <w:rFonts w:asciiTheme="minorHAnsi" w:hAnsiTheme="minorHAnsi" w:cs="Tahoma"/>
          <w:szCs w:val="22"/>
          <w:shd w:val="clear" w:color="auto" w:fill="FFFF00"/>
        </w:rPr>
        <w:t>a physical address to which all examination and assessment materials will be despatched – this must be the registered address of the centre</w:t>
      </w:r>
      <w:r w:rsidRPr="0032035F">
        <w:rPr>
          <w:rFonts w:asciiTheme="minorHAnsi" w:hAnsiTheme="minorHAnsi" w:cs="Tahoma"/>
          <w:szCs w:val="22"/>
        </w:rPr>
        <w:t> </w:t>
      </w:r>
    </w:p>
    <w:p w14:paraId="290A7ECF" w14:textId="77777777" w:rsidR="0032035F" w:rsidRPr="0032035F" w:rsidRDefault="0032035F" w:rsidP="00BA1C48">
      <w:pPr>
        <w:numPr>
          <w:ilvl w:val="0"/>
          <w:numId w:val="131"/>
        </w:numPr>
        <w:tabs>
          <w:tab w:val="clear" w:pos="720"/>
          <w:tab w:val="num" w:pos="1418"/>
        </w:tabs>
        <w:ind w:left="1418" w:hanging="425"/>
        <w:textAlignment w:val="baseline"/>
        <w:rPr>
          <w:rFonts w:asciiTheme="minorHAnsi" w:hAnsiTheme="minorHAnsi" w:cs="Tahoma"/>
          <w:szCs w:val="22"/>
        </w:rPr>
      </w:pPr>
      <w:r w:rsidRPr="0032035F">
        <w:rPr>
          <w:rFonts w:asciiTheme="minorHAnsi" w:hAnsiTheme="minorHAnsi" w:cs="Tahoma"/>
          <w:szCs w:val="22"/>
          <w:shd w:val="clear" w:color="auto" w:fill="FFFF00"/>
        </w:rPr>
        <w:t>a landline telephone number – this must be the number of the main office/ switchboard of the centre</w:t>
      </w:r>
      <w:r w:rsidRPr="0032035F">
        <w:rPr>
          <w:rFonts w:asciiTheme="minorHAnsi" w:hAnsiTheme="minorHAnsi" w:cs="Tahoma"/>
          <w:szCs w:val="22"/>
        </w:rPr>
        <w:t> </w:t>
      </w:r>
    </w:p>
    <w:p w14:paraId="12AF88A5" w14:textId="77777777" w:rsidR="0032035F" w:rsidRPr="0032035F" w:rsidRDefault="0032035F" w:rsidP="00BA1C48">
      <w:pPr>
        <w:numPr>
          <w:ilvl w:val="0"/>
          <w:numId w:val="132"/>
        </w:numPr>
        <w:tabs>
          <w:tab w:val="clear" w:pos="720"/>
          <w:tab w:val="num" w:pos="1418"/>
        </w:tabs>
        <w:ind w:left="1418" w:hanging="425"/>
        <w:textAlignment w:val="baseline"/>
        <w:rPr>
          <w:rFonts w:asciiTheme="minorHAnsi" w:hAnsiTheme="minorHAnsi" w:cs="Tahoma"/>
          <w:szCs w:val="22"/>
        </w:rPr>
      </w:pPr>
      <w:r w:rsidRPr="0032035F">
        <w:rPr>
          <w:rFonts w:asciiTheme="minorHAnsi" w:hAnsiTheme="minorHAnsi" w:cs="Tahoma"/>
          <w:szCs w:val="22"/>
          <w:shd w:val="clear" w:color="auto" w:fill="FFFF00"/>
        </w:rPr>
        <w:t>a contact email address for communications – this must be the email address of the person or team responsible for the administration of examinations (Personal email addresses such as ‘Yahoo’, ‘Hotmail’ and ‘Gmail’ are not acceptable) </w:t>
      </w:r>
      <w:r w:rsidRPr="0032035F">
        <w:rPr>
          <w:rFonts w:asciiTheme="minorHAnsi" w:hAnsiTheme="minorHAnsi" w:cs="Tahoma"/>
          <w:szCs w:val="22"/>
        </w:rPr>
        <w:t> </w:t>
      </w:r>
    </w:p>
    <w:p w14:paraId="7319D351" w14:textId="77777777" w:rsidR="0032035F" w:rsidRPr="0032035F" w:rsidRDefault="0032035F" w:rsidP="0032035F">
      <w:pPr>
        <w:tabs>
          <w:tab w:val="num" w:pos="1418"/>
        </w:tabs>
        <w:ind w:left="1418" w:hanging="425"/>
        <w:textAlignment w:val="baseline"/>
        <w:rPr>
          <w:rFonts w:asciiTheme="minorHAnsi" w:hAnsiTheme="minorHAnsi" w:cs="Segoe UI"/>
          <w:szCs w:val="22"/>
        </w:rPr>
      </w:pPr>
      <w:r w:rsidRPr="0032035F">
        <w:rPr>
          <w:rFonts w:asciiTheme="minorHAnsi" w:hAnsiTheme="minorHAnsi" w:cs="Tahoma"/>
          <w:szCs w:val="22"/>
          <w:shd w:val="clear" w:color="auto" w:fill="FFFF00"/>
        </w:rPr>
        <w:t>Note: Except for WJEC, if this is a shared email account it must not be used to access awarding body secure websites</w:t>
      </w:r>
      <w:r w:rsidRPr="0032035F">
        <w:rPr>
          <w:rFonts w:asciiTheme="minorHAnsi" w:hAnsiTheme="minorHAnsi" w:cs="Tahoma"/>
          <w:szCs w:val="22"/>
        </w:rPr>
        <w:t> </w:t>
      </w:r>
    </w:p>
    <w:p w14:paraId="40CCBF2A" w14:textId="77777777" w:rsidR="0032035F" w:rsidRPr="0032035F" w:rsidRDefault="0032035F" w:rsidP="00BA1C48">
      <w:pPr>
        <w:numPr>
          <w:ilvl w:val="0"/>
          <w:numId w:val="133"/>
        </w:numPr>
        <w:tabs>
          <w:tab w:val="clear" w:pos="720"/>
          <w:tab w:val="num" w:pos="1418"/>
        </w:tabs>
        <w:ind w:left="1418" w:hanging="425"/>
        <w:textAlignment w:val="baseline"/>
        <w:rPr>
          <w:rFonts w:asciiTheme="minorHAnsi" w:hAnsiTheme="minorHAnsi" w:cs="Tahoma"/>
          <w:szCs w:val="22"/>
        </w:rPr>
      </w:pPr>
      <w:r w:rsidRPr="0032035F">
        <w:rPr>
          <w:rFonts w:asciiTheme="minorHAnsi" w:hAnsiTheme="minorHAnsi" w:cs="Tahoma"/>
          <w:szCs w:val="22"/>
          <w:shd w:val="clear" w:color="auto" w:fill="FFFF00"/>
        </w:rPr>
        <w:t>the name of the head of centre and their email address</w:t>
      </w:r>
      <w:r w:rsidRPr="0032035F">
        <w:rPr>
          <w:rFonts w:asciiTheme="minorHAnsi" w:hAnsiTheme="minorHAnsi" w:cs="Tahoma"/>
          <w:szCs w:val="22"/>
        </w:rPr>
        <w:t> </w:t>
      </w:r>
    </w:p>
    <w:p w14:paraId="09CE881A" w14:textId="77777777" w:rsidR="0032035F" w:rsidRPr="0032035F" w:rsidRDefault="0032035F" w:rsidP="00BA1C48">
      <w:pPr>
        <w:numPr>
          <w:ilvl w:val="0"/>
          <w:numId w:val="134"/>
        </w:numPr>
        <w:tabs>
          <w:tab w:val="clear" w:pos="720"/>
          <w:tab w:val="num" w:pos="1418"/>
        </w:tabs>
        <w:ind w:left="1418" w:hanging="425"/>
        <w:textAlignment w:val="baseline"/>
        <w:rPr>
          <w:rFonts w:asciiTheme="minorHAnsi" w:hAnsiTheme="minorHAnsi" w:cs="Tahoma"/>
          <w:szCs w:val="22"/>
        </w:rPr>
      </w:pPr>
      <w:r w:rsidRPr="0032035F">
        <w:rPr>
          <w:rFonts w:asciiTheme="minorHAnsi" w:hAnsiTheme="minorHAnsi" w:cs="Tahoma"/>
          <w:szCs w:val="22"/>
          <w:shd w:val="clear" w:color="auto" w:fill="FFFF00"/>
        </w:rPr>
        <w:t>senior designated contact details (this might include a personal mobile number and/or email address) (These must be the contact details of someone who can be reached in an emergency if the centre is closed over the summer and who can mobilise resources to respond to the issue) </w:t>
      </w:r>
      <w:r w:rsidRPr="0032035F">
        <w:rPr>
          <w:rFonts w:asciiTheme="minorHAnsi" w:hAnsiTheme="minorHAnsi" w:cs="Tahoma"/>
          <w:szCs w:val="22"/>
        </w:rPr>
        <w:t> </w:t>
      </w:r>
    </w:p>
    <w:p w14:paraId="5347F8C1" w14:textId="77777777" w:rsidR="0032035F" w:rsidRPr="0032035F" w:rsidRDefault="0032035F" w:rsidP="00BA1C48">
      <w:pPr>
        <w:numPr>
          <w:ilvl w:val="0"/>
          <w:numId w:val="135"/>
        </w:numPr>
        <w:ind w:left="360" w:firstLine="0"/>
        <w:textAlignment w:val="baseline"/>
        <w:rPr>
          <w:rFonts w:asciiTheme="minorHAnsi" w:hAnsiTheme="minorHAnsi" w:cs="Tahoma"/>
          <w:szCs w:val="22"/>
        </w:rPr>
      </w:pPr>
      <w:r w:rsidRPr="0032035F">
        <w:rPr>
          <w:rFonts w:asciiTheme="minorHAnsi" w:hAnsiTheme="minorHAnsi" w:cs="Tahoma"/>
          <w:szCs w:val="22"/>
          <w:shd w:val="clear" w:color="auto" w:fill="FFFF00"/>
        </w:rPr>
        <w:t>Responds</w:t>
      </w:r>
      <w:r w:rsidRPr="0032035F">
        <w:rPr>
          <w:rFonts w:asciiTheme="minorHAnsi" w:hAnsiTheme="minorHAnsi" w:cs="Tahoma"/>
          <w:szCs w:val="22"/>
        </w:rPr>
        <w:t xml:space="preserve"> to the National Centre Number Register annual update by the end of October every year </w:t>
      </w:r>
    </w:p>
    <w:p w14:paraId="0B1EDD82" w14:textId="77777777" w:rsidR="0032035F" w:rsidRPr="0032035F" w:rsidRDefault="0032035F" w:rsidP="00BA1C48">
      <w:pPr>
        <w:numPr>
          <w:ilvl w:val="0"/>
          <w:numId w:val="136"/>
        </w:numPr>
        <w:tabs>
          <w:tab w:val="clear" w:pos="720"/>
        </w:tabs>
        <w:ind w:left="1418" w:hanging="338"/>
        <w:textAlignment w:val="baseline"/>
        <w:rPr>
          <w:rFonts w:asciiTheme="minorHAnsi" w:hAnsiTheme="minorHAnsi" w:cs="Tahoma"/>
          <w:szCs w:val="22"/>
        </w:rPr>
      </w:pPr>
      <w:r w:rsidRPr="0032035F">
        <w:rPr>
          <w:rFonts w:asciiTheme="minorHAnsi" w:hAnsiTheme="minorHAnsi" w:cs="Tahoma"/>
          <w:szCs w:val="22"/>
          <w:shd w:val="clear" w:color="auto" w:fill="FFFF00"/>
        </w:rPr>
        <w:t>informs the National Centre Number Register Team immediately (email address</w:t>
      </w:r>
      <w:r w:rsidRPr="0032035F">
        <w:rPr>
          <w:rFonts w:asciiTheme="minorHAnsi" w:hAnsiTheme="minorHAnsi" w:cs="Tahoma"/>
          <w:szCs w:val="22"/>
        </w:rPr>
        <w:t> </w:t>
      </w:r>
      <w:r w:rsidRPr="0032035F">
        <w:rPr>
          <w:rFonts w:asciiTheme="minorHAnsi" w:hAnsiTheme="minorHAnsi" w:cs="Tahoma"/>
          <w:szCs w:val="22"/>
        </w:rPr>
        <w:br/>
      </w:r>
      <w:r w:rsidRPr="0032035F">
        <w:rPr>
          <w:rFonts w:asciiTheme="minorHAnsi" w:hAnsiTheme="minorHAnsi" w:cs="Tahoma"/>
          <w:szCs w:val="22"/>
          <w:shd w:val="clear" w:color="auto" w:fill="FFFF00"/>
        </w:rPr>
        <w:t>– ncn@ocr.org.uk) if any changes occur after the National Centre Number Register annual update has taken place (This must be on centre headed stationery which can be sent as an email attachment including the signature of the head of centre)</w:t>
      </w:r>
      <w:r w:rsidRPr="0032035F">
        <w:rPr>
          <w:rFonts w:asciiTheme="minorHAnsi" w:hAnsiTheme="minorHAnsi" w:cs="Tahoma"/>
          <w:szCs w:val="22"/>
        </w:rPr>
        <w:t> </w:t>
      </w:r>
    </w:p>
    <w:p w14:paraId="3A246C17" w14:textId="77777777" w:rsidR="0032035F" w:rsidRPr="0032035F" w:rsidRDefault="0032035F" w:rsidP="00BA1C48">
      <w:pPr>
        <w:numPr>
          <w:ilvl w:val="0"/>
          <w:numId w:val="137"/>
        </w:numPr>
        <w:tabs>
          <w:tab w:val="clear" w:pos="720"/>
        </w:tabs>
        <w:ind w:left="1418" w:hanging="338"/>
        <w:textAlignment w:val="baseline"/>
        <w:rPr>
          <w:rFonts w:asciiTheme="minorHAnsi" w:hAnsiTheme="minorHAnsi" w:cs="Tahoma"/>
          <w:szCs w:val="22"/>
        </w:rPr>
      </w:pPr>
      <w:r w:rsidRPr="0032035F">
        <w:rPr>
          <w:rFonts w:asciiTheme="minorHAnsi" w:hAnsiTheme="minorHAnsi" w:cs="Tahoma"/>
          <w:szCs w:val="22"/>
          <w:shd w:val="clear" w:color="auto" w:fill="FFFF00"/>
        </w:rPr>
        <w:t>informs the National Centre Number Register Team (email address – ncn@ocr.org. uk) of any changes to relevant contact details no later than 6 weeks prior to moving to a new address or re-locating of the secure storage facility (This must be on centre headed stationery which can be sent as an email attachment)</w:t>
      </w:r>
      <w:r w:rsidRPr="0032035F">
        <w:rPr>
          <w:rFonts w:asciiTheme="minorHAnsi" w:hAnsiTheme="minorHAnsi" w:cs="Tahoma"/>
          <w:szCs w:val="22"/>
        </w:rPr>
        <w:t> </w:t>
      </w:r>
    </w:p>
    <w:p w14:paraId="22537A1C" w14:textId="77777777" w:rsidR="0032035F" w:rsidRPr="0032035F" w:rsidRDefault="0032035F" w:rsidP="00BA1C48">
      <w:pPr>
        <w:numPr>
          <w:ilvl w:val="0"/>
          <w:numId w:val="138"/>
        </w:numPr>
        <w:tabs>
          <w:tab w:val="clear" w:pos="720"/>
        </w:tabs>
        <w:ind w:left="1418" w:hanging="338"/>
        <w:textAlignment w:val="baseline"/>
        <w:rPr>
          <w:rFonts w:asciiTheme="minorHAnsi" w:hAnsiTheme="minorHAnsi" w:cs="Tahoma"/>
          <w:szCs w:val="22"/>
        </w:rPr>
      </w:pPr>
      <w:r w:rsidRPr="0032035F">
        <w:rPr>
          <w:rFonts w:asciiTheme="minorHAnsi" w:hAnsiTheme="minorHAnsi" w:cs="Tahoma"/>
          <w:szCs w:val="22"/>
          <w:shd w:val="clear" w:color="auto" w:fill="FFFF00"/>
        </w:rPr>
        <w:t>informs the National Centre Number Register Team immediately of any other changes in circumstances that could affect the centre’s status </w:t>
      </w:r>
      <w:r w:rsidRPr="0032035F">
        <w:rPr>
          <w:rFonts w:asciiTheme="minorHAnsi" w:hAnsiTheme="minorHAnsi" w:cs="Tahoma"/>
          <w:szCs w:val="22"/>
        </w:rPr>
        <w:t> </w:t>
      </w:r>
    </w:p>
    <w:p w14:paraId="77805025" w14:textId="77777777" w:rsidR="0032035F" w:rsidRPr="0032035F" w:rsidRDefault="0032035F" w:rsidP="00BA1C48">
      <w:pPr>
        <w:numPr>
          <w:ilvl w:val="0"/>
          <w:numId w:val="139"/>
        </w:numPr>
        <w:tabs>
          <w:tab w:val="clear" w:pos="720"/>
        </w:tabs>
        <w:ind w:left="1418" w:hanging="338"/>
        <w:textAlignment w:val="baseline"/>
        <w:rPr>
          <w:rFonts w:asciiTheme="minorHAnsi" w:hAnsiTheme="minorHAnsi" w:cs="Tahoma"/>
          <w:szCs w:val="22"/>
        </w:rPr>
      </w:pPr>
      <w:r w:rsidRPr="0032035F">
        <w:rPr>
          <w:rFonts w:asciiTheme="minorHAnsi" w:hAnsiTheme="minorHAnsi" w:cs="Tahoma"/>
          <w:szCs w:val="22"/>
          <w:shd w:val="clear" w:color="auto" w:fill="FFFF00"/>
        </w:rPr>
        <w:t>responds, by completing the Head of Centre Declaration, to the National Centre Number Register request for confirmation that they are aware of and adhering to the latest versions of the JCQ regulations, and does so no later than the end of October every year</w:t>
      </w:r>
      <w:r w:rsidRPr="0032035F">
        <w:rPr>
          <w:rFonts w:asciiTheme="minorHAnsi" w:hAnsiTheme="minorHAnsi" w:cs="Tahoma"/>
          <w:szCs w:val="22"/>
        </w:rPr>
        <w:t> </w:t>
      </w:r>
    </w:p>
    <w:p w14:paraId="108FA2B1" w14:textId="77777777" w:rsidR="0032035F" w:rsidRPr="0032035F" w:rsidRDefault="0032035F" w:rsidP="00BA1C48">
      <w:pPr>
        <w:numPr>
          <w:ilvl w:val="0"/>
          <w:numId w:val="140"/>
        </w:numPr>
        <w:tabs>
          <w:tab w:val="clear" w:pos="720"/>
        </w:tabs>
        <w:ind w:left="1418" w:hanging="338"/>
        <w:textAlignment w:val="baseline"/>
        <w:rPr>
          <w:rFonts w:asciiTheme="minorHAnsi" w:hAnsiTheme="minorHAnsi" w:cs="Tahoma"/>
          <w:szCs w:val="22"/>
        </w:rPr>
      </w:pPr>
      <w:r w:rsidRPr="0032035F">
        <w:rPr>
          <w:rFonts w:asciiTheme="minorHAnsi" w:hAnsiTheme="minorHAnsi" w:cs="Tahoma"/>
          <w:szCs w:val="22"/>
          <w:shd w:val="clear" w:color="auto" w:fill="FFFF00"/>
        </w:rPr>
        <w:t>responds to any other reasonable requests made by the National Centre Number Register Team</w:t>
      </w:r>
      <w:r w:rsidRPr="0032035F">
        <w:rPr>
          <w:rFonts w:asciiTheme="minorHAnsi" w:hAnsiTheme="minorHAnsi" w:cs="Tahoma"/>
          <w:szCs w:val="22"/>
        </w:rPr>
        <w:t> </w:t>
      </w:r>
    </w:p>
    <w:p w14:paraId="71610E87" w14:textId="77777777" w:rsidR="0032035F" w:rsidRPr="0032035F" w:rsidRDefault="0032035F" w:rsidP="00BA1C48">
      <w:pPr>
        <w:numPr>
          <w:ilvl w:val="0"/>
          <w:numId w:val="141"/>
        </w:numPr>
        <w:ind w:left="709" w:hanging="349"/>
        <w:textAlignment w:val="baseline"/>
        <w:rPr>
          <w:rFonts w:asciiTheme="minorHAnsi" w:hAnsiTheme="minorHAnsi" w:cs="Tahoma"/>
          <w:szCs w:val="22"/>
        </w:rPr>
      </w:pPr>
      <w:r w:rsidRPr="0032035F">
        <w:rPr>
          <w:rFonts w:asciiTheme="minorHAnsi" w:hAnsiTheme="minorHAnsi" w:cs="Tahoma"/>
          <w:color w:val="595959"/>
          <w:szCs w:val="22"/>
          <w:shd w:val="clear" w:color="auto" w:fill="FFFF00"/>
        </w:rPr>
        <w:t>(</w:t>
      </w:r>
      <w:hyperlink r:id="rId39" w:tgtFrame="_blank" w:history="1">
        <w:r w:rsidRPr="0032035F">
          <w:rPr>
            <w:rFonts w:asciiTheme="minorHAnsi" w:hAnsiTheme="minorHAnsi" w:cs="Tahoma"/>
            <w:color w:val="0070C0"/>
            <w:szCs w:val="22"/>
            <w:shd w:val="clear" w:color="auto" w:fill="FFFF00"/>
          </w:rPr>
          <w:t>GR</w:t>
        </w:r>
      </w:hyperlink>
      <w:r w:rsidRPr="0032035F">
        <w:rPr>
          <w:rFonts w:asciiTheme="minorHAnsi" w:hAnsiTheme="minorHAnsi" w:cs="Tahoma"/>
          <w:szCs w:val="22"/>
          <w:shd w:val="clear" w:color="auto" w:fill="FFFF00"/>
        </w:rPr>
        <w:t xml:space="preserve"> </w:t>
      </w:r>
      <w:r w:rsidRPr="0032035F">
        <w:rPr>
          <w:rFonts w:asciiTheme="minorHAnsi" w:hAnsiTheme="minorHAnsi" w:cs="Tahoma"/>
          <w:color w:val="595959"/>
          <w:szCs w:val="22"/>
          <w:shd w:val="clear" w:color="auto" w:fill="FFFF00"/>
        </w:rPr>
        <w:t>1.9)</w:t>
      </w:r>
      <w:r w:rsidRPr="0032035F">
        <w:rPr>
          <w:rFonts w:asciiTheme="minorHAnsi" w:hAnsiTheme="minorHAnsi" w:cs="Tahoma"/>
          <w:color w:val="595959"/>
          <w:szCs w:val="22"/>
        </w:rPr>
        <w:t xml:space="preserve"> </w:t>
      </w:r>
      <w:r w:rsidRPr="0032035F">
        <w:rPr>
          <w:rFonts w:asciiTheme="minorHAnsi" w:hAnsiTheme="minorHAnsi" w:cs="Tahoma"/>
          <w:szCs w:val="22"/>
        </w:rPr>
        <w:t xml:space="preserve">Understands that this responsibility </w:t>
      </w:r>
      <w:r w:rsidRPr="0032035F">
        <w:rPr>
          <w:rFonts w:asciiTheme="minorHAnsi" w:hAnsiTheme="minorHAnsi" w:cs="Tahoma"/>
          <w:szCs w:val="22"/>
          <w:shd w:val="clear" w:color="auto" w:fill="FFFF00"/>
        </w:rPr>
        <w:t>for completing the Head of Centre declaration survey</w:t>
      </w:r>
      <w:r w:rsidRPr="0032035F">
        <w:rPr>
          <w:rFonts w:asciiTheme="minorHAnsi" w:hAnsiTheme="minorHAnsi" w:cs="Tahoma"/>
          <w:szCs w:val="22"/>
        </w:rPr>
        <w:t xml:space="preserve"> cannot be delegated to a member of the senior leadership team or the examinations officer, and acknowledges that failure to respond to the NCNR annual update, and/or the head of centre’s declaration, will result in: </w:t>
      </w:r>
    </w:p>
    <w:p w14:paraId="33775405" w14:textId="77777777" w:rsidR="0032035F" w:rsidRPr="0032035F" w:rsidRDefault="0032035F" w:rsidP="00BA1C48">
      <w:pPr>
        <w:numPr>
          <w:ilvl w:val="0"/>
          <w:numId w:val="142"/>
        </w:numPr>
        <w:ind w:left="1080" w:firstLine="0"/>
        <w:textAlignment w:val="baseline"/>
        <w:rPr>
          <w:rFonts w:asciiTheme="minorHAnsi" w:hAnsiTheme="minorHAnsi" w:cs="Tahoma"/>
          <w:szCs w:val="22"/>
        </w:rPr>
      </w:pPr>
      <w:r w:rsidRPr="0032035F">
        <w:rPr>
          <w:rFonts w:asciiTheme="minorHAnsi" w:hAnsiTheme="minorHAnsi" w:cs="Tahoma"/>
          <w:szCs w:val="22"/>
        </w:rPr>
        <w:t>the centre status being suspended </w:t>
      </w:r>
    </w:p>
    <w:p w14:paraId="03DF0AC7" w14:textId="77777777" w:rsidR="0032035F" w:rsidRPr="0032035F" w:rsidRDefault="0032035F" w:rsidP="00BA1C48">
      <w:pPr>
        <w:numPr>
          <w:ilvl w:val="0"/>
          <w:numId w:val="143"/>
        </w:numPr>
        <w:ind w:left="1080" w:firstLine="0"/>
        <w:textAlignment w:val="baseline"/>
        <w:rPr>
          <w:rFonts w:asciiTheme="minorHAnsi" w:hAnsiTheme="minorHAnsi" w:cs="Tahoma"/>
          <w:szCs w:val="22"/>
        </w:rPr>
      </w:pPr>
      <w:r w:rsidRPr="0032035F">
        <w:rPr>
          <w:rFonts w:asciiTheme="minorHAnsi" w:hAnsiTheme="minorHAnsi" w:cs="Tahoma"/>
          <w:szCs w:val="22"/>
        </w:rPr>
        <w:t>the centre not being able to submit examination entries  </w:t>
      </w:r>
    </w:p>
    <w:p w14:paraId="1EAD284C" w14:textId="77777777" w:rsidR="0032035F" w:rsidRPr="0032035F" w:rsidRDefault="0032035F" w:rsidP="00BA1C48">
      <w:pPr>
        <w:numPr>
          <w:ilvl w:val="0"/>
          <w:numId w:val="144"/>
        </w:numPr>
        <w:ind w:left="1080" w:firstLine="0"/>
        <w:textAlignment w:val="baseline"/>
        <w:rPr>
          <w:rFonts w:asciiTheme="minorHAnsi" w:hAnsiTheme="minorHAnsi" w:cs="Tahoma"/>
          <w:szCs w:val="22"/>
        </w:rPr>
      </w:pPr>
      <w:r w:rsidRPr="0032035F">
        <w:rPr>
          <w:rFonts w:asciiTheme="minorHAnsi" w:hAnsiTheme="minorHAnsi" w:cs="Tahoma"/>
          <w:szCs w:val="22"/>
        </w:rPr>
        <w:t>the centre not receiving or being able to access question papers  </w:t>
      </w:r>
    </w:p>
    <w:p w14:paraId="73EFA155" w14:textId="77777777" w:rsidR="0032035F" w:rsidRPr="0032035F" w:rsidRDefault="0032035F" w:rsidP="0032035F">
      <w:pPr>
        <w:ind w:left="1065"/>
        <w:textAlignment w:val="baseline"/>
        <w:rPr>
          <w:rFonts w:asciiTheme="minorHAnsi" w:hAnsiTheme="minorHAnsi" w:cs="Segoe UI"/>
          <w:szCs w:val="22"/>
        </w:rPr>
      </w:pPr>
      <w:r w:rsidRPr="0032035F">
        <w:rPr>
          <w:rFonts w:asciiTheme="minorHAnsi" w:hAnsiTheme="minorHAnsi" w:cs="Tahoma"/>
          <w:szCs w:val="22"/>
        </w:rPr>
        <w:t>and ultimately, awarding bodies could withdraw their approval of the centre </w:t>
      </w:r>
    </w:p>
    <w:p w14:paraId="4B0D1CC9" w14:textId="557B6727" w:rsidR="0032035F" w:rsidRPr="0032035F" w:rsidRDefault="0032035F" w:rsidP="008B7CF4">
      <w:pPr>
        <w:pStyle w:val="Headinglevel2"/>
        <w:spacing w:before="120" w:after="120" w:line="276" w:lineRule="auto"/>
        <w:ind w:left="360"/>
        <w:jc w:val="both"/>
        <w:rPr>
          <w:rFonts w:asciiTheme="minorHAnsi" w:hAnsiTheme="minorHAnsi" w:cstheme="minorBidi"/>
        </w:rPr>
      </w:pPr>
      <w:r w:rsidRPr="0032035F">
        <w:rPr>
          <w:rFonts w:asciiTheme="minorHAnsi" w:hAnsiTheme="minorHAnsi" w:cstheme="minorBidi"/>
        </w:rPr>
        <w:t>Centre inspections </w:t>
      </w:r>
    </w:p>
    <w:p w14:paraId="51161BDE" w14:textId="77777777" w:rsidR="0032035F" w:rsidRPr="0032035F" w:rsidRDefault="0032035F" w:rsidP="008B7CF4">
      <w:pPr>
        <w:ind w:left="284"/>
        <w:textAlignment w:val="baseline"/>
        <w:rPr>
          <w:rFonts w:asciiTheme="minorHAnsi" w:hAnsiTheme="minorHAnsi" w:cs="Segoe UI"/>
          <w:szCs w:val="22"/>
        </w:rPr>
      </w:pPr>
      <w:r w:rsidRPr="0032035F">
        <w:rPr>
          <w:rFonts w:asciiTheme="minorHAnsi" w:hAnsiTheme="minorHAnsi" w:cs="Tahoma"/>
          <w:color w:val="595959"/>
          <w:szCs w:val="22"/>
          <w:shd w:val="clear" w:color="auto" w:fill="FFFF00"/>
        </w:rPr>
        <w:t>(</w:t>
      </w:r>
      <w:hyperlink r:id="rId40" w:tgtFrame="_blank" w:history="1">
        <w:r w:rsidRPr="0032035F">
          <w:rPr>
            <w:rFonts w:asciiTheme="minorHAnsi" w:hAnsiTheme="minorHAnsi" w:cs="Tahoma"/>
            <w:color w:val="0070C0"/>
            <w:szCs w:val="22"/>
            <w:shd w:val="clear" w:color="auto" w:fill="FFFF00"/>
          </w:rPr>
          <w:t>GR</w:t>
        </w:r>
      </w:hyperlink>
      <w:r w:rsidRPr="0032035F">
        <w:rPr>
          <w:rFonts w:asciiTheme="minorHAnsi" w:hAnsiTheme="minorHAnsi" w:cs="Tahoma"/>
          <w:szCs w:val="22"/>
          <w:shd w:val="clear" w:color="auto" w:fill="FFFF00"/>
        </w:rPr>
        <w:t xml:space="preserve"> </w:t>
      </w:r>
      <w:r w:rsidRPr="0032035F">
        <w:rPr>
          <w:rFonts w:asciiTheme="minorHAnsi" w:hAnsiTheme="minorHAnsi" w:cs="Tahoma"/>
          <w:color w:val="595959"/>
          <w:szCs w:val="22"/>
          <w:shd w:val="clear" w:color="auto" w:fill="FFFF00"/>
        </w:rPr>
        <w:t>5.3)</w:t>
      </w:r>
      <w:r w:rsidRPr="0032035F">
        <w:rPr>
          <w:rFonts w:asciiTheme="minorHAnsi" w:hAnsiTheme="minorHAnsi" w:cs="Tahoma"/>
          <w:color w:val="595959"/>
          <w:szCs w:val="22"/>
        </w:rPr>
        <w:t> </w:t>
      </w:r>
    </w:p>
    <w:p w14:paraId="5837ED1D" w14:textId="4D461874" w:rsidR="0032035F" w:rsidRPr="0032035F" w:rsidRDefault="0032035F" w:rsidP="00BA1C48">
      <w:pPr>
        <w:numPr>
          <w:ilvl w:val="0"/>
          <w:numId w:val="145"/>
        </w:numPr>
        <w:ind w:left="709" w:hanging="349"/>
        <w:textAlignment w:val="baseline"/>
        <w:rPr>
          <w:rFonts w:asciiTheme="minorHAnsi" w:hAnsiTheme="minorHAnsi" w:cs="Tahoma"/>
          <w:szCs w:val="22"/>
        </w:rPr>
      </w:pPr>
      <w:r w:rsidRPr="0032035F">
        <w:rPr>
          <w:rFonts w:asciiTheme="minorHAnsi" w:hAnsiTheme="minorHAnsi" w:cs="Tahoma"/>
          <w:szCs w:val="22"/>
        </w:rPr>
        <w:t>Co-operates with the JCQ Centre Inspection Service, an awarding body or a regulatory authority when subject to an inspection, an investigation or an unannounced visit</w:t>
      </w:r>
    </w:p>
    <w:p w14:paraId="749046BA" w14:textId="77777777" w:rsidR="0032035F" w:rsidRPr="0032035F" w:rsidRDefault="0032035F" w:rsidP="00BA1C48">
      <w:pPr>
        <w:numPr>
          <w:ilvl w:val="0"/>
          <w:numId w:val="146"/>
        </w:numPr>
        <w:ind w:left="709" w:hanging="349"/>
        <w:textAlignment w:val="baseline"/>
        <w:rPr>
          <w:rFonts w:asciiTheme="minorHAnsi" w:hAnsiTheme="minorHAnsi" w:cs="Tahoma"/>
          <w:szCs w:val="22"/>
        </w:rPr>
      </w:pPr>
      <w:r w:rsidRPr="0032035F">
        <w:rPr>
          <w:rFonts w:asciiTheme="minorHAnsi" w:hAnsiTheme="minorHAnsi" w:cs="Tahoma"/>
          <w:szCs w:val="22"/>
        </w:rPr>
        <w:t>Allows all venues used for examinations and assessments, paperwork and secure storage facilities to be open to inspection </w:t>
      </w:r>
    </w:p>
    <w:p w14:paraId="5DF63B90" w14:textId="77777777" w:rsidR="0032035F" w:rsidRPr="0032035F" w:rsidRDefault="0032035F" w:rsidP="00BA1C48">
      <w:pPr>
        <w:numPr>
          <w:ilvl w:val="0"/>
          <w:numId w:val="147"/>
        </w:numPr>
        <w:ind w:left="709" w:hanging="349"/>
        <w:textAlignment w:val="baseline"/>
        <w:rPr>
          <w:rFonts w:asciiTheme="minorHAnsi" w:hAnsiTheme="minorHAnsi" w:cs="Tahoma"/>
          <w:szCs w:val="22"/>
        </w:rPr>
      </w:pPr>
      <w:r w:rsidRPr="0032035F">
        <w:rPr>
          <w:rFonts w:asciiTheme="minorHAnsi" w:hAnsiTheme="minorHAnsi" w:cs="Tahoma"/>
          <w:szCs w:val="22"/>
        </w:rPr>
        <w:t xml:space="preserve">Understands the JCQ Centre Inspector will identify </w:t>
      </w:r>
      <w:r w:rsidRPr="0032035F">
        <w:rPr>
          <w:rFonts w:asciiTheme="minorHAnsi" w:hAnsiTheme="minorHAnsi" w:cs="Tahoma"/>
          <w:szCs w:val="22"/>
          <w:shd w:val="clear" w:color="auto" w:fill="FFFF00"/>
        </w:rPr>
        <w:t>themselves</w:t>
      </w:r>
      <w:r w:rsidRPr="0032035F">
        <w:rPr>
          <w:rFonts w:asciiTheme="minorHAnsi" w:hAnsiTheme="minorHAnsi" w:cs="Tahoma"/>
          <w:szCs w:val="22"/>
        </w:rPr>
        <w:t xml:space="preserve"> with a </w:t>
      </w:r>
      <w:r w:rsidRPr="0032035F">
        <w:rPr>
          <w:rFonts w:asciiTheme="minorHAnsi" w:hAnsiTheme="minorHAnsi" w:cs="Tahoma"/>
          <w:szCs w:val="22"/>
          <w:shd w:val="clear" w:color="auto" w:fill="FFFF00"/>
        </w:rPr>
        <w:t>formal identity document</w:t>
      </w:r>
      <w:r w:rsidRPr="0032035F">
        <w:rPr>
          <w:rFonts w:asciiTheme="minorHAnsi" w:hAnsiTheme="minorHAnsi" w:cs="Tahoma"/>
          <w:szCs w:val="22"/>
        </w:rPr>
        <w:t xml:space="preserve"> and </w:t>
      </w:r>
      <w:r w:rsidRPr="0032035F">
        <w:rPr>
          <w:rFonts w:asciiTheme="minorHAnsi" w:hAnsiTheme="minorHAnsi" w:cs="Tahoma"/>
          <w:b/>
          <w:bCs/>
          <w:szCs w:val="22"/>
        </w:rPr>
        <w:t xml:space="preserve">must </w:t>
      </w:r>
      <w:r w:rsidRPr="0032035F">
        <w:rPr>
          <w:rFonts w:asciiTheme="minorHAnsi" w:hAnsiTheme="minorHAnsi" w:cs="Tahoma"/>
          <w:szCs w:val="22"/>
        </w:rPr>
        <w:t xml:space="preserve">be accompanied throughout </w:t>
      </w:r>
      <w:r w:rsidRPr="0032035F">
        <w:rPr>
          <w:rFonts w:asciiTheme="minorHAnsi" w:hAnsiTheme="minorHAnsi" w:cs="Tahoma"/>
          <w:szCs w:val="22"/>
          <w:shd w:val="clear" w:color="auto" w:fill="FFFF00"/>
        </w:rPr>
        <w:t>their</w:t>
      </w:r>
      <w:r w:rsidRPr="0032035F">
        <w:rPr>
          <w:rFonts w:asciiTheme="minorHAnsi" w:hAnsiTheme="minorHAnsi" w:cs="Tahoma"/>
          <w:szCs w:val="22"/>
        </w:rPr>
        <w:t xml:space="preserve"> tour of the premises, including inspection of the centre’s secure storage facility </w:t>
      </w:r>
    </w:p>
    <w:p w14:paraId="6DF1CEAA" w14:textId="4046FD17" w:rsidR="00A52E29" w:rsidRDefault="00A52E29" w:rsidP="00A52E29">
      <w:pPr>
        <w:pStyle w:val="Heading3"/>
        <w:ind w:left="284"/>
        <w:rPr>
          <w:rFonts w:asciiTheme="minorHAnsi" w:eastAsia="Times New Roman" w:hAnsiTheme="minorHAnsi" w:cstheme="minorBidi"/>
          <w:bCs w:val="0"/>
          <w:color w:val="FF3300"/>
        </w:rPr>
      </w:pPr>
      <w:bookmarkStart w:id="12" w:name="_Toc145245280"/>
      <w:bookmarkStart w:id="13" w:name="_Toc1077704126"/>
      <w:bookmarkEnd w:id="10"/>
      <w:bookmarkEnd w:id="11"/>
      <w:r w:rsidRPr="00A52E29">
        <w:rPr>
          <w:rFonts w:asciiTheme="minorHAnsi" w:eastAsia="Times New Roman" w:hAnsiTheme="minorHAnsi" w:cstheme="minorBidi"/>
          <w:bCs w:val="0"/>
          <w:color w:val="FF3300"/>
        </w:rPr>
        <w:t xml:space="preserve">Policies available for inspection </w:t>
      </w:r>
    </w:p>
    <w:p w14:paraId="1052CA29" w14:textId="77777777" w:rsidR="002D099B" w:rsidRPr="002D099B" w:rsidRDefault="002D099B" w:rsidP="002D099B">
      <w:pPr>
        <w:ind w:left="709" w:hanging="425"/>
        <w:textAlignment w:val="baseline"/>
        <w:rPr>
          <w:rFonts w:asciiTheme="minorHAnsi" w:hAnsiTheme="minorHAnsi" w:cs="Segoe UI"/>
          <w:szCs w:val="22"/>
        </w:rPr>
      </w:pPr>
      <w:r w:rsidRPr="002D099B">
        <w:rPr>
          <w:rFonts w:asciiTheme="minorHAnsi" w:hAnsiTheme="minorHAnsi" w:cs="Tahoma"/>
          <w:color w:val="595959"/>
          <w:szCs w:val="22"/>
          <w:shd w:val="clear" w:color="auto" w:fill="FFFF00"/>
        </w:rPr>
        <w:t>(</w:t>
      </w:r>
      <w:hyperlink r:id="rId41" w:tgtFrame="_blank" w:history="1">
        <w:r w:rsidRPr="002D099B">
          <w:rPr>
            <w:rFonts w:asciiTheme="minorHAnsi" w:hAnsiTheme="minorHAnsi" w:cs="Tahoma"/>
            <w:color w:val="0070C0"/>
            <w:szCs w:val="22"/>
            <w:shd w:val="clear" w:color="auto" w:fill="FFFF00"/>
          </w:rPr>
          <w:t>GR</w:t>
        </w:r>
      </w:hyperlink>
      <w:r w:rsidRPr="002D099B">
        <w:rPr>
          <w:rFonts w:asciiTheme="minorHAnsi" w:hAnsiTheme="minorHAnsi" w:cs="Tahoma"/>
          <w:szCs w:val="22"/>
          <w:shd w:val="clear" w:color="auto" w:fill="FFFF00"/>
        </w:rPr>
        <w:t xml:space="preserve"> </w:t>
      </w:r>
      <w:r w:rsidRPr="002D099B">
        <w:rPr>
          <w:rFonts w:asciiTheme="minorHAnsi" w:hAnsiTheme="minorHAnsi" w:cs="Tahoma"/>
          <w:color w:val="595959"/>
          <w:szCs w:val="22"/>
          <w:shd w:val="clear" w:color="auto" w:fill="FFFF00"/>
        </w:rPr>
        <w:t>5.3)</w:t>
      </w:r>
      <w:r w:rsidRPr="002D099B">
        <w:rPr>
          <w:rFonts w:asciiTheme="minorHAnsi" w:hAnsiTheme="minorHAnsi" w:cs="Tahoma"/>
          <w:color w:val="595959"/>
          <w:szCs w:val="22"/>
        </w:rPr>
        <w:t> </w:t>
      </w:r>
    </w:p>
    <w:p w14:paraId="0E510939" w14:textId="77777777" w:rsidR="005E5B35" w:rsidRDefault="002D099B" w:rsidP="00BA1C48">
      <w:pPr>
        <w:numPr>
          <w:ilvl w:val="0"/>
          <w:numId w:val="128"/>
        </w:numPr>
        <w:spacing w:after="120"/>
        <w:ind w:left="709" w:hanging="425"/>
        <w:textAlignment w:val="baseline"/>
        <w:rPr>
          <w:rFonts w:asciiTheme="minorHAnsi" w:hAnsiTheme="minorHAnsi" w:cs="Tahoma"/>
          <w:szCs w:val="22"/>
        </w:rPr>
      </w:pPr>
      <w:r w:rsidRPr="002D099B">
        <w:rPr>
          <w:rFonts w:asciiTheme="minorHAnsi" w:hAnsiTheme="minorHAnsi" w:cs="Tahoma"/>
          <w:szCs w:val="22"/>
          <w:shd w:val="clear" w:color="auto" w:fill="FFFF00"/>
        </w:rPr>
        <w:t>Has in place the following policies for inspection that must be reviewed and updated annually:</w:t>
      </w:r>
      <w:r w:rsidRPr="002D099B">
        <w:rPr>
          <w:rFonts w:asciiTheme="minorHAnsi" w:hAnsiTheme="minorHAnsi" w:cs="Tahoma"/>
          <w:szCs w:val="22"/>
        </w:rPr>
        <w:t> </w:t>
      </w:r>
    </w:p>
    <w:p w14:paraId="61BED059" w14:textId="6E56BE81" w:rsidR="002D099B" w:rsidRDefault="002D099B" w:rsidP="00BA1C48">
      <w:pPr>
        <w:numPr>
          <w:ilvl w:val="1"/>
          <w:numId w:val="128"/>
        </w:numPr>
        <w:spacing w:before="120" w:after="120"/>
        <w:textAlignment w:val="baseline"/>
        <w:rPr>
          <w:rFonts w:asciiTheme="minorHAnsi" w:hAnsiTheme="minorHAnsi" w:cs="Tahoma"/>
          <w:szCs w:val="22"/>
        </w:rPr>
      </w:pPr>
      <w:r w:rsidRPr="002D099B">
        <w:rPr>
          <w:rFonts w:asciiTheme="minorHAnsi" w:hAnsiTheme="minorHAnsi" w:cs="Tahoma"/>
          <w:szCs w:val="22"/>
          <w:shd w:val="clear" w:color="auto" w:fill="FFFF00"/>
        </w:rPr>
        <w:t>a written child protection/safeguarding policy in place, including Disclosure and Barring Service (DBS) clearance, which satisfies current legislative requirements</w:t>
      </w:r>
      <w:r w:rsidRPr="002D099B">
        <w:rPr>
          <w:rFonts w:asciiTheme="minorHAnsi" w:hAnsiTheme="minorHAnsi" w:cs="Tahoma"/>
          <w:szCs w:val="22"/>
        </w:rPr>
        <w:t> </w:t>
      </w:r>
    </w:p>
    <w:p w14:paraId="71EDDFD2" w14:textId="77777777" w:rsidR="00710B4A" w:rsidRPr="00B44BBC" w:rsidRDefault="00710B4A" w:rsidP="00E4761E">
      <w:pPr>
        <w:pStyle w:val="Headinglevel2"/>
        <w:spacing w:before="120" w:after="120" w:line="276" w:lineRule="auto"/>
        <w:ind w:left="360"/>
        <w:jc w:val="both"/>
        <w:rPr>
          <w:rFonts w:asciiTheme="minorHAnsi" w:hAnsiTheme="minorHAnsi" w:cstheme="minorBidi"/>
          <w:szCs w:val="22"/>
        </w:rPr>
      </w:pPr>
      <w:bookmarkStart w:id="14" w:name="_Toc2002820037"/>
      <w:r w:rsidRPr="00B44BBC">
        <w:rPr>
          <w:rFonts w:asciiTheme="minorHAnsi" w:hAnsiTheme="minorHAnsi" w:cstheme="minorBidi"/>
          <w:szCs w:val="22"/>
        </w:rPr>
        <w:t>Child Protection/Safeguarding Policy</w:t>
      </w:r>
      <w:bookmarkEnd w:id="14"/>
    </w:p>
    <w:tbl>
      <w:tblPr>
        <w:tblStyle w:val="TableGrid"/>
        <w:tblW w:w="0" w:type="auto"/>
        <w:tblInd w:w="720" w:type="dxa"/>
        <w:tblLook w:val="04A0" w:firstRow="1" w:lastRow="0" w:firstColumn="1" w:lastColumn="0" w:noHBand="0" w:noVBand="1"/>
      </w:tblPr>
      <w:tblGrid>
        <w:gridCol w:w="9322"/>
      </w:tblGrid>
      <w:tr w:rsidR="00710B4A" w:rsidRPr="00B44BBC" w14:paraId="03E0A0BB" w14:textId="77777777" w:rsidTr="0070700A">
        <w:tc>
          <w:tcPr>
            <w:tcW w:w="9322" w:type="dxa"/>
            <w:shd w:val="clear" w:color="auto" w:fill="FFFF00"/>
          </w:tcPr>
          <w:p w14:paraId="4DB06A08" w14:textId="77777777" w:rsidR="00710B4A" w:rsidRPr="00B44BBC" w:rsidRDefault="00710B4A" w:rsidP="00E4761E">
            <w:pPr>
              <w:pStyle w:val="NormalWeb"/>
              <w:spacing w:before="120" w:beforeAutospacing="0" w:after="120" w:afterAutospacing="0"/>
              <w:rPr>
                <w:rFonts w:asciiTheme="minorHAnsi" w:hAnsiTheme="minorHAnsi" w:cstheme="minorHAnsi"/>
                <w:szCs w:val="22"/>
              </w:rPr>
            </w:pPr>
            <w:r w:rsidRPr="00B44BBC">
              <w:rPr>
                <w:rFonts w:asciiTheme="minorHAnsi" w:hAnsiTheme="minorHAnsi" w:cstheme="minorHAnsi"/>
                <w:szCs w:val="22"/>
              </w:rPr>
              <w:t>The policy will be available on the school’s website and in the Exam Policies and Procedures folder in the staff shared area.</w:t>
            </w:r>
          </w:p>
        </w:tc>
      </w:tr>
    </w:tbl>
    <w:p w14:paraId="69CC113B" w14:textId="028A4226" w:rsidR="00DD6888" w:rsidRPr="00DD6888" w:rsidRDefault="00DD6888" w:rsidP="00BA1C48">
      <w:pPr>
        <w:numPr>
          <w:ilvl w:val="1"/>
          <w:numId w:val="128"/>
        </w:numPr>
        <w:spacing w:before="120" w:after="120"/>
        <w:textAlignment w:val="baseline"/>
        <w:rPr>
          <w:rFonts w:asciiTheme="minorHAnsi" w:hAnsiTheme="minorHAnsi" w:cs="Tahoma"/>
          <w:szCs w:val="22"/>
          <w:shd w:val="clear" w:color="auto" w:fill="FFFF00"/>
        </w:rPr>
      </w:pPr>
      <w:r w:rsidRPr="00DD6888">
        <w:rPr>
          <w:rFonts w:asciiTheme="minorHAnsi" w:hAnsiTheme="minorHAnsi" w:cs="Tahoma"/>
          <w:szCs w:val="22"/>
          <w:shd w:val="clear" w:color="auto" w:fill="FFFF00"/>
        </w:rPr>
        <w:t>a written complaints policy</w:t>
      </w:r>
    </w:p>
    <w:p w14:paraId="52D373BB" w14:textId="77777777" w:rsidR="00DD6888" w:rsidRPr="00B44BBC" w:rsidRDefault="00DD6888" w:rsidP="00E4761E">
      <w:pPr>
        <w:pStyle w:val="Headinglevel2"/>
        <w:spacing w:before="120" w:after="120" w:line="276" w:lineRule="auto"/>
        <w:ind w:left="360"/>
        <w:jc w:val="both"/>
        <w:rPr>
          <w:rFonts w:asciiTheme="minorHAnsi" w:hAnsiTheme="minorHAnsi" w:cstheme="minorBidi"/>
          <w:szCs w:val="22"/>
        </w:rPr>
      </w:pPr>
      <w:bookmarkStart w:id="15" w:name="_Toc550642528"/>
      <w:r w:rsidRPr="00B44BBC">
        <w:rPr>
          <w:rFonts w:asciiTheme="minorHAnsi" w:hAnsiTheme="minorHAnsi" w:cstheme="minorBidi"/>
          <w:szCs w:val="22"/>
        </w:rPr>
        <w:t>Complaints Strategy</w:t>
      </w:r>
      <w:r w:rsidRPr="00B44BBC">
        <w:rPr>
          <w:rFonts w:asciiTheme="minorHAnsi" w:hAnsiTheme="minorHAnsi"/>
          <w:szCs w:val="22"/>
        </w:rPr>
        <w:t xml:space="preserve"> (Exams)</w:t>
      </w:r>
      <w:bookmarkEnd w:id="15"/>
    </w:p>
    <w:tbl>
      <w:tblPr>
        <w:tblStyle w:val="TableGrid"/>
        <w:tblW w:w="0" w:type="auto"/>
        <w:tblInd w:w="720" w:type="dxa"/>
        <w:tblLook w:val="04A0" w:firstRow="1" w:lastRow="0" w:firstColumn="1" w:lastColumn="0" w:noHBand="0" w:noVBand="1"/>
      </w:tblPr>
      <w:tblGrid>
        <w:gridCol w:w="9322"/>
      </w:tblGrid>
      <w:tr w:rsidR="00DD6888" w:rsidRPr="00B44BBC" w14:paraId="431FFEDD" w14:textId="77777777" w:rsidTr="000A7C3D">
        <w:tc>
          <w:tcPr>
            <w:tcW w:w="9322" w:type="dxa"/>
            <w:shd w:val="clear" w:color="auto" w:fill="FFFF00"/>
          </w:tcPr>
          <w:p w14:paraId="150BC1D3" w14:textId="77777777" w:rsidR="00DD6888" w:rsidRDefault="00DD6888" w:rsidP="00E4761E">
            <w:pPr>
              <w:spacing w:before="120" w:after="120"/>
              <w:jc w:val="both"/>
              <w:rPr>
                <w:rFonts w:asciiTheme="minorHAnsi" w:hAnsiTheme="minorHAnsi" w:cstheme="minorHAnsi"/>
                <w:szCs w:val="22"/>
              </w:rPr>
            </w:pPr>
            <w:r w:rsidRPr="00B44BBC">
              <w:rPr>
                <w:rFonts w:asciiTheme="minorHAnsi" w:hAnsiTheme="minorHAnsi" w:cstheme="minorHAnsi"/>
                <w:szCs w:val="22"/>
              </w:rPr>
              <w:t>Appendix 4</w:t>
            </w:r>
          </w:p>
          <w:p w14:paraId="7F177CE9" w14:textId="77777777" w:rsidR="00DD6888" w:rsidRPr="006B44F5" w:rsidRDefault="00DD6888" w:rsidP="00E4761E">
            <w:pPr>
              <w:spacing w:before="120" w:after="120"/>
              <w:jc w:val="both"/>
              <w:rPr>
                <w:rFonts w:asciiTheme="minorHAnsi" w:hAnsiTheme="minorHAnsi" w:cstheme="minorHAnsi"/>
                <w:szCs w:val="22"/>
              </w:rPr>
            </w:pPr>
            <w:r w:rsidRPr="006B44F5">
              <w:rPr>
                <w:rStyle w:val="normaltextrun"/>
                <w:rFonts w:asciiTheme="minorHAnsi" w:hAnsiTheme="minorHAnsi" w:cs="Tahoma"/>
                <w:color w:val="595959"/>
                <w:szCs w:val="22"/>
                <w:shd w:val="clear" w:color="auto" w:fill="FFFFFF"/>
              </w:rPr>
              <w:t xml:space="preserve">Also refer to </w:t>
            </w:r>
            <w:hyperlink r:id="rId42" w:tgtFrame="_blank" w:history="1">
              <w:r w:rsidRPr="006B44F5">
                <w:rPr>
                  <w:rStyle w:val="normaltextrun"/>
                  <w:rFonts w:asciiTheme="minorHAnsi" w:hAnsiTheme="minorHAnsi" w:cs="Tahoma"/>
                  <w:color w:val="0070C0"/>
                  <w:szCs w:val="22"/>
                  <w:shd w:val="clear" w:color="auto" w:fill="FFFFFF"/>
                </w:rPr>
                <w:t>GR</w:t>
              </w:r>
            </w:hyperlink>
            <w:r w:rsidRPr="006B44F5">
              <w:rPr>
                <w:rStyle w:val="normaltextrun"/>
                <w:rFonts w:asciiTheme="minorHAnsi" w:hAnsiTheme="minorHAnsi" w:cs="Tahoma"/>
                <w:color w:val="595959"/>
                <w:szCs w:val="22"/>
                <w:shd w:val="clear" w:color="auto" w:fill="FFFFFF"/>
              </w:rPr>
              <w:t xml:space="preserve"> (5.8) </w:t>
            </w:r>
            <w:r w:rsidRPr="006B44F5">
              <w:rPr>
                <w:rStyle w:val="normaltextrun"/>
                <w:rFonts w:asciiTheme="minorHAnsi" w:hAnsiTheme="minorHAnsi" w:cs="Tahoma"/>
                <w:b/>
                <w:bCs/>
                <w:color w:val="595959"/>
                <w:szCs w:val="22"/>
                <w:shd w:val="clear" w:color="auto" w:fill="FFFFFF"/>
              </w:rPr>
              <w:t>Candidate information</w:t>
            </w:r>
            <w:r w:rsidRPr="006B44F5">
              <w:rPr>
                <w:rStyle w:val="eop"/>
                <w:rFonts w:asciiTheme="minorHAnsi" w:hAnsiTheme="minorHAnsi" w:cs="Tahoma"/>
                <w:color w:val="595959"/>
                <w:szCs w:val="22"/>
                <w:shd w:val="clear" w:color="auto" w:fill="FFFFFF"/>
              </w:rPr>
              <w:t> </w:t>
            </w:r>
          </w:p>
        </w:tc>
      </w:tr>
    </w:tbl>
    <w:p w14:paraId="69FB955A" w14:textId="05381C8D" w:rsidR="000A7C3D" w:rsidRPr="00DD6888" w:rsidRDefault="001F67D0" w:rsidP="00BA1C48">
      <w:pPr>
        <w:numPr>
          <w:ilvl w:val="1"/>
          <w:numId w:val="128"/>
        </w:numPr>
        <w:spacing w:before="120" w:after="120"/>
        <w:textAlignment w:val="baseline"/>
        <w:rPr>
          <w:rFonts w:asciiTheme="minorHAnsi" w:hAnsiTheme="minorHAnsi" w:cs="Tahoma"/>
          <w:szCs w:val="22"/>
          <w:shd w:val="clear" w:color="auto" w:fill="FFFF00"/>
        </w:rPr>
      </w:pPr>
      <w:r w:rsidRPr="001F67D0">
        <w:rPr>
          <w:rFonts w:asciiTheme="minorHAnsi" w:hAnsiTheme="minorHAnsi" w:cs="Tahoma"/>
          <w:szCs w:val="22"/>
          <w:shd w:val="clear" w:color="auto" w:fill="FFFF00"/>
        </w:rPr>
        <w:t xml:space="preserve">a written conflicts of interest policy </w:t>
      </w:r>
    </w:p>
    <w:p w14:paraId="30A95120" w14:textId="77777777" w:rsidR="005A475B" w:rsidRPr="005A475B" w:rsidRDefault="005A475B" w:rsidP="005A475B">
      <w:pPr>
        <w:ind w:left="1418" w:hanging="992"/>
        <w:jc w:val="both"/>
        <w:textAlignment w:val="baseline"/>
        <w:rPr>
          <w:rFonts w:asciiTheme="minorHAnsi" w:hAnsiTheme="minorHAnsi" w:cs="Tahoma"/>
          <w:b/>
          <w:bCs/>
          <w:color w:val="FF3300"/>
          <w:szCs w:val="22"/>
        </w:rPr>
      </w:pPr>
      <w:r w:rsidRPr="005A475B">
        <w:rPr>
          <w:rFonts w:asciiTheme="minorHAnsi" w:hAnsiTheme="minorHAnsi" w:cs="Tahoma"/>
          <w:b/>
          <w:bCs/>
          <w:color w:val="FF3300"/>
          <w:szCs w:val="22"/>
        </w:rPr>
        <w:t>Conflicts of interest  </w:t>
      </w:r>
    </w:p>
    <w:p w14:paraId="6A9A02BA" w14:textId="77777777" w:rsidR="005A475B" w:rsidRPr="005A475B" w:rsidRDefault="005A475B" w:rsidP="005A475B">
      <w:pPr>
        <w:ind w:left="1418" w:hanging="992"/>
        <w:textAlignment w:val="baseline"/>
        <w:rPr>
          <w:rFonts w:asciiTheme="minorHAnsi" w:hAnsiTheme="minorHAnsi" w:cs="Tahoma"/>
          <w:szCs w:val="22"/>
        </w:rPr>
      </w:pPr>
      <w:r w:rsidRPr="005A475B">
        <w:rPr>
          <w:rFonts w:asciiTheme="minorHAnsi" w:hAnsiTheme="minorHAnsi" w:cs="Tahoma"/>
          <w:color w:val="595959"/>
          <w:szCs w:val="22"/>
          <w:shd w:val="clear" w:color="auto" w:fill="FFFF00"/>
        </w:rPr>
        <w:t>(</w:t>
      </w:r>
      <w:hyperlink r:id="rId43" w:tgtFrame="_blank" w:history="1">
        <w:r w:rsidRPr="005A475B">
          <w:rPr>
            <w:rFonts w:asciiTheme="minorHAnsi" w:hAnsiTheme="minorHAnsi" w:cs="Tahoma"/>
            <w:color w:val="0070C0"/>
            <w:szCs w:val="22"/>
            <w:shd w:val="clear" w:color="auto" w:fill="FFFF00"/>
          </w:rPr>
          <w:t>GR</w:t>
        </w:r>
      </w:hyperlink>
      <w:r w:rsidRPr="005A475B">
        <w:rPr>
          <w:rFonts w:asciiTheme="minorHAnsi" w:hAnsiTheme="minorHAnsi" w:cs="Tahoma"/>
          <w:szCs w:val="22"/>
          <w:shd w:val="clear" w:color="auto" w:fill="FFFF00"/>
        </w:rPr>
        <w:t xml:space="preserve"> </w:t>
      </w:r>
      <w:r w:rsidRPr="005A475B">
        <w:rPr>
          <w:rFonts w:asciiTheme="minorHAnsi" w:hAnsiTheme="minorHAnsi" w:cs="Tahoma"/>
          <w:color w:val="595959"/>
          <w:szCs w:val="22"/>
          <w:shd w:val="clear" w:color="auto" w:fill="FFFF00"/>
        </w:rPr>
        <w:t>5.3)</w:t>
      </w:r>
      <w:r w:rsidRPr="005A475B">
        <w:rPr>
          <w:rFonts w:asciiTheme="minorHAnsi" w:hAnsiTheme="minorHAnsi" w:cs="Tahoma"/>
          <w:color w:val="595959"/>
          <w:szCs w:val="22"/>
        </w:rPr>
        <w:t> </w:t>
      </w:r>
    </w:p>
    <w:p w14:paraId="31678C10" w14:textId="77777777" w:rsidR="005A475B" w:rsidRPr="005A475B" w:rsidRDefault="005A475B" w:rsidP="00BA1C48">
      <w:pPr>
        <w:numPr>
          <w:ilvl w:val="0"/>
          <w:numId w:val="148"/>
        </w:numPr>
        <w:ind w:left="709" w:hanging="283"/>
        <w:textAlignment w:val="baseline"/>
        <w:rPr>
          <w:rFonts w:asciiTheme="minorHAnsi" w:hAnsiTheme="minorHAnsi" w:cs="Tahoma"/>
          <w:szCs w:val="22"/>
        </w:rPr>
      </w:pPr>
      <w:r w:rsidRPr="005A475B">
        <w:rPr>
          <w:rFonts w:asciiTheme="minorHAnsi" w:hAnsiTheme="minorHAnsi" w:cs="Tahoma"/>
          <w:color w:val="000000"/>
          <w:szCs w:val="22"/>
        </w:rPr>
        <w:t>Manages conflicts of interest by informing the awarding bodies before the published deadline for entries for each examination series of any potential conflict of interest where:  </w:t>
      </w:r>
    </w:p>
    <w:p w14:paraId="6C750A44" w14:textId="77777777" w:rsidR="005A475B" w:rsidRPr="005A475B" w:rsidRDefault="005A475B" w:rsidP="00BA1C48">
      <w:pPr>
        <w:numPr>
          <w:ilvl w:val="0"/>
          <w:numId w:val="149"/>
        </w:numPr>
        <w:tabs>
          <w:tab w:val="clear" w:pos="720"/>
          <w:tab w:val="num" w:pos="1003"/>
        </w:tabs>
        <w:ind w:left="992" w:hanging="283"/>
        <w:textAlignment w:val="baseline"/>
        <w:rPr>
          <w:rFonts w:asciiTheme="minorHAnsi" w:hAnsiTheme="minorHAnsi" w:cs="Tahoma"/>
          <w:szCs w:val="22"/>
        </w:rPr>
      </w:pPr>
      <w:r w:rsidRPr="005A475B">
        <w:rPr>
          <w:rFonts w:asciiTheme="minorHAnsi" w:hAnsiTheme="minorHAnsi" w:cs="Tahoma"/>
          <w:color w:val="000000"/>
          <w:szCs w:val="22"/>
        </w:rPr>
        <w:t>any members of centre staff who are taking a qualification at this centre which includes internally assessed components/units* </w:t>
      </w:r>
    </w:p>
    <w:p w14:paraId="6117C557" w14:textId="77777777" w:rsidR="005A475B" w:rsidRPr="005A475B" w:rsidRDefault="005A475B" w:rsidP="00BA1C48">
      <w:pPr>
        <w:numPr>
          <w:ilvl w:val="0"/>
          <w:numId w:val="150"/>
        </w:numPr>
        <w:tabs>
          <w:tab w:val="clear" w:pos="720"/>
          <w:tab w:val="num" w:pos="1003"/>
        </w:tabs>
        <w:ind w:left="992" w:hanging="283"/>
        <w:textAlignment w:val="baseline"/>
        <w:rPr>
          <w:rFonts w:asciiTheme="minorHAnsi" w:hAnsiTheme="minorHAnsi" w:cs="Tahoma"/>
          <w:szCs w:val="22"/>
        </w:rPr>
      </w:pPr>
      <w:r w:rsidRPr="005A475B">
        <w:rPr>
          <w:rFonts w:asciiTheme="minorHAnsi" w:hAnsiTheme="minorHAnsi" w:cs="Tahoma"/>
          <w:color w:val="000000"/>
          <w:szCs w:val="22"/>
        </w:rPr>
        <w:t xml:space="preserve">any members of centre staff who are teaching and preparing members of their family (which includes step-family, foster family and similar close relationships) or close friends and their immediate family (e.g. son/daughter) for qualifications which include internally assessed components/units, </w:t>
      </w:r>
      <w:r w:rsidRPr="005A475B">
        <w:rPr>
          <w:rFonts w:asciiTheme="minorHAnsi" w:hAnsiTheme="minorHAnsi" w:cs="Tahoma"/>
          <w:b/>
          <w:bCs/>
          <w:color w:val="000000"/>
          <w:szCs w:val="22"/>
        </w:rPr>
        <w:t>and</w:t>
      </w:r>
      <w:r w:rsidRPr="005A475B">
        <w:rPr>
          <w:rFonts w:asciiTheme="minorHAnsi" w:hAnsiTheme="minorHAnsi" w:cs="Tahoma"/>
          <w:color w:val="000000"/>
          <w:szCs w:val="22"/>
        </w:rPr>
        <w:t>  </w:t>
      </w:r>
    </w:p>
    <w:p w14:paraId="67FA9782" w14:textId="2BCAF525" w:rsidR="005A475B" w:rsidRPr="005A475B" w:rsidRDefault="005A475B" w:rsidP="00541A8B">
      <w:pPr>
        <w:ind w:left="709"/>
        <w:textAlignment w:val="baseline"/>
        <w:rPr>
          <w:rFonts w:asciiTheme="minorHAnsi" w:hAnsiTheme="minorHAnsi" w:cs="Tahoma"/>
          <w:szCs w:val="22"/>
        </w:rPr>
      </w:pPr>
      <w:r w:rsidRPr="005A475B">
        <w:rPr>
          <w:rFonts w:asciiTheme="minorHAnsi" w:hAnsiTheme="minorHAnsi" w:cs="Tahoma"/>
          <w:color w:val="000000"/>
          <w:szCs w:val="22"/>
        </w:rPr>
        <w:t>maintains internal records (that confirm the</w:t>
      </w:r>
      <w:r w:rsidRPr="005A475B">
        <w:rPr>
          <w:rFonts w:asciiTheme="minorHAnsi" w:hAnsiTheme="minorHAnsi" w:cs="Tahoma"/>
          <w:szCs w:val="22"/>
        </w:rPr>
        <w:t xml:space="preserve"> measures taken/protocols in place to mitigate any potentia</w:t>
      </w:r>
      <w:r w:rsidR="00541A8B">
        <w:rPr>
          <w:rFonts w:asciiTheme="minorHAnsi" w:hAnsiTheme="minorHAnsi" w:cs="Tahoma"/>
          <w:szCs w:val="22"/>
        </w:rPr>
        <w:t xml:space="preserve">l </w:t>
      </w:r>
      <w:r w:rsidRPr="005A475B">
        <w:rPr>
          <w:rFonts w:asciiTheme="minorHAnsi" w:hAnsiTheme="minorHAnsi" w:cs="Tahoma"/>
          <w:szCs w:val="22"/>
        </w:rPr>
        <w:t>risk to the integrity of the qualifications affected) of all instances where:  </w:t>
      </w:r>
    </w:p>
    <w:p w14:paraId="13934E90" w14:textId="77777777" w:rsidR="005A475B" w:rsidRPr="005A475B" w:rsidRDefault="005A475B" w:rsidP="00BA1C48">
      <w:pPr>
        <w:numPr>
          <w:ilvl w:val="0"/>
          <w:numId w:val="151"/>
        </w:numPr>
        <w:tabs>
          <w:tab w:val="clear" w:pos="720"/>
          <w:tab w:val="num" w:pos="1003"/>
        </w:tabs>
        <w:ind w:left="992" w:hanging="283"/>
        <w:textAlignment w:val="baseline"/>
        <w:rPr>
          <w:rFonts w:asciiTheme="minorHAnsi" w:hAnsiTheme="minorHAnsi" w:cs="Tahoma"/>
          <w:szCs w:val="22"/>
        </w:rPr>
      </w:pPr>
      <w:r w:rsidRPr="005A475B">
        <w:rPr>
          <w:rFonts w:asciiTheme="minorHAnsi" w:hAnsiTheme="minorHAnsi" w:cs="Tahoma"/>
          <w:szCs w:val="22"/>
        </w:rPr>
        <w:t>exams office staff have members of their family (which includes step-family, foster family and similar close relationships) or close friends and their immediate family (e.g. son/daughter) being entered for examinations and assessments either at this centre or other centres </w:t>
      </w:r>
    </w:p>
    <w:p w14:paraId="1539B937" w14:textId="77777777" w:rsidR="005A475B" w:rsidRPr="005A475B" w:rsidRDefault="005A475B" w:rsidP="00BA1C48">
      <w:pPr>
        <w:numPr>
          <w:ilvl w:val="0"/>
          <w:numId w:val="152"/>
        </w:numPr>
        <w:tabs>
          <w:tab w:val="clear" w:pos="720"/>
          <w:tab w:val="num" w:pos="1003"/>
        </w:tabs>
        <w:ind w:left="992" w:hanging="283"/>
        <w:textAlignment w:val="baseline"/>
        <w:rPr>
          <w:rFonts w:asciiTheme="minorHAnsi" w:hAnsiTheme="minorHAnsi" w:cs="Tahoma"/>
          <w:szCs w:val="22"/>
        </w:rPr>
      </w:pPr>
      <w:r w:rsidRPr="005A475B">
        <w:rPr>
          <w:rFonts w:asciiTheme="minorHAnsi" w:hAnsiTheme="minorHAnsi" w:cs="Tahoma"/>
          <w:szCs w:val="22"/>
        </w:rPr>
        <w:t>centre staff are taking qualifications at this centre which do not include internally assessed components/units* </w:t>
      </w:r>
    </w:p>
    <w:p w14:paraId="628330B8" w14:textId="77777777" w:rsidR="005A475B" w:rsidRPr="005A475B" w:rsidRDefault="005A475B" w:rsidP="00BA1C48">
      <w:pPr>
        <w:numPr>
          <w:ilvl w:val="0"/>
          <w:numId w:val="153"/>
        </w:numPr>
        <w:tabs>
          <w:tab w:val="clear" w:pos="720"/>
          <w:tab w:val="num" w:pos="1003"/>
        </w:tabs>
        <w:ind w:left="992" w:hanging="283"/>
        <w:textAlignment w:val="baseline"/>
        <w:rPr>
          <w:rFonts w:asciiTheme="minorHAnsi" w:hAnsiTheme="minorHAnsi" w:cs="Tahoma"/>
          <w:szCs w:val="22"/>
        </w:rPr>
      </w:pPr>
      <w:r w:rsidRPr="005A475B">
        <w:rPr>
          <w:rFonts w:asciiTheme="minorHAnsi" w:hAnsiTheme="minorHAnsi" w:cs="Tahoma"/>
          <w:szCs w:val="22"/>
        </w:rPr>
        <w:t>centre staff are taking qualifications at other centres  </w:t>
      </w:r>
    </w:p>
    <w:p w14:paraId="5DF0F675" w14:textId="77777777" w:rsidR="005A475B" w:rsidRPr="005A475B" w:rsidRDefault="005A475B" w:rsidP="00BA1C48">
      <w:pPr>
        <w:numPr>
          <w:ilvl w:val="0"/>
          <w:numId w:val="154"/>
        </w:numPr>
        <w:ind w:left="709" w:hanging="283"/>
        <w:textAlignment w:val="baseline"/>
        <w:rPr>
          <w:rFonts w:asciiTheme="minorHAnsi" w:hAnsiTheme="minorHAnsi" w:cs="Tahoma"/>
          <w:szCs w:val="22"/>
        </w:rPr>
      </w:pPr>
      <w:r w:rsidRPr="005A475B">
        <w:rPr>
          <w:rFonts w:asciiTheme="minorHAnsi" w:hAnsiTheme="minorHAnsi" w:cs="Tahoma"/>
          <w:szCs w:val="22"/>
        </w:rPr>
        <w:t>Retains records of all conflicts of interest including details of the measures taken to mitigate any potential risk to the integrity of the qualifications affected (The records may be inspected by a JCQ Centre Inspector and/or awarding body staff. They might be requested in the event of concerns being reported to an awarding body. The records must be retained until the deadline for reviews of marking has passed or until any appeal, malpractice or other results enquiry has been completed, whichever is later)  </w:t>
      </w:r>
    </w:p>
    <w:p w14:paraId="002BCAC3" w14:textId="77777777" w:rsidR="005A475B" w:rsidRPr="005A475B" w:rsidRDefault="005A475B" w:rsidP="00BA1C48">
      <w:pPr>
        <w:numPr>
          <w:ilvl w:val="0"/>
          <w:numId w:val="155"/>
        </w:numPr>
        <w:ind w:left="709" w:hanging="283"/>
        <w:textAlignment w:val="baseline"/>
        <w:rPr>
          <w:rFonts w:asciiTheme="minorHAnsi" w:hAnsiTheme="minorHAnsi" w:cs="Tahoma"/>
          <w:szCs w:val="22"/>
        </w:rPr>
      </w:pPr>
      <w:r w:rsidRPr="005A475B">
        <w:rPr>
          <w:rFonts w:asciiTheme="minorHAnsi" w:hAnsiTheme="minorHAnsi" w:cs="Tahoma"/>
          <w:szCs w:val="22"/>
        </w:rPr>
        <w:t>*Notes that entering members of centre staff for qualifications at their own centre must be as a last resort in cases where the member of centre staff is unable to find another centre, and ensures:  </w:t>
      </w:r>
    </w:p>
    <w:p w14:paraId="2B0E4FAA" w14:textId="77777777" w:rsidR="005A475B" w:rsidRPr="005A475B" w:rsidRDefault="005A475B" w:rsidP="00BA1C48">
      <w:pPr>
        <w:numPr>
          <w:ilvl w:val="0"/>
          <w:numId w:val="156"/>
        </w:numPr>
        <w:tabs>
          <w:tab w:val="clear" w:pos="720"/>
          <w:tab w:val="num" w:pos="1003"/>
        </w:tabs>
        <w:ind w:left="992" w:hanging="283"/>
        <w:textAlignment w:val="baseline"/>
        <w:rPr>
          <w:rFonts w:asciiTheme="minorHAnsi" w:hAnsiTheme="minorHAnsi" w:cs="Tahoma"/>
          <w:szCs w:val="22"/>
        </w:rPr>
      </w:pPr>
      <w:r w:rsidRPr="005A475B">
        <w:rPr>
          <w:rFonts w:asciiTheme="minorHAnsi" w:hAnsiTheme="minorHAnsi" w:cs="Tahoma"/>
          <w:szCs w:val="22"/>
        </w:rPr>
        <w:t>proper protocols are in place to prevent the member of centre staff having access to examination materials prior to the examination and that other centre staff are briefed on maintaining the integrity and confidentiality of the examination materials </w:t>
      </w:r>
    </w:p>
    <w:p w14:paraId="5F1308C5" w14:textId="77777777" w:rsidR="005A475B" w:rsidRPr="005A475B" w:rsidRDefault="005A475B" w:rsidP="00BA1C48">
      <w:pPr>
        <w:numPr>
          <w:ilvl w:val="0"/>
          <w:numId w:val="157"/>
        </w:numPr>
        <w:tabs>
          <w:tab w:val="clear" w:pos="720"/>
          <w:tab w:val="num" w:pos="1003"/>
        </w:tabs>
        <w:ind w:left="992" w:hanging="283"/>
        <w:textAlignment w:val="baseline"/>
        <w:rPr>
          <w:rFonts w:asciiTheme="minorHAnsi" w:hAnsiTheme="minorHAnsi" w:cs="Tahoma"/>
          <w:szCs w:val="22"/>
        </w:rPr>
      </w:pPr>
      <w:r w:rsidRPr="005A475B">
        <w:rPr>
          <w:rFonts w:asciiTheme="minorHAnsi" w:hAnsiTheme="minorHAnsi" w:cs="Tahoma"/>
          <w:szCs w:val="22"/>
        </w:rPr>
        <w:t>during the examination series the member of centre staff is treated in the same way as any other candidate entered for that examination, does not have access to examination materials and does not receive any preferential treatment  </w:t>
      </w:r>
    </w:p>
    <w:p w14:paraId="267D9E0C" w14:textId="77777777" w:rsidR="00F275BA" w:rsidRPr="00B44BBC" w:rsidRDefault="00F275BA" w:rsidP="00F275BA">
      <w:pPr>
        <w:pStyle w:val="Headinglevel2"/>
        <w:spacing w:before="120" w:after="120" w:line="276" w:lineRule="auto"/>
        <w:ind w:left="360"/>
        <w:jc w:val="both"/>
        <w:rPr>
          <w:rFonts w:asciiTheme="minorHAnsi" w:hAnsiTheme="minorHAnsi" w:cstheme="minorBidi"/>
          <w:szCs w:val="22"/>
        </w:rPr>
      </w:pPr>
      <w:r w:rsidRPr="00B44BBC">
        <w:rPr>
          <w:rFonts w:asciiTheme="minorHAnsi" w:hAnsiTheme="minorHAnsi" w:cstheme="minorBidi"/>
          <w:szCs w:val="22"/>
        </w:rPr>
        <w:t>Conflicts of Interest Strategy (Exams)</w:t>
      </w:r>
    </w:p>
    <w:tbl>
      <w:tblPr>
        <w:tblStyle w:val="TableGrid"/>
        <w:tblW w:w="9322" w:type="dxa"/>
        <w:tblInd w:w="742" w:type="dxa"/>
        <w:tblLook w:val="04A0" w:firstRow="1" w:lastRow="0" w:firstColumn="1" w:lastColumn="0" w:noHBand="0" w:noVBand="1"/>
      </w:tblPr>
      <w:tblGrid>
        <w:gridCol w:w="9322"/>
      </w:tblGrid>
      <w:tr w:rsidR="00F275BA" w:rsidRPr="00B44BBC" w14:paraId="70D99A29" w14:textId="77777777" w:rsidTr="007E5C93">
        <w:tc>
          <w:tcPr>
            <w:tcW w:w="9322" w:type="dxa"/>
            <w:shd w:val="clear" w:color="auto" w:fill="FFFF00"/>
          </w:tcPr>
          <w:p w14:paraId="3C24F50C" w14:textId="25A886C2" w:rsidR="00F275BA" w:rsidRPr="00B44BBC" w:rsidRDefault="00F275BA" w:rsidP="007E5C93">
            <w:pPr>
              <w:spacing w:before="120" w:after="120"/>
              <w:rPr>
                <w:rFonts w:asciiTheme="minorHAnsi" w:hAnsiTheme="minorHAnsi" w:cs="Tahoma"/>
                <w:szCs w:val="22"/>
              </w:rPr>
            </w:pPr>
            <w:r w:rsidRPr="00B44BBC">
              <w:rPr>
                <w:rFonts w:asciiTheme="minorHAnsi" w:hAnsiTheme="minorHAnsi" w:cstheme="minorHAnsi"/>
                <w:szCs w:val="22"/>
              </w:rPr>
              <w:t>Appendix 1</w:t>
            </w:r>
            <w:r w:rsidR="00BA1C48">
              <w:rPr>
                <w:rFonts w:asciiTheme="minorHAnsi" w:hAnsiTheme="minorHAnsi" w:cstheme="minorHAnsi"/>
                <w:szCs w:val="22"/>
              </w:rPr>
              <w:t>3</w:t>
            </w:r>
          </w:p>
        </w:tc>
      </w:tr>
    </w:tbl>
    <w:p w14:paraId="1F3FE0FB" w14:textId="68510B83" w:rsidR="007F71A1" w:rsidRPr="00DD6888" w:rsidRDefault="002F0CEF" w:rsidP="00BA1C48">
      <w:pPr>
        <w:numPr>
          <w:ilvl w:val="1"/>
          <w:numId w:val="128"/>
        </w:numPr>
        <w:spacing w:before="120" w:after="120"/>
        <w:textAlignment w:val="baseline"/>
        <w:rPr>
          <w:rFonts w:asciiTheme="minorHAnsi" w:hAnsiTheme="minorHAnsi" w:cs="Tahoma"/>
          <w:szCs w:val="22"/>
          <w:shd w:val="clear" w:color="auto" w:fill="FFFF00"/>
        </w:rPr>
      </w:pPr>
      <w:r w:rsidRPr="002F0CEF">
        <w:rPr>
          <w:rFonts w:asciiTheme="minorHAnsi" w:hAnsiTheme="minorHAnsi" w:cs="Tahoma"/>
          <w:szCs w:val="22"/>
          <w:shd w:val="clear" w:color="auto" w:fill="FFFF00"/>
        </w:rPr>
        <w:t>a written data protection policy</w:t>
      </w:r>
    </w:p>
    <w:p w14:paraId="6D93DE5D" w14:textId="7434769C" w:rsidR="007F71A1" w:rsidRPr="00B44BBC" w:rsidRDefault="007F71A1" w:rsidP="007F71A1">
      <w:pPr>
        <w:pStyle w:val="Headinglevel2"/>
        <w:spacing w:before="120" w:after="120" w:line="276" w:lineRule="auto"/>
        <w:ind w:left="360"/>
        <w:jc w:val="both"/>
        <w:rPr>
          <w:rFonts w:asciiTheme="minorHAnsi" w:hAnsiTheme="minorHAnsi" w:cstheme="minorBidi"/>
          <w:szCs w:val="22"/>
        </w:rPr>
      </w:pPr>
      <w:bookmarkStart w:id="16" w:name="_Toc507084010"/>
      <w:r w:rsidRPr="00B44BBC">
        <w:rPr>
          <w:rFonts w:asciiTheme="minorHAnsi" w:hAnsiTheme="minorHAnsi" w:cstheme="minorBidi"/>
          <w:szCs w:val="22"/>
        </w:rPr>
        <w:t xml:space="preserve">Data Protection </w:t>
      </w:r>
      <w:bookmarkEnd w:id="16"/>
      <w:r w:rsidR="00001789">
        <w:rPr>
          <w:rFonts w:asciiTheme="minorHAnsi" w:hAnsiTheme="minorHAnsi" w:cstheme="minorBidi"/>
          <w:szCs w:val="22"/>
        </w:rPr>
        <w:t>Strategy</w:t>
      </w:r>
    </w:p>
    <w:tbl>
      <w:tblPr>
        <w:tblStyle w:val="TableGrid"/>
        <w:tblW w:w="0" w:type="auto"/>
        <w:tblInd w:w="720" w:type="dxa"/>
        <w:tblLook w:val="04A0" w:firstRow="1" w:lastRow="0" w:firstColumn="1" w:lastColumn="0" w:noHBand="0" w:noVBand="1"/>
      </w:tblPr>
      <w:tblGrid>
        <w:gridCol w:w="9322"/>
      </w:tblGrid>
      <w:tr w:rsidR="007F71A1" w:rsidRPr="00B44BBC" w14:paraId="48836785" w14:textId="77777777" w:rsidTr="007E5C93">
        <w:tc>
          <w:tcPr>
            <w:tcW w:w="9548" w:type="dxa"/>
            <w:shd w:val="clear" w:color="auto" w:fill="FFFF00"/>
          </w:tcPr>
          <w:p w14:paraId="602C0CF2" w14:textId="294CFE4A" w:rsidR="00001789" w:rsidRDefault="00001789" w:rsidP="007E5C93">
            <w:pPr>
              <w:pStyle w:val="NormalWeb"/>
              <w:spacing w:before="120" w:beforeAutospacing="0" w:after="120" w:afterAutospacing="0"/>
              <w:rPr>
                <w:rFonts w:asciiTheme="minorHAnsi" w:hAnsiTheme="minorHAnsi" w:cstheme="minorHAnsi"/>
                <w:szCs w:val="22"/>
              </w:rPr>
            </w:pPr>
            <w:r w:rsidRPr="00B44BBC">
              <w:rPr>
                <w:rFonts w:asciiTheme="minorHAnsi" w:hAnsiTheme="minorHAnsi" w:cstheme="minorHAnsi"/>
                <w:szCs w:val="22"/>
              </w:rPr>
              <w:t>Appendix 1</w:t>
            </w:r>
            <w:r>
              <w:rPr>
                <w:rFonts w:asciiTheme="minorHAnsi" w:hAnsiTheme="minorHAnsi" w:cstheme="minorHAnsi"/>
                <w:szCs w:val="22"/>
              </w:rPr>
              <w:t>5</w:t>
            </w:r>
          </w:p>
          <w:p w14:paraId="63E17B60" w14:textId="77777777" w:rsidR="002F0CEF" w:rsidRPr="002F0CEF" w:rsidRDefault="002F0CEF" w:rsidP="002F0CEF">
            <w:pPr>
              <w:textAlignment w:val="baseline"/>
              <w:rPr>
                <w:rFonts w:asciiTheme="minorHAnsi" w:hAnsiTheme="minorHAnsi" w:cs="Segoe UI"/>
                <w:szCs w:val="22"/>
              </w:rPr>
            </w:pPr>
            <w:r w:rsidRPr="002F0CEF">
              <w:rPr>
                <w:rFonts w:asciiTheme="minorHAnsi" w:hAnsiTheme="minorHAnsi" w:cs="Tahoma"/>
                <w:color w:val="595959"/>
                <w:szCs w:val="22"/>
              </w:rPr>
              <w:t xml:space="preserve">Also refer to </w:t>
            </w:r>
            <w:hyperlink r:id="rId44" w:tgtFrame="_blank" w:history="1">
              <w:r w:rsidRPr="002F0CEF">
                <w:rPr>
                  <w:rFonts w:asciiTheme="minorHAnsi" w:hAnsiTheme="minorHAnsi" w:cs="Tahoma"/>
                  <w:color w:val="0070C0"/>
                  <w:szCs w:val="22"/>
                </w:rPr>
                <w:t>GR</w:t>
              </w:r>
            </w:hyperlink>
            <w:r w:rsidRPr="002F0CEF">
              <w:rPr>
                <w:rFonts w:asciiTheme="minorHAnsi" w:hAnsiTheme="minorHAnsi" w:cs="Tahoma"/>
                <w:color w:val="595959"/>
                <w:szCs w:val="22"/>
              </w:rPr>
              <w:t xml:space="preserve"> (5.8) </w:t>
            </w:r>
            <w:r w:rsidRPr="002F0CEF">
              <w:rPr>
                <w:rFonts w:asciiTheme="minorHAnsi" w:hAnsiTheme="minorHAnsi" w:cs="Tahoma"/>
                <w:b/>
                <w:bCs/>
                <w:color w:val="595959"/>
                <w:szCs w:val="22"/>
              </w:rPr>
              <w:t>Candidate information</w:t>
            </w:r>
            <w:r w:rsidRPr="002F0CEF">
              <w:rPr>
                <w:rFonts w:asciiTheme="minorHAnsi" w:hAnsiTheme="minorHAnsi" w:cs="Tahoma"/>
                <w:color w:val="595959"/>
                <w:szCs w:val="22"/>
              </w:rPr>
              <w:t> </w:t>
            </w:r>
          </w:p>
          <w:p w14:paraId="5C4703C4" w14:textId="77777777" w:rsidR="002F0CEF" w:rsidRPr="002F0CEF" w:rsidRDefault="002F0CEF" w:rsidP="002F0CEF">
            <w:pPr>
              <w:textAlignment w:val="baseline"/>
              <w:rPr>
                <w:rFonts w:asciiTheme="minorHAnsi" w:hAnsiTheme="minorHAnsi" w:cs="Segoe UI"/>
                <w:szCs w:val="22"/>
              </w:rPr>
            </w:pPr>
            <w:r w:rsidRPr="002F0CEF">
              <w:rPr>
                <w:rFonts w:asciiTheme="minorHAnsi" w:hAnsiTheme="minorHAnsi" w:cs="Tahoma"/>
                <w:color w:val="595959"/>
                <w:szCs w:val="22"/>
              </w:rPr>
              <w:t>Consideration may also need to be given to the centre’s policy on sharing candidates’ results and other exams related information with those with parental responsibility and third parties  </w:t>
            </w:r>
          </w:p>
          <w:p w14:paraId="2B6853A4" w14:textId="77777777" w:rsidR="002F0CEF" w:rsidRPr="002F0CEF" w:rsidRDefault="002F0CEF" w:rsidP="002F0CEF">
            <w:pPr>
              <w:ind w:left="720"/>
              <w:textAlignment w:val="baseline"/>
              <w:rPr>
                <w:rFonts w:asciiTheme="minorHAnsi" w:hAnsiTheme="minorHAnsi" w:cs="Segoe UI"/>
                <w:szCs w:val="22"/>
              </w:rPr>
            </w:pPr>
            <w:r w:rsidRPr="002F0CEF">
              <w:rPr>
                <w:rFonts w:asciiTheme="minorHAnsi" w:hAnsiTheme="minorHAnsi" w:cs="Tahoma"/>
                <w:b/>
                <w:bCs/>
                <w:color w:val="595959"/>
                <w:szCs w:val="22"/>
              </w:rPr>
              <w:t>Legislation on sharing information</w:t>
            </w:r>
            <w:r w:rsidRPr="002F0CEF">
              <w:rPr>
                <w:rFonts w:asciiTheme="minorHAnsi" w:hAnsiTheme="minorHAnsi" w:cs="Tahoma"/>
                <w:color w:val="595959"/>
                <w:szCs w:val="22"/>
              </w:rPr>
              <w:t> </w:t>
            </w:r>
          </w:p>
          <w:p w14:paraId="5C5D8175" w14:textId="77777777" w:rsidR="002F0CEF" w:rsidRPr="002F0CEF" w:rsidRDefault="002F0CEF" w:rsidP="002F0CEF">
            <w:pPr>
              <w:ind w:left="720"/>
              <w:textAlignment w:val="baseline"/>
              <w:rPr>
                <w:rFonts w:asciiTheme="minorHAnsi" w:hAnsiTheme="minorHAnsi" w:cs="Segoe UI"/>
                <w:szCs w:val="22"/>
              </w:rPr>
            </w:pPr>
            <w:r w:rsidRPr="002F0CEF">
              <w:rPr>
                <w:rFonts w:asciiTheme="minorHAnsi" w:hAnsiTheme="minorHAnsi" w:cs="Tahoma"/>
                <w:color w:val="595959"/>
                <w:szCs w:val="22"/>
              </w:rPr>
              <w:t>Under the principles of the General Data Protection Regulations 2018 and the Data Protection Act 2018, children and young adults can assume control over their personal information and restrict access to it from the age of 13. This suggests that candidate consent should be sought to share results or other exams-related information with a third party. </w:t>
            </w:r>
          </w:p>
          <w:p w14:paraId="0A3C5F44" w14:textId="77777777" w:rsidR="002F0CEF" w:rsidRPr="002F0CEF" w:rsidRDefault="002F0CEF" w:rsidP="002F0CEF">
            <w:pPr>
              <w:ind w:left="720"/>
              <w:textAlignment w:val="baseline"/>
              <w:rPr>
                <w:rFonts w:asciiTheme="minorHAnsi" w:hAnsiTheme="minorHAnsi" w:cs="Segoe UI"/>
                <w:szCs w:val="22"/>
              </w:rPr>
            </w:pPr>
            <w:r w:rsidRPr="002F0CEF">
              <w:rPr>
                <w:rFonts w:asciiTheme="minorHAnsi" w:hAnsiTheme="minorHAnsi" w:cs="Tahoma"/>
                <w:color w:val="595959"/>
                <w:szCs w:val="22"/>
              </w:rPr>
              <w:t>Other legislation and guidance may need to be taken into account regarding sharing information with parents, as example information from the DfE for schools regarding parental responsibility and school reports on pupil performance:  </w:t>
            </w:r>
          </w:p>
          <w:p w14:paraId="491F6D8C" w14:textId="77777777" w:rsidR="002F0CEF" w:rsidRPr="002F0CEF" w:rsidRDefault="002F0CEF" w:rsidP="00BA1C48">
            <w:pPr>
              <w:numPr>
                <w:ilvl w:val="0"/>
                <w:numId w:val="158"/>
              </w:numPr>
              <w:ind w:left="1080" w:firstLine="0"/>
              <w:textAlignment w:val="baseline"/>
              <w:rPr>
                <w:rFonts w:asciiTheme="minorHAnsi" w:hAnsiTheme="minorHAnsi" w:cs="Tahoma"/>
                <w:szCs w:val="22"/>
              </w:rPr>
            </w:pPr>
            <w:r w:rsidRPr="002F0CEF">
              <w:rPr>
                <w:rFonts w:asciiTheme="minorHAnsi" w:hAnsiTheme="minorHAnsi" w:cs="Tahoma"/>
                <w:color w:val="595959"/>
                <w:szCs w:val="22"/>
              </w:rPr>
              <w:t xml:space="preserve">Understanding and dealing with issues relating to parental responsibility </w:t>
            </w:r>
            <w:hyperlink r:id="rId45" w:tgtFrame="_blank" w:history="1">
              <w:r w:rsidRPr="002F0CEF">
                <w:rPr>
                  <w:rFonts w:asciiTheme="minorHAnsi" w:hAnsiTheme="minorHAnsi" w:cs="Tahoma"/>
                  <w:color w:val="0000FF"/>
                  <w:szCs w:val="22"/>
                  <w:u w:val="single"/>
                </w:rPr>
                <w:t>www.gov.uk/government/publications/dealing-with-issues-relating-to-parental-responsibility/understanding-and-dealing-with-issues-relating-to-parental-responsibility</w:t>
              </w:r>
            </w:hyperlink>
            <w:r w:rsidRPr="002F0CEF">
              <w:rPr>
                <w:rFonts w:asciiTheme="minorHAnsi" w:hAnsiTheme="minorHAnsi" w:cs="Tahoma"/>
                <w:szCs w:val="22"/>
              </w:rPr>
              <w:t>  </w:t>
            </w:r>
          </w:p>
          <w:p w14:paraId="55BA7664" w14:textId="77777777" w:rsidR="002F0CEF" w:rsidRPr="002F0CEF" w:rsidRDefault="002F0CEF" w:rsidP="00BA1C48">
            <w:pPr>
              <w:numPr>
                <w:ilvl w:val="0"/>
                <w:numId w:val="159"/>
              </w:numPr>
              <w:ind w:left="1080" w:firstLine="0"/>
              <w:textAlignment w:val="baseline"/>
              <w:rPr>
                <w:rFonts w:asciiTheme="minorHAnsi" w:hAnsiTheme="minorHAnsi" w:cs="Tahoma"/>
                <w:szCs w:val="22"/>
              </w:rPr>
            </w:pPr>
            <w:r w:rsidRPr="002F0CEF">
              <w:rPr>
                <w:rFonts w:asciiTheme="minorHAnsi" w:hAnsiTheme="minorHAnsi" w:cs="Tahoma"/>
                <w:color w:val="595959"/>
                <w:szCs w:val="22"/>
              </w:rPr>
              <w:t xml:space="preserve">School reports on pupil performance: guidance for headteachers </w:t>
            </w:r>
            <w:hyperlink r:id="rId46" w:tgtFrame="_blank" w:history="1">
              <w:r w:rsidRPr="002F0CEF">
                <w:rPr>
                  <w:rFonts w:asciiTheme="minorHAnsi" w:hAnsiTheme="minorHAnsi" w:cs="Tahoma"/>
                  <w:color w:val="0070C0"/>
                  <w:szCs w:val="22"/>
                </w:rPr>
                <w:t>www.gov.uk/guidance/school-reports-on-pupil-performance-guide-for-headteachers</w:t>
              </w:r>
            </w:hyperlink>
            <w:r w:rsidRPr="002F0CEF">
              <w:rPr>
                <w:rFonts w:asciiTheme="minorHAnsi" w:hAnsiTheme="minorHAnsi" w:cs="Tahoma"/>
                <w:szCs w:val="22"/>
              </w:rPr>
              <w:t>  </w:t>
            </w:r>
          </w:p>
          <w:p w14:paraId="6D5CAEB2" w14:textId="77777777" w:rsidR="002F0CEF" w:rsidRPr="002F0CEF" w:rsidRDefault="002F0CEF" w:rsidP="002F0CEF">
            <w:pPr>
              <w:ind w:left="720"/>
              <w:textAlignment w:val="baseline"/>
              <w:rPr>
                <w:rFonts w:asciiTheme="minorHAnsi" w:hAnsiTheme="minorHAnsi" w:cs="Segoe UI"/>
                <w:szCs w:val="22"/>
              </w:rPr>
            </w:pPr>
            <w:r w:rsidRPr="002F0CEF">
              <w:rPr>
                <w:rFonts w:asciiTheme="minorHAnsi" w:hAnsiTheme="minorHAnsi" w:cs="Tahoma"/>
                <w:b/>
                <w:bCs/>
                <w:color w:val="595959"/>
                <w:szCs w:val="22"/>
              </w:rPr>
              <w:t>Publication of exam results</w:t>
            </w:r>
            <w:r w:rsidRPr="002F0CEF">
              <w:rPr>
                <w:rFonts w:asciiTheme="minorHAnsi" w:hAnsiTheme="minorHAnsi" w:cs="Tahoma"/>
                <w:color w:val="595959"/>
                <w:szCs w:val="22"/>
              </w:rPr>
              <w:t> </w:t>
            </w:r>
          </w:p>
          <w:p w14:paraId="17A6D0BD" w14:textId="77777777" w:rsidR="002F0CEF" w:rsidRPr="002F0CEF" w:rsidRDefault="002F0CEF" w:rsidP="002F0CEF">
            <w:pPr>
              <w:ind w:left="720"/>
              <w:textAlignment w:val="baseline"/>
              <w:rPr>
                <w:rFonts w:asciiTheme="minorHAnsi" w:hAnsiTheme="minorHAnsi" w:cs="Segoe UI"/>
                <w:szCs w:val="22"/>
              </w:rPr>
            </w:pPr>
            <w:r w:rsidRPr="002F0CEF">
              <w:rPr>
                <w:rFonts w:asciiTheme="minorHAnsi" w:hAnsiTheme="minorHAnsi" w:cs="Tahoma"/>
                <w:color w:val="595959"/>
                <w:szCs w:val="22"/>
              </w:rPr>
              <w:t xml:space="preserve">Refer to ICO (Information Commissioner’s Office) </w:t>
            </w:r>
            <w:hyperlink r:id="rId47" w:tgtFrame="_blank" w:history="1">
              <w:r w:rsidRPr="002F0CEF">
                <w:rPr>
                  <w:rFonts w:asciiTheme="minorHAnsi" w:hAnsiTheme="minorHAnsi" w:cs="Tahoma"/>
                  <w:color w:val="0070C0"/>
                  <w:szCs w:val="22"/>
                </w:rPr>
                <w:t>Schools, universities and colleges</w:t>
              </w:r>
            </w:hyperlink>
            <w:r w:rsidRPr="002F0CEF">
              <w:rPr>
                <w:rFonts w:asciiTheme="minorHAnsi" w:hAnsiTheme="minorHAnsi" w:cs="Tahoma"/>
                <w:color w:val="0B0C0C"/>
                <w:szCs w:val="22"/>
              </w:rPr>
              <w:t>  </w:t>
            </w:r>
          </w:p>
          <w:p w14:paraId="5CC68FB1" w14:textId="003379FB" w:rsidR="002F0CEF" w:rsidRPr="002F0CEF" w:rsidRDefault="002F0CEF" w:rsidP="002F0CEF">
            <w:pPr>
              <w:ind w:left="720"/>
              <w:textAlignment w:val="baseline"/>
              <w:rPr>
                <w:rFonts w:ascii="Segoe UI" w:hAnsi="Segoe UI" w:cs="Segoe UI"/>
                <w:sz w:val="18"/>
                <w:szCs w:val="18"/>
              </w:rPr>
            </w:pPr>
            <w:r w:rsidRPr="002F0CEF">
              <w:rPr>
                <w:rFonts w:asciiTheme="minorHAnsi" w:hAnsiTheme="minorHAnsi" w:cs="Tahoma"/>
                <w:color w:val="595959"/>
                <w:szCs w:val="22"/>
              </w:rPr>
              <w:t xml:space="preserve">information and </w:t>
            </w:r>
            <w:hyperlink r:id="rId48" w:tgtFrame="_blank" w:history="1">
              <w:r w:rsidRPr="002F0CEF">
                <w:rPr>
                  <w:rFonts w:asciiTheme="minorHAnsi" w:hAnsiTheme="minorHAnsi" w:cs="Tahoma"/>
                  <w:color w:val="0070C0"/>
                  <w:szCs w:val="22"/>
                </w:rPr>
                <w:t>Exam results</w:t>
              </w:r>
            </w:hyperlink>
            <w:r w:rsidRPr="002F0CEF">
              <w:rPr>
                <w:rFonts w:ascii="Verdana" w:hAnsi="Verdana" w:cs="Segoe UI"/>
                <w:color w:val="0B0C0C"/>
                <w:sz w:val="18"/>
                <w:szCs w:val="18"/>
              </w:rPr>
              <w:t> </w:t>
            </w:r>
          </w:p>
        </w:tc>
      </w:tr>
    </w:tbl>
    <w:p w14:paraId="2799A8C6" w14:textId="4CEC786A" w:rsidR="007F71A1" w:rsidRDefault="007F71A1" w:rsidP="005E5B35">
      <w:pPr>
        <w:spacing w:after="120"/>
        <w:textAlignment w:val="baseline"/>
        <w:rPr>
          <w:rFonts w:asciiTheme="minorHAnsi" w:hAnsiTheme="minorHAnsi" w:cs="Tahoma"/>
          <w:szCs w:val="22"/>
        </w:rPr>
      </w:pPr>
    </w:p>
    <w:p w14:paraId="26D45519" w14:textId="7970B9E7" w:rsidR="007F71A1" w:rsidRPr="007176CB" w:rsidRDefault="007176CB" w:rsidP="00BA1C48">
      <w:pPr>
        <w:numPr>
          <w:ilvl w:val="1"/>
          <w:numId w:val="128"/>
        </w:numPr>
        <w:spacing w:before="120" w:after="120"/>
        <w:textAlignment w:val="baseline"/>
        <w:rPr>
          <w:rFonts w:asciiTheme="minorHAnsi" w:hAnsiTheme="minorHAnsi" w:cs="Tahoma"/>
          <w:szCs w:val="22"/>
          <w:highlight w:val="yellow"/>
          <w:shd w:val="clear" w:color="auto" w:fill="FFFF00"/>
        </w:rPr>
      </w:pPr>
      <w:r w:rsidRPr="007176CB">
        <w:rPr>
          <w:rFonts w:asciiTheme="minorHAnsi" w:hAnsiTheme="minorHAnsi"/>
          <w:highlight w:val="yellow"/>
        </w:rPr>
        <w:t>a written equalities policy</w:t>
      </w:r>
      <w:r w:rsidRPr="007176CB">
        <w:rPr>
          <w:rFonts w:asciiTheme="minorHAnsi" w:hAnsiTheme="minorHAnsi"/>
          <w:highlight w:val="yellow"/>
          <w:shd w:val="clear" w:color="auto" w:fill="FFFF00"/>
        </w:rPr>
        <w:t> </w:t>
      </w:r>
    </w:p>
    <w:p w14:paraId="7354C914" w14:textId="77777777" w:rsidR="007176CB" w:rsidRPr="00B44BBC" w:rsidRDefault="007176CB" w:rsidP="007176CB">
      <w:pPr>
        <w:pStyle w:val="Headinglevel2"/>
        <w:spacing w:before="120" w:after="120" w:line="276" w:lineRule="auto"/>
        <w:ind w:left="360"/>
        <w:jc w:val="both"/>
        <w:rPr>
          <w:rFonts w:asciiTheme="minorHAnsi" w:hAnsiTheme="minorHAnsi" w:cstheme="minorBidi"/>
          <w:szCs w:val="22"/>
        </w:rPr>
      </w:pPr>
      <w:bookmarkStart w:id="17" w:name="_Toc899185335"/>
      <w:r w:rsidRPr="00B44BBC">
        <w:rPr>
          <w:rFonts w:asciiTheme="minorHAnsi" w:hAnsiTheme="minorHAnsi" w:cstheme="minorBidi"/>
          <w:szCs w:val="22"/>
        </w:rPr>
        <w:t>Equalities Strategy</w:t>
      </w:r>
      <w:bookmarkEnd w:id="17"/>
    </w:p>
    <w:tbl>
      <w:tblPr>
        <w:tblStyle w:val="TableGrid"/>
        <w:tblW w:w="0" w:type="auto"/>
        <w:tblInd w:w="720" w:type="dxa"/>
        <w:tblLook w:val="04A0" w:firstRow="1" w:lastRow="0" w:firstColumn="1" w:lastColumn="0" w:noHBand="0" w:noVBand="1"/>
      </w:tblPr>
      <w:tblGrid>
        <w:gridCol w:w="9322"/>
      </w:tblGrid>
      <w:tr w:rsidR="007176CB" w:rsidRPr="00B44BBC" w14:paraId="6BAB4DC1" w14:textId="77777777" w:rsidTr="007E5C93">
        <w:tc>
          <w:tcPr>
            <w:tcW w:w="9890" w:type="dxa"/>
            <w:shd w:val="clear" w:color="auto" w:fill="FFFF00"/>
          </w:tcPr>
          <w:p w14:paraId="4BF114A1" w14:textId="77777777" w:rsidR="007176CB" w:rsidRDefault="007176CB" w:rsidP="007E5C93">
            <w:pPr>
              <w:spacing w:before="120" w:after="120"/>
              <w:jc w:val="both"/>
              <w:rPr>
                <w:rFonts w:asciiTheme="minorHAnsi" w:hAnsiTheme="minorHAnsi" w:cstheme="minorHAnsi"/>
                <w:szCs w:val="22"/>
              </w:rPr>
            </w:pPr>
            <w:r w:rsidRPr="00B44BBC">
              <w:rPr>
                <w:rFonts w:asciiTheme="minorHAnsi" w:hAnsiTheme="minorHAnsi" w:cstheme="minorHAnsi"/>
                <w:szCs w:val="22"/>
              </w:rPr>
              <w:t>Appendix 3</w:t>
            </w:r>
          </w:p>
          <w:p w14:paraId="16B2FD47" w14:textId="5F63DB1D" w:rsidR="006B44F5" w:rsidRPr="006B44F5" w:rsidRDefault="006B44F5" w:rsidP="007E5C93">
            <w:pPr>
              <w:spacing w:before="120" w:after="120"/>
              <w:jc w:val="both"/>
              <w:rPr>
                <w:rFonts w:asciiTheme="minorHAnsi" w:hAnsiTheme="minorHAnsi" w:cstheme="minorHAnsi"/>
                <w:szCs w:val="22"/>
              </w:rPr>
            </w:pPr>
            <w:r w:rsidRPr="006B44F5">
              <w:rPr>
                <w:rStyle w:val="normaltextrun"/>
                <w:rFonts w:asciiTheme="minorHAnsi" w:hAnsiTheme="minorHAnsi" w:cs="Tahoma"/>
                <w:color w:val="595959"/>
                <w:szCs w:val="22"/>
                <w:shd w:val="clear" w:color="auto" w:fill="FFFFFF"/>
              </w:rPr>
              <w:t xml:space="preserve">Also refer to </w:t>
            </w:r>
            <w:hyperlink r:id="rId49" w:tgtFrame="_blank" w:history="1">
              <w:r w:rsidRPr="006B44F5">
                <w:rPr>
                  <w:rStyle w:val="normaltextrun"/>
                  <w:rFonts w:asciiTheme="minorHAnsi" w:hAnsiTheme="minorHAnsi" w:cs="Tahoma"/>
                  <w:color w:val="0070C0"/>
                  <w:szCs w:val="22"/>
                  <w:shd w:val="clear" w:color="auto" w:fill="FFFFFF"/>
                </w:rPr>
                <w:t>GR</w:t>
              </w:r>
            </w:hyperlink>
            <w:r w:rsidRPr="006B44F5">
              <w:rPr>
                <w:rStyle w:val="normaltextrun"/>
                <w:rFonts w:asciiTheme="minorHAnsi" w:hAnsiTheme="minorHAnsi" w:cs="Tahoma"/>
                <w:color w:val="0070C0"/>
                <w:szCs w:val="22"/>
                <w:shd w:val="clear" w:color="auto" w:fill="FFFFFF"/>
              </w:rPr>
              <w:t xml:space="preserve"> </w:t>
            </w:r>
            <w:r w:rsidRPr="006B44F5">
              <w:rPr>
                <w:rStyle w:val="normaltextrun"/>
                <w:rFonts w:asciiTheme="minorHAnsi" w:hAnsiTheme="minorHAnsi" w:cs="Tahoma"/>
                <w:color w:val="595959"/>
                <w:szCs w:val="22"/>
                <w:shd w:val="clear" w:color="auto" w:fill="FFFFFF"/>
              </w:rPr>
              <w:t xml:space="preserve">(5.4) </w:t>
            </w:r>
            <w:r w:rsidRPr="006B44F5">
              <w:rPr>
                <w:rStyle w:val="normaltextrun"/>
                <w:rFonts w:asciiTheme="minorHAnsi" w:hAnsiTheme="minorHAnsi" w:cs="Tahoma"/>
                <w:b/>
                <w:bCs/>
                <w:color w:val="595959"/>
                <w:szCs w:val="22"/>
                <w:shd w:val="clear" w:color="auto" w:fill="FFFFFF"/>
              </w:rPr>
              <w:t>Access arrangements and reasonable adjustments</w:t>
            </w:r>
            <w:r w:rsidRPr="006B44F5">
              <w:rPr>
                <w:rStyle w:val="normaltextrun"/>
                <w:rFonts w:asciiTheme="minorHAnsi" w:hAnsiTheme="minorHAnsi" w:cs="Tahoma"/>
                <w:color w:val="595959"/>
                <w:szCs w:val="22"/>
                <w:shd w:val="clear" w:color="auto" w:fill="FFFFFF"/>
              </w:rPr>
              <w:t>        </w:t>
            </w:r>
          </w:p>
        </w:tc>
      </w:tr>
    </w:tbl>
    <w:p w14:paraId="0EF79EAA" w14:textId="7C443153" w:rsidR="007F71A1" w:rsidRDefault="007F71A1" w:rsidP="005E5B35">
      <w:pPr>
        <w:spacing w:after="120"/>
        <w:textAlignment w:val="baseline"/>
        <w:rPr>
          <w:rFonts w:asciiTheme="minorHAnsi" w:hAnsiTheme="minorHAnsi" w:cs="Tahoma"/>
          <w:szCs w:val="22"/>
        </w:rPr>
      </w:pPr>
    </w:p>
    <w:p w14:paraId="616B716C" w14:textId="0146103E" w:rsidR="006055D8" w:rsidRPr="002F02CF" w:rsidRDefault="002F02CF" w:rsidP="00BA1C48">
      <w:pPr>
        <w:numPr>
          <w:ilvl w:val="1"/>
          <w:numId w:val="128"/>
        </w:numPr>
        <w:spacing w:before="120" w:after="120"/>
        <w:textAlignment w:val="baseline"/>
        <w:rPr>
          <w:rFonts w:asciiTheme="minorHAnsi" w:hAnsiTheme="minorHAnsi" w:cs="Tahoma"/>
          <w:szCs w:val="22"/>
          <w:highlight w:val="yellow"/>
          <w:shd w:val="clear" w:color="auto" w:fill="FFFF00"/>
        </w:rPr>
      </w:pPr>
      <w:r w:rsidRPr="002F02CF">
        <w:rPr>
          <w:rFonts w:asciiTheme="minorHAnsi" w:hAnsiTheme="minorHAnsi"/>
          <w:highlight w:val="yellow"/>
        </w:rPr>
        <w:t xml:space="preserve">a written contingency plan which covers all aspects of examination/ assessment administration and delivery  </w:t>
      </w:r>
      <w:r w:rsidR="006055D8" w:rsidRPr="002F02CF">
        <w:rPr>
          <w:rFonts w:asciiTheme="minorHAnsi" w:hAnsiTheme="minorHAnsi"/>
          <w:highlight w:val="yellow"/>
          <w:shd w:val="clear" w:color="auto" w:fill="FFFF00"/>
        </w:rPr>
        <w:t> </w:t>
      </w:r>
    </w:p>
    <w:p w14:paraId="3A803D7B" w14:textId="43E66806" w:rsidR="002F02CF" w:rsidRPr="00B44BBC" w:rsidRDefault="002F02CF" w:rsidP="00655E3E">
      <w:pPr>
        <w:pStyle w:val="Headinglevel2"/>
        <w:spacing w:before="120" w:after="120" w:line="276" w:lineRule="auto"/>
        <w:ind w:left="720"/>
        <w:jc w:val="both"/>
        <w:rPr>
          <w:rFonts w:asciiTheme="minorHAnsi" w:hAnsiTheme="minorHAnsi" w:cstheme="minorBidi"/>
          <w:szCs w:val="22"/>
        </w:rPr>
      </w:pPr>
      <w:bookmarkStart w:id="18" w:name="_Toc1471956508"/>
      <w:r w:rsidRPr="00B44BBC">
        <w:rPr>
          <w:rFonts w:asciiTheme="minorHAnsi" w:hAnsiTheme="minorHAnsi" w:cstheme="minorBidi"/>
          <w:szCs w:val="22"/>
        </w:rPr>
        <w:t>Contingency Plan</w:t>
      </w:r>
      <w:bookmarkEnd w:id="18"/>
    </w:p>
    <w:tbl>
      <w:tblPr>
        <w:tblStyle w:val="TableGrid"/>
        <w:tblW w:w="0" w:type="auto"/>
        <w:tblInd w:w="720" w:type="dxa"/>
        <w:tblLook w:val="04A0" w:firstRow="1" w:lastRow="0" w:firstColumn="1" w:lastColumn="0" w:noHBand="0" w:noVBand="1"/>
      </w:tblPr>
      <w:tblGrid>
        <w:gridCol w:w="9322"/>
      </w:tblGrid>
      <w:tr w:rsidR="002F02CF" w:rsidRPr="00B44BBC" w14:paraId="378B2300" w14:textId="77777777" w:rsidTr="007E5C93">
        <w:tc>
          <w:tcPr>
            <w:tcW w:w="9878" w:type="dxa"/>
            <w:shd w:val="clear" w:color="auto" w:fill="FFFF00"/>
          </w:tcPr>
          <w:p w14:paraId="64C36874" w14:textId="77777777" w:rsidR="002F02CF" w:rsidRPr="00B44BBC" w:rsidRDefault="002F02CF" w:rsidP="007E5C93">
            <w:pPr>
              <w:spacing w:before="120" w:after="120"/>
              <w:rPr>
                <w:rFonts w:asciiTheme="minorHAnsi" w:hAnsiTheme="minorHAnsi" w:cstheme="minorHAnsi"/>
                <w:color w:val="595959" w:themeColor="text1" w:themeTint="A6"/>
                <w:szCs w:val="22"/>
              </w:rPr>
            </w:pPr>
            <w:r w:rsidRPr="00B44BBC">
              <w:rPr>
                <w:rFonts w:asciiTheme="minorHAnsi" w:hAnsiTheme="minorHAnsi" w:cstheme="minorHAnsi"/>
                <w:szCs w:val="22"/>
              </w:rPr>
              <w:t>Appendix 1</w:t>
            </w:r>
          </w:p>
        </w:tc>
      </w:tr>
    </w:tbl>
    <w:p w14:paraId="567CED90" w14:textId="1A47503A" w:rsidR="006055D8" w:rsidRPr="00630CFF" w:rsidRDefault="00630CFF" w:rsidP="00BA1C48">
      <w:pPr>
        <w:numPr>
          <w:ilvl w:val="1"/>
          <w:numId w:val="128"/>
        </w:numPr>
        <w:spacing w:before="120" w:after="120"/>
        <w:textAlignment w:val="baseline"/>
        <w:rPr>
          <w:rFonts w:asciiTheme="minorHAnsi" w:hAnsiTheme="minorHAnsi"/>
          <w:highlight w:val="yellow"/>
        </w:rPr>
      </w:pPr>
      <w:r w:rsidRPr="00630CFF">
        <w:rPr>
          <w:rFonts w:asciiTheme="minorHAnsi" w:hAnsiTheme="minorHAnsi"/>
          <w:highlight w:val="yellow"/>
        </w:rPr>
        <w:t>a written internal appeals procedure which must cover at least appeals regarding internal assessment decisions, access to post-result services and appeals, and centre decisions relating to access arrangements and special consideration</w:t>
      </w:r>
    </w:p>
    <w:p w14:paraId="32E48688" w14:textId="77777777" w:rsidR="00630CFF" w:rsidRPr="00B44BBC" w:rsidRDefault="00630CFF" w:rsidP="00630CFF">
      <w:pPr>
        <w:pStyle w:val="Headinglevel2"/>
        <w:spacing w:before="120" w:after="120" w:line="276" w:lineRule="auto"/>
        <w:ind w:firstLine="720"/>
        <w:jc w:val="both"/>
        <w:rPr>
          <w:rFonts w:asciiTheme="minorHAnsi" w:hAnsiTheme="minorHAnsi" w:cstheme="minorBidi"/>
          <w:szCs w:val="22"/>
        </w:rPr>
      </w:pPr>
      <w:bookmarkStart w:id="19" w:name="_Toc226342706"/>
      <w:r w:rsidRPr="00B44BBC">
        <w:rPr>
          <w:rFonts w:asciiTheme="minorHAnsi" w:hAnsiTheme="minorHAnsi" w:cstheme="minorBidi"/>
          <w:szCs w:val="22"/>
        </w:rPr>
        <w:t>Internal Appeals Procedures</w:t>
      </w:r>
      <w:bookmarkEnd w:id="19"/>
    </w:p>
    <w:tbl>
      <w:tblPr>
        <w:tblStyle w:val="TableGrid"/>
        <w:tblW w:w="0" w:type="auto"/>
        <w:tblInd w:w="720" w:type="dxa"/>
        <w:tblLook w:val="04A0" w:firstRow="1" w:lastRow="0" w:firstColumn="1" w:lastColumn="0" w:noHBand="0" w:noVBand="1"/>
      </w:tblPr>
      <w:tblGrid>
        <w:gridCol w:w="9322"/>
      </w:tblGrid>
      <w:tr w:rsidR="00630CFF" w:rsidRPr="00B44BBC" w14:paraId="0AFB2AED" w14:textId="77777777" w:rsidTr="007E5C93">
        <w:tc>
          <w:tcPr>
            <w:tcW w:w="9878" w:type="dxa"/>
            <w:shd w:val="clear" w:color="auto" w:fill="FFFF00"/>
          </w:tcPr>
          <w:p w14:paraId="0409E74D" w14:textId="77777777" w:rsidR="00630CFF" w:rsidRPr="00B44BBC" w:rsidRDefault="00630CFF" w:rsidP="007E5C93">
            <w:pPr>
              <w:spacing w:before="120" w:after="120"/>
              <w:rPr>
                <w:rFonts w:asciiTheme="minorHAnsi" w:hAnsiTheme="minorHAnsi" w:cstheme="minorHAnsi"/>
                <w:color w:val="595959" w:themeColor="text1" w:themeTint="A6"/>
                <w:szCs w:val="22"/>
              </w:rPr>
            </w:pPr>
            <w:r w:rsidRPr="00B44BBC">
              <w:rPr>
                <w:rFonts w:asciiTheme="minorHAnsi" w:hAnsiTheme="minorHAnsi" w:cstheme="minorHAnsi"/>
                <w:szCs w:val="22"/>
              </w:rPr>
              <w:t>Appendix 2</w:t>
            </w:r>
          </w:p>
        </w:tc>
      </w:tr>
    </w:tbl>
    <w:p w14:paraId="06B68A86" w14:textId="2853D7AB" w:rsidR="00C401AE" w:rsidRPr="00C401AE" w:rsidRDefault="00C401AE" w:rsidP="00BA1C48">
      <w:pPr>
        <w:numPr>
          <w:ilvl w:val="1"/>
          <w:numId w:val="128"/>
        </w:numPr>
        <w:spacing w:before="120" w:after="120"/>
        <w:textAlignment w:val="baseline"/>
        <w:rPr>
          <w:rFonts w:asciiTheme="minorHAnsi" w:hAnsiTheme="minorHAnsi"/>
          <w:highlight w:val="yellow"/>
        </w:rPr>
      </w:pPr>
      <w:r w:rsidRPr="00C401AE">
        <w:rPr>
          <w:rFonts w:asciiTheme="minorHAnsi" w:hAnsiTheme="minorHAnsi"/>
          <w:highlight w:val="yellow"/>
        </w:rPr>
        <w:t>a written malpractice policy which covers all qualifications delivered by the centre. The policy must detail how candidates are informed and advised to avoid committing malpractice in examinations/assessments, how suspected malpractice issues should be escalated within the centre and reported to the relevant awarding body. It must also acknowledge the use of AI (e.g. what AI is, when it may be used and how it should be acknowledged, the risks of using AI, what AI misuse is and how this will be treated as malpractice).  </w:t>
      </w:r>
    </w:p>
    <w:p w14:paraId="2834A526" w14:textId="686E63A6" w:rsidR="002F24B4" w:rsidRPr="00655E3E" w:rsidRDefault="002F24B4" w:rsidP="00655E3E">
      <w:pPr>
        <w:pStyle w:val="Headinglevel2"/>
        <w:spacing w:before="120" w:after="120" w:line="276" w:lineRule="auto"/>
        <w:ind w:firstLine="720"/>
        <w:jc w:val="both"/>
        <w:rPr>
          <w:rFonts w:asciiTheme="minorHAnsi" w:hAnsiTheme="minorHAnsi" w:cstheme="minorBidi"/>
          <w:szCs w:val="22"/>
        </w:rPr>
      </w:pPr>
      <w:r w:rsidRPr="00655E3E">
        <w:rPr>
          <w:rFonts w:asciiTheme="minorHAnsi" w:hAnsiTheme="minorHAnsi" w:cstheme="minorBidi"/>
          <w:szCs w:val="22"/>
        </w:rPr>
        <w:t xml:space="preserve">Malpractice </w:t>
      </w:r>
      <w:r w:rsidR="6F97D830" w:rsidRPr="00655E3E">
        <w:rPr>
          <w:rFonts w:asciiTheme="minorHAnsi" w:hAnsiTheme="minorHAnsi" w:cstheme="minorBidi"/>
          <w:szCs w:val="22"/>
        </w:rPr>
        <w:t>Strategy</w:t>
      </w:r>
      <w:r w:rsidRPr="00655E3E">
        <w:rPr>
          <w:rFonts w:asciiTheme="minorHAnsi" w:hAnsiTheme="minorHAnsi" w:cstheme="minorBidi"/>
          <w:szCs w:val="22"/>
        </w:rPr>
        <w:t xml:space="preserve"> (Exams)</w:t>
      </w:r>
      <w:bookmarkEnd w:id="12"/>
      <w:bookmarkEnd w:id="13"/>
    </w:p>
    <w:tbl>
      <w:tblPr>
        <w:tblStyle w:val="TableGrid"/>
        <w:tblW w:w="0" w:type="auto"/>
        <w:tblInd w:w="720" w:type="dxa"/>
        <w:shd w:val="clear" w:color="auto" w:fill="FFFF00"/>
        <w:tblLook w:val="04A0" w:firstRow="1" w:lastRow="0" w:firstColumn="1" w:lastColumn="0" w:noHBand="0" w:noVBand="1"/>
      </w:tblPr>
      <w:tblGrid>
        <w:gridCol w:w="9322"/>
      </w:tblGrid>
      <w:tr w:rsidR="002F24B4" w:rsidRPr="00B44BBC" w14:paraId="11B56711" w14:textId="77777777" w:rsidTr="00655E3E">
        <w:tc>
          <w:tcPr>
            <w:tcW w:w="9322" w:type="dxa"/>
            <w:shd w:val="clear" w:color="auto" w:fill="FFFF00"/>
          </w:tcPr>
          <w:p w14:paraId="3A1E0AB0" w14:textId="2716D88F" w:rsidR="005F4711" w:rsidRPr="00B44BBC" w:rsidRDefault="00867F80" w:rsidP="00BF5FCC">
            <w:pPr>
              <w:pStyle w:val="NormalWeb"/>
              <w:spacing w:before="0" w:beforeAutospacing="0" w:after="120" w:afterAutospacing="0"/>
              <w:rPr>
                <w:rFonts w:asciiTheme="minorHAnsi" w:hAnsiTheme="minorHAnsi" w:cs="Tahoma"/>
                <w:color w:val="595959" w:themeColor="text1" w:themeTint="A6"/>
                <w:szCs w:val="22"/>
              </w:rPr>
            </w:pPr>
            <w:r w:rsidRPr="00B44BBC">
              <w:rPr>
                <w:rFonts w:asciiTheme="minorHAnsi" w:hAnsiTheme="minorHAnsi" w:cs="Tahoma"/>
                <w:color w:val="595959" w:themeColor="text1" w:themeTint="A6"/>
                <w:szCs w:val="22"/>
              </w:rPr>
              <w:t>Appendi</w:t>
            </w:r>
            <w:r w:rsidR="00882C8D" w:rsidRPr="00B44BBC">
              <w:rPr>
                <w:rFonts w:asciiTheme="minorHAnsi" w:hAnsiTheme="minorHAnsi" w:cs="Tahoma"/>
                <w:color w:val="595959" w:themeColor="text1" w:themeTint="A6"/>
                <w:szCs w:val="22"/>
              </w:rPr>
              <w:t>x 1</w:t>
            </w:r>
            <w:r w:rsidR="00BA1C48">
              <w:rPr>
                <w:rFonts w:asciiTheme="minorHAnsi" w:hAnsiTheme="minorHAnsi" w:cs="Tahoma"/>
                <w:color w:val="595959" w:themeColor="text1" w:themeTint="A6"/>
                <w:szCs w:val="22"/>
              </w:rPr>
              <w:t>4</w:t>
            </w:r>
          </w:p>
          <w:p w14:paraId="1E933DC5" w14:textId="72A83548" w:rsidR="002F24B4" w:rsidRPr="00C401AE" w:rsidRDefault="00C401AE" w:rsidP="00BF5FCC">
            <w:pPr>
              <w:pStyle w:val="NormalWeb"/>
              <w:spacing w:before="0" w:beforeAutospacing="0" w:after="120" w:afterAutospacing="0"/>
              <w:rPr>
                <w:rFonts w:asciiTheme="minorHAnsi" w:hAnsiTheme="minorHAnsi" w:cs="Tahoma"/>
                <w:b/>
                <w:bCs/>
                <w:color w:val="595959" w:themeColor="text1" w:themeTint="A6"/>
                <w:szCs w:val="22"/>
              </w:rPr>
            </w:pPr>
            <w:r w:rsidRPr="00C401AE">
              <w:rPr>
                <w:rStyle w:val="normaltextrun"/>
                <w:rFonts w:asciiTheme="minorHAnsi" w:hAnsiTheme="minorHAnsi" w:cs="Tahoma"/>
                <w:color w:val="595959"/>
                <w:szCs w:val="22"/>
                <w:shd w:val="clear" w:color="auto" w:fill="FFFFFF"/>
              </w:rPr>
              <w:t xml:space="preserve">Also refer to the JCQ document </w:t>
            </w:r>
            <w:r w:rsidRPr="00C401AE">
              <w:rPr>
                <w:rStyle w:val="normaltextrun"/>
                <w:rFonts w:asciiTheme="minorHAnsi" w:hAnsiTheme="minorHAnsi" w:cs="Tahoma"/>
                <w:b/>
                <w:bCs/>
                <w:color w:val="595959"/>
                <w:szCs w:val="22"/>
                <w:shd w:val="clear" w:color="auto" w:fill="FFFFFF"/>
              </w:rPr>
              <w:t>AI Use in Assessments: Protecting the Integrity of Qualifications</w:t>
            </w:r>
            <w:r w:rsidRPr="00C401AE">
              <w:rPr>
                <w:rStyle w:val="normaltextrun"/>
                <w:rFonts w:asciiTheme="minorHAnsi" w:hAnsiTheme="minorHAnsi" w:cs="Tahoma"/>
                <w:i/>
                <w:iCs/>
                <w:color w:val="595959"/>
                <w:szCs w:val="22"/>
                <w:shd w:val="clear" w:color="auto" w:fill="FFFFFF"/>
              </w:rPr>
              <w:t xml:space="preserve">  </w:t>
            </w:r>
            <w:r w:rsidRPr="00C401AE">
              <w:rPr>
                <w:rStyle w:val="normaltextrun"/>
                <w:rFonts w:asciiTheme="minorHAnsi" w:hAnsiTheme="minorHAnsi" w:cs="Tahoma"/>
                <w:color w:val="595959"/>
                <w:szCs w:val="22"/>
                <w:shd w:val="clear" w:color="auto" w:fill="FFFFFF"/>
              </w:rPr>
              <w:t>(</w:t>
            </w:r>
            <w:hyperlink r:id="rId50" w:tgtFrame="_blank" w:history="1">
              <w:r w:rsidRPr="00C401AE">
                <w:rPr>
                  <w:rStyle w:val="normaltextrun"/>
                  <w:rFonts w:asciiTheme="minorHAnsi" w:hAnsiTheme="minorHAnsi" w:cs="Tahoma"/>
                  <w:color w:val="0070C0"/>
                  <w:szCs w:val="22"/>
                  <w:shd w:val="clear" w:color="auto" w:fill="FFFFFF"/>
                </w:rPr>
                <w:t>http://www.jcq.org.uk/exams-office/malpractice</w:t>
              </w:r>
            </w:hyperlink>
            <w:r w:rsidRPr="00C401AE">
              <w:rPr>
                <w:rStyle w:val="normaltextrun"/>
                <w:rFonts w:asciiTheme="minorHAnsi" w:hAnsiTheme="minorHAnsi" w:cs="Tahoma"/>
                <w:color w:val="595959"/>
                <w:szCs w:val="22"/>
                <w:shd w:val="clear" w:color="auto" w:fill="FFFFFF"/>
              </w:rPr>
              <w:t>) with reference to the centre’s malpractice/plagiarism policy to acknowledge the use of AI (e.g. what it is, the risks of using it, what AI misuse is, how this will be treated as malpractice, when it may be used and how it should be acknowledged)</w:t>
            </w:r>
            <w:r w:rsidRPr="00C401AE">
              <w:rPr>
                <w:rStyle w:val="eop"/>
                <w:rFonts w:asciiTheme="minorHAnsi" w:hAnsiTheme="minorHAnsi" w:cs="Tahoma"/>
                <w:color w:val="595959"/>
                <w:szCs w:val="22"/>
                <w:shd w:val="clear" w:color="auto" w:fill="FFFFFF"/>
              </w:rPr>
              <w:t> </w:t>
            </w:r>
          </w:p>
        </w:tc>
      </w:tr>
    </w:tbl>
    <w:p w14:paraId="217D0045" w14:textId="77777777" w:rsidR="00941636" w:rsidRPr="00AD6431" w:rsidRDefault="00941636" w:rsidP="00BA1C48">
      <w:pPr>
        <w:numPr>
          <w:ilvl w:val="1"/>
          <w:numId w:val="128"/>
        </w:numPr>
        <w:spacing w:before="120" w:after="120"/>
        <w:textAlignment w:val="baseline"/>
        <w:rPr>
          <w:rFonts w:asciiTheme="minorHAnsi" w:hAnsiTheme="minorHAnsi"/>
          <w:highlight w:val="yellow"/>
        </w:rPr>
      </w:pPr>
      <w:bookmarkStart w:id="20" w:name="_Toc1806487528"/>
      <w:r w:rsidRPr="00AD6431">
        <w:rPr>
          <w:rFonts w:asciiTheme="minorHAnsi" w:hAnsiTheme="minorHAnsi"/>
          <w:highlight w:val="yellow"/>
        </w:rPr>
        <w:t xml:space="preserve">a written policy regarding the management of non-examination assessments including controlled assessments and coursework. (For CCEA GCSE centres this would be a written controlled assessments policy)  </w:t>
      </w:r>
    </w:p>
    <w:p w14:paraId="538011F6" w14:textId="77777777" w:rsidR="00941636" w:rsidRPr="00B44BBC" w:rsidRDefault="00941636" w:rsidP="00941636">
      <w:pPr>
        <w:pStyle w:val="Headinglevel2"/>
        <w:spacing w:before="120" w:after="120" w:line="276" w:lineRule="auto"/>
        <w:ind w:left="720"/>
        <w:jc w:val="both"/>
        <w:rPr>
          <w:rFonts w:asciiTheme="minorHAnsi" w:hAnsiTheme="minorHAnsi" w:cstheme="minorBidi"/>
          <w:szCs w:val="22"/>
        </w:rPr>
      </w:pPr>
      <w:bookmarkStart w:id="21" w:name="_Toc567237968"/>
      <w:r w:rsidRPr="00B44BBC">
        <w:rPr>
          <w:rFonts w:asciiTheme="minorHAnsi" w:hAnsiTheme="minorHAnsi" w:cstheme="minorBidi"/>
          <w:szCs w:val="22"/>
        </w:rPr>
        <w:t>Non-examination Assessment Strategy</w:t>
      </w:r>
      <w:bookmarkEnd w:id="21"/>
    </w:p>
    <w:tbl>
      <w:tblPr>
        <w:tblStyle w:val="TableGrid"/>
        <w:tblW w:w="0" w:type="auto"/>
        <w:tblInd w:w="720" w:type="dxa"/>
        <w:tblLook w:val="04A0" w:firstRow="1" w:lastRow="0" w:firstColumn="1" w:lastColumn="0" w:noHBand="0" w:noVBand="1"/>
      </w:tblPr>
      <w:tblGrid>
        <w:gridCol w:w="9322"/>
      </w:tblGrid>
      <w:tr w:rsidR="00941636" w:rsidRPr="00B44BBC" w14:paraId="7F2E20B5" w14:textId="77777777" w:rsidTr="00120A40">
        <w:tc>
          <w:tcPr>
            <w:tcW w:w="9322" w:type="dxa"/>
            <w:shd w:val="clear" w:color="auto" w:fill="FFFF00"/>
          </w:tcPr>
          <w:p w14:paraId="733DDB5D" w14:textId="77777777" w:rsidR="00941636" w:rsidRDefault="00941636" w:rsidP="007E5C93">
            <w:pPr>
              <w:spacing w:before="120" w:after="120"/>
              <w:jc w:val="both"/>
              <w:rPr>
                <w:rFonts w:asciiTheme="minorHAnsi" w:hAnsiTheme="minorHAnsi" w:cstheme="minorHAnsi"/>
                <w:szCs w:val="22"/>
              </w:rPr>
            </w:pPr>
            <w:r w:rsidRPr="00B44BBC">
              <w:rPr>
                <w:rFonts w:asciiTheme="minorHAnsi" w:hAnsiTheme="minorHAnsi" w:cstheme="minorHAnsi"/>
                <w:szCs w:val="22"/>
              </w:rPr>
              <w:t>Appendix 7</w:t>
            </w:r>
          </w:p>
          <w:p w14:paraId="27156630" w14:textId="77777777" w:rsidR="00941636" w:rsidRPr="00DF00ED" w:rsidRDefault="00941636" w:rsidP="007E5C93">
            <w:pPr>
              <w:pStyle w:val="paragraph"/>
              <w:spacing w:before="0" w:beforeAutospacing="0" w:after="0" w:afterAutospacing="0"/>
              <w:textAlignment w:val="baseline"/>
              <w:rPr>
                <w:rFonts w:asciiTheme="minorHAnsi" w:hAnsiTheme="minorHAnsi" w:cs="Segoe UI"/>
                <w:sz w:val="22"/>
                <w:szCs w:val="22"/>
              </w:rPr>
            </w:pPr>
            <w:r w:rsidRPr="00DF00ED">
              <w:rPr>
                <w:rStyle w:val="normaltextrun"/>
                <w:rFonts w:asciiTheme="minorHAnsi" w:hAnsiTheme="minorHAnsi" w:cs="Tahoma"/>
                <w:color w:val="595959"/>
                <w:sz w:val="22"/>
                <w:szCs w:val="22"/>
              </w:rPr>
              <w:t xml:space="preserve">Also refer to </w:t>
            </w:r>
            <w:hyperlink r:id="rId51" w:tgtFrame="_blank" w:history="1">
              <w:r w:rsidRPr="00DF00ED">
                <w:rPr>
                  <w:rStyle w:val="normaltextrun"/>
                  <w:rFonts w:asciiTheme="minorHAnsi" w:hAnsiTheme="minorHAnsi" w:cs="Tahoma"/>
                  <w:color w:val="0070C0"/>
                  <w:sz w:val="22"/>
                  <w:szCs w:val="22"/>
                </w:rPr>
                <w:t>GR</w:t>
              </w:r>
            </w:hyperlink>
            <w:r w:rsidRPr="00DF00ED">
              <w:rPr>
                <w:rStyle w:val="normaltextrun"/>
                <w:rFonts w:asciiTheme="minorHAnsi" w:hAnsiTheme="minorHAnsi" w:cs="Tahoma"/>
                <w:color w:val="595959"/>
                <w:sz w:val="22"/>
                <w:szCs w:val="22"/>
              </w:rPr>
              <w:t xml:space="preserve"> (5.7) </w:t>
            </w:r>
            <w:r w:rsidRPr="00DF00ED">
              <w:rPr>
                <w:rStyle w:val="normaltextrun"/>
                <w:rFonts w:asciiTheme="minorHAnsi" w:hAnsiTheme="minorHAnsi" w:cs="Tahoma"/>
                <w:b/>
                <w:bCs/>
                <w:color w:val="595959"/>
                <w:sz w:val="22"/>
                <w:szCs w:val="22"/>
              </w:rPr>
              <w:t xml:space="preserve">Centre assessed work, </w:t>
            </w:r>
            <w:hyperlink r:id="rId52" w:tgtFrame="_blank" w:history="1">
              <w:r w:rsidRPr="00DF00ED">
                <w:rPr>
                  <w:rStyle w:val="normaltextrun"/>
                  <w:rFonts w:asciiTheme="minorHAnsi" w:hAnsiTheme="minorHAnsi" w:cs="Tahoma"/>
                  <w:color w:val="0070C0"/>
                  <w:sz w:val="22"/>
                  <w:szCs w:val="22"/>
                </w:rPr>
                <w:t>NEA</w:t>
              </w:r>
            </w:hyperlink>
            <w:r w:rsidRPr="00DF00ED">
              <w:rPr>
                <w:rStyle w:val="normaltextrun"/>
                <w:rFonts w:asciiTheme="minorHAnsi" w:hAnsiTheme="minorHAnsi" w:cs="Tahoma"/>
                <w:color w:val="595959"/>
                <w:sz w:val="22"/>
                <w:szCs w:val="22"/>
              </w:rPr>
              <w:t xml:space="preserve"> (1) </w:t>
            </w:r>
            <w:r w:rsidRPr="00DF00ED">
              <w:rPr>
                <w:rStyle w:val="eop"/>
                <w:rFonts w:asciiTheme="minorHAnsi" w:hAnsiTheme="minorHAnsi" w:cs="Tahoma"/>
                <w:color w:val="595959"/>
                <w:sz w:val="22"/>
                <w:szCs w:val="22"/>
              </w:rPr>
              <w:t> </w:t>
            </w:r>
          </w:p>
          <w:p w14:paraId="7AFE0C63" w14:textId="77777777" w:rsidR="00941636" w:rsidRPr="00DF00ED" w:rsidRDefault="00941636" w:rsidP="007E5C93">
            <w:pPr>
              <w:pStyle w:val="paragraph"/>
              <w:spacing w:before="0" w:beforeAutospacing="0" w:after="0" w:afterAutospacing="0"/>
              <w:textAlignment w:val="baseline"/>
              <w:rPr>
                <w:rFonts w:asciiTheme="minorHAnsi" w:hAnsiTheme="minorHAnsi" w:cs="Segoe UI"/>
                <w:sz w:val="22"/>
                <w:szCs w:val="22"/>
              </w:rPr>
            </w:pPr>
            <w:r w:rsidRPr="00DF00ED">
              <w:rPr>
                <w:rStyle w:val="normaltextrun"/>
                <w:rFonts w:asciiTheme="minorHAnsi" w:hAnsiTheme="minorHAnsi" w:cs="Tahoma"/>
                <w:color w:val="595959"/>
                <w:sz w:val="22"/>
                <w:szCs w:val="22"/>
              </w:rPr>
              <w:t xml:space="preserve">Also refer to the JCQ document </w:t>
            </w:r>
            <w:r w:rsidRPr="00DF00ED">
              <w:rPr>
                <w:rStyle w:val="normaltextrun"/>
                <w:rFonts w:asciiTheme="minorHAnsi" w:hAnsiTheme="minorHAnsi" w:cs="Tahoma"/>
                <w:b/>
                <w:bCs/>
                <w:color w:val="595959"/>
                <w:sz w:val="22"/>
                <w:szCs w:val="22"/>
              </w:rPr>
              <w:t>AI Use in Assessments: Protecting the Integrity of Qualifications</w:t>
            </w:r>
            <w:r w:rsidRPr="00DF00ED">
              <w:rPr>
                <w:rStyle w:val="normaltextrun"/>
                <w:rFonts w:asciiTheme="minorHAnsi" w:hAnsiTheme="minorHAnsi" w:cs="Tahoma"/>
                <w:i/>
                <w:iCs/>
                <w:color w:val="595959"/>
                <w:sz w:val="22"/>
                <w:szCs w:val="22"/>
              </w:rPr>
              <w:t xml:space="preserve"> </w:t>
            </w:r>
            <w:r w:rsidRPr="00DF00ED">
              <w:rPr>
                <w:rStyle w:val="normaltextrun"/>
                <w:rFonts w:asciiTheme="minorHAnsi" w:hAnsiTheme="minorHAnsi" w:cs="Tahoma"/>
                <w:color w:val="595959"/>
                <w:sz w:val="22"/>
                <w:szCs w:val="22"/>
              </w:rPr>
              <w:t>(</w:t>
            </w:r>
            <w:hyperlink r:id="rId53" w:tgtFrame="_blank" w:history="1">
              <w:r w:rsidRPr="00DF00ED">
                <w:rPr>
                  <w:rStyle w:val="normaltextrun"/>
                  <w:rFonts w:asciiTheme="minorHAnsi" w:hAnsiTheme="minorHAnsi" w:cs="Tahoma"/>
                  <w:color w:val="0070C0"/>
                  <w:sz w:val="22"/>
                  <w:szCs w:val="22"/>
                </w:rPr>
                <w:t>http://www.jcq.org.uk/exams-office/malpractice</w:t>
              </w:r>
            </w:hyperlink>
            <w:r w:rsidRPr="00DF00ED">
              <w:rPr>
                <w:rStyle w:val="normaltextrun"/>
                <w:rFonts w:asciiTheme="minorHAnsi" w:hAnsiTheme="minorHAnsi" w:cs="Tahoma"/>
                <w:color w:val="595959"/>
                <w:sz w:val="22"/>
                <w:szCs w:val="22"/>
              </w:rPr>
              <w:t>)</w:t>
            </w:r>
            <w:r w:rsidRPr="00DF00ED">
              <w:rPr>
                <w:rStyle w:val="eop"/>
                <w:rFonts w:asciiTheme="minorHAnsi" w:hAnsiTheme="minorHAnsi" w:cs="Tahoma"/>
                <w:color w:val="595959"/>
                <w:sz w:val="22"/>
                <w:szCs w:val="22"/>
              </w:rPr>
              <w:t> </w:t>
            </w:r>
          </w:p>
        </w:tc>
      </w:tr>
    </w:tbl>
    <w:p w14:paraId="741D0FDE" w14:textId="1F9A8962" w:rsidR="00941636" w:rsidRPr="008A3D99" w:rsidRDefault="00120A40" w:rsidP="00BA1C48">
      <w:pPr>
        <w:numPr>
          <w:ilvl w:val="1"/>
          <w:numId w:val="128"/>
        </w:numPr>
        <w:spacing w:before="120" w:after="120"/>
        <w:textAlignment w:val="baseline"/>
        <w:rPr>
          <w:rFonts w:asciiTheme="minorHAnsi" w:hAnsiTheme="minorHAnsi"/>
          <w:highlight w:val="yellow"/>
        </w:rPr>
      </w:pPr>
      <w:r w:rsidRPr="008A3D99">
        <w:rPr>
          <w:rFonts w:asciiTheme="minorHAnsi" w:hAnsiTheme="minorHAnsi"/>
          <w:highlight w:val="yellow"/>
        </w:rPr>
        <w:t>a written whistleblowing policy </w:t>
      </w:r>
    </w:p>
    <w:p w14:paraId="0695326C" w14:textId="19C7A853" w:rsidR="008A3D99" w:rsidRDefault="008A3D99" w:rsidP="00120A40">
      <w:pPr>
        <w:pStyle w:val="Headinglevel2"/>
        <w:spacing w:before="120" w:after="120" w:line="276" w:lineRule="auto"/>
        <w:ind w:left="720"/>
        <w:jc w:val="both"/>
        <w:rPr>
          <w:rFonts w:asciiTheme="minorHAnsi" w:hAnsiTheme="minorHAnsi" w:cstheme="minorBidi"/>
          <w:szCs w:val="22"/>
        </w:rPr>
      </w:pPr>
      <w:r w:rsidRPr="008A3D99">
        <w:rPr>
          <w:rFonts w:asciiTheme="minorHAnsi" w:hAnsiTheme="minorHAnsi" w:cstheme="minorBidi"/>
        </w:rPr>
        <w:t>Whistleblowing Strategy (Exams) </w:t>
      </w:r>
    </w:p>
    <w:tbl>
      <w:tblPr>
        <w:tblStyle w:val="TableGrid"/>
        <w:tblW w:w="0" w:type="auto"/>
        <w:tblInd w:w="720" w:type="dxa"/>
        <w:tblLook w:val="04A0" w:firstRow="1" w:lastRow="0" w:firstColumn="1" w:lastColumn="0" w:noHBand="0" w:noVBand="1"/>
      </w:tblPr>
      <w:tblGrid>
        <w:gridCol w:w="9322"/>
      </w:tblGrid>
      <w:tr w:rsidR="00120A40" w:rsidRPr="00B44BBC" w14:paraId="499813EB" w14:textId="77777777" w:rsidTr="004864EA">
        <w:tc>
          <w:tcPr>
            <w:tcW w:w="9322" w:type="dxa"/>
            <w:shd w:val="clear" w:color="auto" w:fill="FFFF00"/>
          </w:tcPr>
          <w:p w14:paraId="1DCFD7D7" w14:textId="15BA6EC8" w:rsidR="00120A40" w:rsidRPr="00B44BBC" w:rsidRDefault="004864EA" w:rsidP="007E5C93">
            <w:pPr>
              <w:spacing w:before="120" w:after="120"/>
              <w:jc w:val="both"/>
              <w:rPr>
                <w:rFonts w:asciiTheme="minorHAnsi" w:hAnsiTheme="minorHAnsi" w:cstheme="minorHAnsi"/>
                <w:szCs w:val="22"/>
              </w:rPr>
            </w:pPr>
            <w:r>
              <w:rPr>
                <w:rFonts w:asciiTheme="minorHAnsi" w:hAnsiTheme="minorHAnsi" w:cstheme="minorHAnsi"/>
                <w:szCs w:val="22"/>
              </w:rPr>
              <w:t>Appendix 12</w:t>
            </w:r>
          </w:p>
        </w:tc>
      </w:tr>
    </w:tbl>
    <w:p w14:paraId="6A5834F7" w14:textId="1D270664" w:rsidR="0094455F" w:rsidRPr="0094455F" w:rsidRDefault="0094455F" w:rsidP="00BA1C48">
      <w:pPr>
        <w:numPr>
          <w:ilvl w:val="1"/>
          <w:numId w:val="128"/>
        </w:numPr>
        <w:spacing w:before="120" w:after="120"/>
        <w:textAlignment w:val="baseline"/>
        <w:rPr>
          <w:rFonts w:asciiTheme="minorHAnsi" w:hAnsiTheme="minorHAnsi"/>
          <w:highlight w:val="yellow"/>
        </w:rPr>
      </w:pPr>
      <w:r w:rsidRPr="0094455F">
        <w:rPr>
          <w:rFonts w:asciiTheme="minorHAnsi" w:hAnsiTheme="minorHAnsi"/>
          <w:highlight w:val="yellow"/>
        </w:rPr>
        <w:t>a written policy on the use of word processors in examinations</w:t>
      </w:r>
    </w:p>
    <w:p w14:paraId="097F4C00" w14:textId="44BD46ED" w:rsidR="0094455F" w:rsidRPr="00B44BBC" w:rsidRDefault="00C83A2C" w:rsidP="0094455F">
      <w:pPr>
        <w:pStyle w:val="Headinglevel2"/>
        <w:spacing w:before="120" w:after="120" w:line="276" w:lineRule="auto"/>
        <w:ind w:firstLine="720"/>
        <w:jc w:val="both"/>
        <w:rPr>
          <w:rFonts w:asciiTheme="minorHAnsi" w:hAnsiTheme="minorHAnsi" w:cstheme="minorBidi"/>
          <w:szCs w:val="22"/>
        </w:rPr>
      </w:pPr>
      <w:r w:rsidRPr="00C83A2C">
        <w:rPr>
          <w:rFonts w:asciiTheme="minorHAnsi" w:hAnsiTheme="minorHAnsi" w:cstheme="minorBidi"/>
          <w:szCs w:val="22"/>
        </w:rPr>
        <w:t>Word Processor</w:t>
      </w:r>
      <w:r>
        <w:rPr>
          <w:rFonts w:asciiTheme="minorHAnsi" w:hAnsiTheme="minorHAnsi" w:cstheme="minorBidi"/>
          <w:szCs w:val="22"/>
        </w:rPr>
        <w:t xml:space="preserve"> </w:t>
      </w:r>
      <w:r w:rsidR="0094455F" w:rsidRPr="00B44BBC">
        <w:rPr>
          <w:rFonts w:asciiTheme="minorHAnsi" w:hAnsiTheme="minorHAnsi" w:cstheme="minorBidi"/>
          <w:szCs w:val="22"/>
        </w:rPr>
        <w:t>Strategy</w:t>
      </w:r>
    </w:p>
    <w:tbl>
      <w:tblPr>
        <w:tblStyle w:val="TableGrid"/>
        <w:tblW w:w="0" w:type="auto"/>
        <w:tblInd w:w="720" w:type="dxa"/>
        <w:tblLook w:val="04A0" w:firstRow="1" w:lastRow="0" w:firstColumn="1" w:lastColumn="0" w:noHBand="0" w:noVBand="1"/>
      </w:tblPr>
      <w:tblGrid>
        <w:gridCol w:w="9322"/>
      </w:tblGrid>
      <w:tr w:rsidR="0094455F" w:rsidRPr="00B44BBC" w14:paraId="7673A072" w14:textId="77777777" w:rsidTr="007E5C93">
        <w:tc>
          <w:tcPr>
            <w:tcW w:w="9322" w:type="dxa"/>
            <w:shd w:val="clear" w:color="auto" w:fill="FFFF00"/>
          </w:tcPr>
          <w:p w14:paraId="1F626D12" w14:textId="77777777" w:rsidR="00546E35" w:rsidRDefault="00546E35" w:rsidP="007E5C93">
            <w:pPr>
              <w:spacing w:before="120" w:after="120"/>
              <w:jc w:val="both"/>
              <w:rPr>
                <w:rFonts w:asciiTheme="minorHAnsi" w:hAnsiTheme="minorHAnsi" w:cstheme="minorHAnsi"/>
                <w:szCs w:val="22"/>
              </w:rPr>
            </w:pPr>
            <w:r w:rsidRPr="00B44BBC">
              <w:rPr>
                <w:rFonts w:asciiTheme="minorHAnsi" w:hAnsiTheme="minorHAnsi" w:cstheme="minorHAnsi"/>
                <w:szCs w:val="22"/>
              </w:rPr>
              <w:t>Appendix 6</w:t>
            </w:r>
          </w:p>
          <w:p w14:paraId="739356BE" w14:textId="23195F1C" w:rsidR="00C83A2C" w:rsidRPr="00630C32" w:rsidRDefault="00C83A2C" w:rsidP="007E5C93">
            <w:pPr>
              <w:spacing w:before="120" w:after="120"/>
              <w:jc w:val="both"/>
              <w:rPr>
                <w:rFonts w:asciiTheme="minorHAnsi" w:hAnsiTheme="minorHAnsi" w:cstheme="minorHAnsi"/>
                <w:szCs w:val="22"/>
              </w:rPr>
            </w:pPr>
            <w:r w:rsidRPr="00630C32">
              <w:rPr>
                <w:rStyle w:val="normaltextrun"/>
                <w:rFonts w:asciiTheme="minorHAnsi" w:hAnsiTheme="minorHAnsi" w:cs="Tahoma"/>
                <w:color w:val="595959"/>
                <w:szCs w:val="22"/>
                <w:shd w:val="clear" w:color="auto" w:fill="FFFFFF"/>
              </w:rPr>
              <w:t xml:space="preserve">Also refer to </w:t>
            </w:r>
            <w:hyperlink r:id="rId54" w:tgtFrame="_blank" w:history="1">
              <w:r w:rsidRPr="00630C32">
                <w:rPr>
                  <w:rStyle w:val="normaltextrun"/>
                  <w:rFonts w:asciiTheme="minorHAnsi" w:hAnsiTheme="minorHAnsi" w:cs="Tahoma"/>
                  <w:color w:val="0070C0"/>
                  <w:szCs w:val="22"/>
                  <w:shd w:val="clear" w:color="auto" w:fill="FFFFFF"/>
                </w:rPr>
                <w:t>AARA</w:t>
              </w:r>
            </w:hyperlink>
            <w:r w:rsidRPr="00630C32">
              <w:rPr>
                <w:rStyle w:val="normaltextrun"/>
                <w:rFonts w:asciiTheme="minorHAnsi" w:hAnsiTheme="minorHAnsi" w:cs="Tahoma"/>
                <w:color w:val="595959"/>
                <w:szCs w:val="22"/>
                <w:shd w:val="clear" w:color="auto" w:fill="FFFFFF"/>
              </w:rPr>
              <w:t xml:space="preserve"> (5.8) </w:t>
            </w:r>
            <w:r w:rsidRPr="00630C32">
              <w:rPr>
                <w:rStyle w:val="eop"/>
                <w:rFonts w:asciiTheme="minorHAnsi" w:hAnsiTheme="minorHAnsi" w:cs="Tahoma"/>
                <w:color w:val="595959"/>
                <w:szCs w:val="22"/>
                <w:shd w:val="clear" w:color="auto" w:fill="FFFFFF"/>
              </w:rPr>
              <w:t> </w:t>
            </w:r>
          </w:p>
        </w:tc>
      </w:tr>
    </w:tbl>
    <w:p w14:paraId="2554A1D8" w14:textId="77777777" w:rsidR="00941636" w:rsidRDefault="00941636" w:rsidP="01DDF3E6">
      <w:pPr>
        <w:pStyle w:val="Headinglevel2"/>
        <w:spacing w:before="120" w:after="120" w:line="276" w:lineRule="auto"/>
        <w:ind w:firstLine="720"/>
        <w:jc w:val="both"/>
        <w:rPr>
          <w:rFonts w:cstheme="minorBidi"/>
        </w:rPr>
      </w:pPr>
    </w:p>
    <w:bookmarkEnd w:id="20"/>
    <w:p w14:paraId="73BC8B09" w14:textId="77777777" w:rsidR="00E938FB" w:rsidRPr="00E938FB" w:rsidRDefault="00E938FB" w:rsidP="00AD0626">
      <w:pPr>
        <w:pStyle w:val="Headinglevel2"/>
        <w:spacing w:before="120" w:after="120" w:line="276" w:lineRule="auto"/>
        <w:ind w:firstLine="426"/>
        <w:jc w:val="both"/>
        <w:rPr>
          <w:rFonts w:asciiTheme="minorHAnsi" w:hAnsiTheme="minorHAnsi" w:cstheme="minorBidi"/>
          <w:szCs w:val="22"/>
        </w:rPr>
      </w:pPr>
      <w:r w:rsidRPr="00E938FB">
        <w:rPr>
          <w:rFonts w:asciiTheme="minorHAnsi" w:hAnsiTheme="minorHAnsi" w:cstheme="minorBidi"/>
          <w:szCs w:val="22"/>
        </w:rPr>
        <w:t>Access arrangements and reasonable adjustments </w:t>
      </w:r>
    </w:p>
    <w:p w14:paraId="232EBED9" w14:textId="77777777" w:rsidR="00E938FB" w:rsidRPr="00E938FB" w:rsidRDefault="00E938FB" w:rsidP="00E938FB">
      <w:pPr>
        <w:ind w:left="709" w:hanging="283"/>
        <w:textAlignment w:val="baseline"/>
        <w:rPr>
          <w:rFonts w:asciiTheme="minorHAnsi" w:hAnsiTheme="minorHAnsi" w:cs="Segoe UI"/>
          <w:szCs w:val="22"/>
        </w:rPr>
      </w:pPr>
      <w:r w:rsidRPr="00E938FB">
        <w:rPr>
          <w:rFonts w:asciiTheme="minorHAnsi" w:hAnsiTheme="minorHAnsi" w:cs="Tahoma"/>
          <w:color w:val="595959"/>
          <w:szCs w:val="22"/>
          <w:shd w:val="clear" w:color="auto" w:fill="FFFF00"/>
        </w:rPr>
        <w:t>(</w:t>
      </w:r>
      <w:hyperlink r:id="rId55" w:tgtFrame="_blank" w:history="1">
        <w:r w:rsidRPr="00E938FB">
          <w:rPr>
            <w:rFonts w:asciiTheme="minorHAnsi" w:hAnsiTheme="minorHAnsi" w:cs="Tahoma"/>
            <w:color w:val="0070C0"/>
            <w:szCs w:val="22"/>
            <w:shd w:val="clear" w:color="auto" w:fill="FFFF00"/>
          </w:rPr>
          <w:t>GR</w:t>
        </w:r>
      </w:hyperlink>
      <w:r w:rsidRPr="00E938FB">
        <w:rPr>
          <w:rFonts w:asciiTheme="minorHAnsi" w:hAnsiTheme="minorHAnsi" w:cs="Tahoma"/>
          <w:szCs w:val="22"/>
          <w:shd w:val="clear" w:color="auto" w:fill="FFFF00"/>
        </w:rPr>
        <w:t xml:space="preserve"> </w:t>
      </w:r>
      <w:r w:rsidRPr="00E938FB">
        <w:rPr>
          <w:rFonts w:asciiTheme="minorHAnsi" w:hAnsiTheme="minorHAnsi" w:cs="Tahoma"/>
          <w:color w:val="595959"/>
          <w:szCs w:val="22"/>
          <w:shd w:val="clear" w:color="auto" w:fill="FFFF00"/>
        </w:rPr>
        <w:t>5.4)</w:t>
      </w:r>
      <w:r w:rsidRPr="00E938FB">
        <w:rPr>
          <w:rFonts w:asciiTheme="minorHAnsi" w:hAnsiTheme="minorHAnsi" w:cs="Tahoma"/>
          <w:color w:val="595959"/>
          <w:szCs w:val="22"/>
        </w:rPr>
        <w:t> </w:t>
      </w:r>
    </w:p>
    <w:p w14:paraId="535C57EF" w14:textId="77777777" w:rsidR="00E938FB" w:rsidRPr="00E938FB" w:rsidRDefault="00E938FB" w:rsidP="00E938FB">
      <w:pPr>
        <w:ind w:left="709" w:hanging="283"/>
        <w:textAlignment w:val="baseline"/>
        <w:rPr>
          <w:rFonts w:asciiTheme="minorHAnsi" w:hAnsiTheme="minorHAnsi" w:cs="Segoe UI"/>
          <w:szCs w:val="22"/>
        </w:rPr>
      </w:pPr>
      <w:r w:rsidRPr="00E938FB">
        <w:rPr>
          <w:rFonts w:asciiTheme="minorHAnsi" w:hAnsiTheme="minorHAnsi" w:cs="Tahoma"/>
          <w:szCs w:val="22"/>
          <w:shd w:val="clear" w:color="auto" w:fill="FFFF00"/>
        </w:rPr>
        <w:t>The head of centre/senior leadership team will: </w:t>
      </w:r>
      <w:r w:rsidRPr="00E938FB">
        <w:rPr>
          <w:rFonts w:asciiTheme="minorHAnsi" w:hAnsiTheme="minorHAnsi" w:cs="Tahoma"/>
          <w:szCs w:val="22"/>
        </w:rPr>
        <w:t> </w:t>
      </w:r>
    </w:p>
    <w:p w14:paraId="18A64225" w14:textId="77777777" w:rsidR="00E938FB" w:rsidRPr="00E938FB" w:rsidRDefault="00E938FB" w:rsidP="00BA1C48">
      <w:pPr>
        <w:numPr>
          <w:ilvl w:val="0"/>
          <w:numId w:val="160"/>
        </w:numPr>
        <w:ind w:left="709" w:hanging="283"/>
        <w:textAlignment w:val="baseline"/>
        <w:rPr>
          <w:rFonts w:asciiTheme="minorHAnsi" w:hAnsiTheme="minorHAnsi" w:cs="Tahoma"/>
          <w:szCs w:val="22"/>
        </w:rPr>
      </w:pPr>
      <w:r w:rsidRPr="00E938FB">
        <w:rPr>
          <w:rFonts w:asciiTheme="minorHAnsi" w:hAnsiTheme="minorHAnsi" w:cs="Tahoma"/>
          <w:szCs w:val="22"/>
          <w:shd w:val="clear" w:color="auto" w:fill="FFFF00"/>
        </w:rPr>
        <w:t>appoint a SENCo, or an equivalent member of staff, who will coordinate the access arrangements process within the centre and determine appropriate arrangements for candidates with learning difficulties and disabilities, candidates for whom English is an additional language, as well as those with a temporary illness or temporary injury</w:t>
      </w:r>
      <w:r w:rsidRPr="00E938FB">
        <w:rPr>
          <w:rFonts w:asciiTheme="minorHAnsi" w:hAnsiTheme="minorHAnsi" w:cs="Tahoma"/>
          <w:szCs w:val="22"/>
        </w:rPr>
        <w:t> </w:t>
      </w:r>
    </w:p>
    <w:p w14:paraId="3D444282" w14:textId="77777777" w:rsidR="00E938FB" w:rsidRPr="00E938FB" w:rsidRDefault="00E938FB" w:rsidP="00BA1C48">
      <w:pPr>
        <w:numPr>
          <w:ilvl w:val="0"/>
          <w:numId w:val="161"/>
        </w:numPr>
        <w:ind w:left="709" w:hanging="283"/>
        <w:textAlignment w:val="baseline"/>
        <w:rPr>
          <w:rFonts w:asciiTheme="minorHAnsi" w:hAnsiTheme="minorHAnsi" w:cs="Tahoma"/>
          <w:szCs w:val="22"/>
        </w:rPr>
      </w:pPr>
      <w:r w:rsidRPr="00E938FB">
        <w:rPr>
          <w:rFonts w:asciiTheme="minorHAnsi" w:hAnsiTheme="minorHAnsi" w:cs="Tahoma"/>
          <w:szCs w:val="22"/>
          <w:shd w:val="clear" w:color="auto" w:fill="FFFF00"/>
        </w:rPr>
        <w:t>ensure that learners have the correct information and advice on their selected qualification(s) in an accessible format and that the qualification(s) meet their needs (The recruitment process must include the centre assessing each potential learner and making justifiable and professional judgements about the learner’s potential to complete the examinations/assessments successfully and achieve the qualification(s). The centre’s assessment must identify, where appropriate, the support that will be made available to the learner to facilitate access to examinations/assessments) </w:t>
      </w:r>
      <w:r w:rsidRPr="00E938FB">
        <w:rPr>
          <w:rFonts w:asciiTheme="minorHAnsi" w:hAnsiTheme="minorHAnsi" w:cs="Tahoma"/>
          <w:szCs w:val="22"/>
        </w:rPr>
        <w:t> </w:t>
      </w:r>
    </w:p>
    <w:p w14:paraId="7EB8507C" w14:textId="77777777" w:rsidR="00E938FB" w:rsidRPr="00E938FB" w:rsidRDefault="00E938FB" w:rsidP="00BA1C48">
      <w:pPr>
        <w:numPr>
          <w:ilvl w:val="0"/>
          <w:numId w:val="162"/>
        </w:numPr>
        <w:ind w:left="709" w:hanging="283"/>
        <w:textAlignment w:val="baseline"/>
        <w:rPr>
          <w:rFonts w:asciiTheme="minorHAnsi" w:hAnsiTheme="minorHAnsi" w:cs="Tahoma"/>
          <w:szCs w:val="22"/>
        </w:rPr>
      </w:pPr>
      <w:r w:rsidRPr="00E938FB">
        <w:rPr>
          <w:rFonts w:asciiTheme="minorHAnsi" w:hAnsiTheme="minorHAnsi" w:cs="Tahoma"/>
          <w:szCs w:val="22"/>
          <w:shd w:val="clear" w:color="auto" w:fill="FFFF00"/>
        </w:rPr>
        <w:t>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r w:rsidRPr="00E938FB">
        <w:rPr>
          <w:rFonts w:asciiTheme="minorHAnsi" w:hAnsiTheme="minorHAnsi" w:cs="Tahoma"/>
          <w:szCs w:val="22"/>
        </w:rPr>
        <w:t> </w:t>
      </w:r>
    </w:p>
    <w:p w14:paraId="7FF4AE63" w14:textId="77777777" w:rsidR="00E938FB" w:rsidRPr="00E938FB" w:rsidRDefault="00E938FB" w:rsidP="00E938FB">
      <w:pPr>
        <w:ind w:left="709" w:hanging="283"/>
        <w:textAlignment w:val="baseline"/>
        <w:rPr>
          <w:rFonts w:asciiTheme="minorHAnsi" w:hAnsiTheme="minorHAnsi" w:cs="Segoe UI"/>
          <w:szCs w:val="22"/>
        </w:rPr>
      </w:pPr>
      <w:r w:rsidRPr="00E938FB">
        <w:rPr>
          <w:rFonts w:asciiTheme="minorHAnsi" w:hAnsiTheme="minorHAnsi" w:cs="Tahoma"/>
          <w:szCs w:val="22"/>
          <w:shd w:val="clear" w:color="auto" w:fill="FFFF00"/>
        </w:rPr>
        <w:t>†or any legislation in a relevant jurisdiction other than England and Wales which has an equivalent purpose and effect</w:t>
      </w:r>
      <w:r w:rsidRPr="00E938FB">
        <w:rPr>
          <w:rFonts w:asciiTheme="minorHAnsi" w:hAnsiTheme="minorHAnsi" w:cs="Tahoma"/>
          <w:szCs w:val="22"/>
        </w:rPr>
        <w:t>  </w:t>
      </w:r>
    </w:p>
    <w:p w14:paraId="68D30A38" w14:textId="77777777" w:rsidR="00E938FB" w:rsidRPr="00E938FB" w:rsidRDefault="00E938FB" w:rsidP="00BA1C48">
      <w:pPr>
        <w:numPr>
          <w:ilvl w:val="0"/>
          <w:numId w:val="163"/>
        </w:numPr>
        <w:ind w:left="709" w:hanging="283"/>
        <w:textAlignment w:val="baseline"/>
        <w:rPr>
          <w:rFonts w:asciiTheme="minorHAnsi" w:hAnsiTheme="minorHAnsi" w:cs="Tahoma"/>
          <w:szCs w:val="22"/>
        </w:rPr>
      </w:pPr>
      <w:r w:rsidRPr="00E938FB">
        <w:rPr>
          <w:rFonts w:asciiTheme="minorHAnsi" w:hAnsiTheme="minorHAnsi" w:cs="Tahoma"/>
          <w:szCs w:val="22"/>
          <w:shd w:val="clear" w:color="auto" w:fill="FFFF00"/>
        </w:rPr>
        <w:t>ensure that the SENCo undertakes the necessary and appropriate steps to gather a picture of need and demonstrate normal way of working for a private candidate such as a distance learner or a home educated student (The centre, where required, must lead on the assessment process. The candidate must be assessed by the centre’s appointed assessor. In some instances, depending on their needs, the candidate may have to be assessed away from the centre, for example at home. The centre must comply with the obligation to identify the need for, request and implement access arrangements) </w:t>
      </w:r>
      <w:r w:rsidRPr="00E938FB">
        <w:rPr>
          <w:rFonts w:asciiTheme="minorHAnsi" w:hAnsiTheme="minorHAnsi" w:cs="Tahoma"/>
          <w:szCs w:val="22"/>
        </w:rPr>
        <w:t> </w:t>
      </w:r>
    </w:p>
    <w:p w14:paraId="033BE2BC" w14:textId="77777777" w:rsidR="00E938FB" w:rsidRPr="00E938FB" w:rsidRDefault="00E938FB" w:rsidP="00BA1C48">
      <w:pPr>
        <w:numPr>
          <w:ilvl w:val="0"/>
          <w:numId w:val="164"/>
        </w:numPr>
        <w:ind w:left="709" w:hanging="283"/>
        <w:textAlignment w:val="baseline"/>
        <w:rPr>
          <w:rFonts w:asciiTheme="minorHAnsi" w:hAnsiTheme="minorHAnsi" w:cs="Tahoma"/>
          <w:szCs w:val="22"/>
        </w:rPr>
      </w:pPr>
      <w:r w:rsidRPr="00E938FB">
        <w:rPr>
          <w:rFonts w:asciiTheme="minorHAnsi" w:hAnsiTheme="minorHAnsi" w:cs="Tahoma"/>
          <w:szCs w:val="22"/>
          <w:shd w:val="clear" w:color="auto" w:fill="FFFF00"/>
        </w:rPr>
        <w:t>ensure that where a candidate with a learning difficulty requires an assessment of their needs, they are assessed by an appropriately qualified assessor as appointed by the head of centre (Evidence of the assessor’s qualification(s) must be obtained before they assess candidates and held on file for inspection) </w:t>
      </w:r>
      <w:r w:rsidRPr="00E938FB">
        <w:rPr>
          <w:rFonts w:asciiTheme="minorHAnsi" w:hAnsiTheme="minorHAnsi" w:cs="Tahoma"/>
          <w:szCs w:val="22"/>
        </w:rPr>
        <w:t> </w:t>
      </w:r>
    </w:p>
    <w:p w14:paraId="2B75F85A" w14:textId="300B925F" w:rsidR="00E938FB" w:rsidRDefault="00E938FB" w:rsidP="00BA1C48">
      <w:pPr>
        <w:numPr>
          <w:ilvl w:val="0"/>
          <w:numId w:val="165"/>
        </w:numPr>
        <w:ind w:left="709" w:hanging="283"/>
        <w:textAlignment w:val="baseline"/>
        <w:rPr>
          <w:rFonts w:asciiTheme="minorHAnsi" w:hAnsiTheme="minorHAnsi" w:cs="Tahoma"/>
          <w:szCs w:val="22"/>
        </w:rPr>
      </w:pPr>
      <w:r w:rsidRPr="00E938FB">
        <w:rPr>
          <w:rFonts w:asciiTheme="minorHAnsi" w:hAnsiTheme="minorHAnsi" w:cs="Tahoma"/>
          <w:szCs w:val="22"/>
          <w:shd w:val="clear" w:color="auto" w:fill="FFFF00"/>
        </w:rPr>
        <w:t xml:space="preserve">have a written process in place to not only check the qualification(s) of their assessor(s) but that the correct procedures are followed as in Chapter 7 of the JCQ document </w:t>
      </w:r>
      <w:r w:rsidRPr="00E938FB">
        <w:rPr>
          <w:rFonts w:asciiTheme="minorHAnsi" w:hAnsiTheme="minorHAnsi" w:cs="Tahoma"/>
          <w:i/>
          <w:iCs/>
          <w:szCs w:val="22"/>
          <w:shd w:val="clear" w:color="auto" w:fill="FFFF00"/>
        </w:rPr>
        <w:t>Access Arrangements and Reasonable Adjustments </w:t>
      </w:r>
      <w:r w:rsidRPr="00E938FB">
        <w:rPr>
          <w:rFonts w:asciiTheme="minorHAnsi" w:hAnsiTheme="minorHAnsi" w:cs="Tahoma"/>
          <w:szCs w:val="22"/>
        </w:rPr>
        <w:t> </w:t>
      </w:r>
    </w:p>
    <w:p w14:paraId="46FB2226" w14:textId="1745AE98" w:rsidR="00AD0626" w:rsidRPr="00E938FB" w:rsidRDefault="00AD0626" w:rsidP="00AD0626">
      <w:pPr>
        <w:pStyle w:val="Headinglevel2"/>
        <w:spacing w:before="120" w:after="120" w:line="276" w:lineRule="auto"/>
        <w:ind w:firstLine="720"/>
        <w:jc w:val="both"/>
        <w:rPr>
          <w:rFonts w:asciiTheme="minorHAnsi" w:hAnsiTheme="minorHAnsi" w:cstheme="minorBidi"/>
          <w:szCs w:val="22"/>
        </w:rPr>
      </w:pPr>
      <w:r w:rsidRPr="00AD0626">
        <w:rPr>
          <w:rFonts w:asciiTheme="minorHAnsi" w:hAnsiTheme="minorHAnsi" w:cstheme="minorBidi"/>
        </w:rPr>
        <w:t xml:space="preserve">Access Arrangements </w:t>
      </w:r>
      <w:r>
        <w:rPr>
          <w:rFonts w:asciiTheme="minorHAnsi" w:hAnsiTheme="minorHAnsi" w:cstheme="minorBidi"/>
        </w:rPr>
        <w:t>Strategy</w:t>
      </w:r>
      <w:r w:rsidRPr="00AD0626">
        <w:rPr>
          <w:rFonts w:asciiTheme="minorHAnsi" w:hAnsiTheme="minorHAnsi" w:cstheme="minorBidi"/>
        </w:rPr>
        <w:t> </w:t>
      </w:r>
    </w:p>
    <w:tbl>
      <w:tblPr>
        <w:tblStyle w:val="TableGrid"/>
        <w:tblW w:w="0" w:type="auto"/>
        <w:tblInd w:w="720" w:type="dxa"/>
        <w:tblLook w:val="04A0" w:firstRow="1" w:lastRow="0" w:firstColumn="1" w:lastColumn="0" w:noHBand="0" w:noVBand="1"/>
      </w:tblPr>
      <w:tblGrid>
        <w:gridCol w:w="9322"/>
      </w:tblGrid>
      <w:tr w:rsidR="00775F95" w:rsidRPr="00B44BBC" w14:paraId="6DDB26BA" w14:textId="77777777" w:rsidTr="00D20920">
        <w:tc>
          <w:tcPr>
            <w:tcW w:w="9322" w:type="dxa"/>
            <w:shd w:val="clear" w:color="auto" w:fill="FFFF00"/>
          </w:tcPr>
          <w:p w14:paraId="1496878F" w14:textId="5448AD69" w:rsidR="00BD5C1E" w:rsidRPr="00B44BBC" w:rsidRDefault="00D20920" w:rsidP="004D1B65">
            <w:pPr>
              <w:spacing w:before="120" w:after="120"/>
              <w:jc w:val="both"/>
              <w:rPr>
                <w:rFonts w:asciiTheme="minorHAnsi" w:hAnsiTheme="minorHAnsi" w:cstheme="minorHAnsi"/>
                <w:szCs w:val="22"/>
              </w:rPr>
            </w:pPr>
            <w:bookmarkStart w:id="22" w:name="_Hlk187780830"/>
            <w:r w:rsidRPr="00B44BBC">
              <w:rPr>
                <w:rFonts w:asciiTheme="minorHAnsi" w:hAnsiTheme="minorHAnsi" w:cstheme="minorHAnsi"/>
                <w:szCs w:val="22"/>
              </w:rPr>
              <w:t>Appendix 5</w:t>
            </w:r>
          </w:p>
        </w:tc>
      </w:tr>
    </w:tbl>
    <w:p w14:paraId="40CE84D2" w14:textId="786FA052" w:rsidR="00C639E8" w:rsidRPr="00C639E8" w:rsidRDefault="00C639E8" w:rsidP="007176CB">
      <w:pPr>
        <w:ind w:left="1080"/>
        <w:textAlignment w:val="baseline"/>
        <w:rPr>
          <w:rFonts w:asciiTheme="minorHAnsi" w:hAnsiTheme="minorHAnsi" w:cs="Tahoma"/>
          <w:szCs w:val="22"/>
          <w:highlight w:val="yellow"/>
        </w:rPr>
      </w:pPr>
      <w:bookmarkStart w:id="23" w:name="_Toc113804754"/>
      <w:bookmarkStart w:id="24" w:name="_Toc1446374599"/>
      <w:bookmarkEnd w:id="22"/>
    </w:p>
    <w:bookmarkEnd w:id="23"/>
    <w:bookmarkEnd w:id="24"/>
    <w:p w14:paraId="526BE24A" w14:textId="036EE776" w:rsidR="008D6BB8" w:rsidRPr="00C53AE5" w:rsidRDefault="00C53AE5" w:rsidP="00BA1C48">
      <w:pPr>
        <w:numPr>
          <w:ilvl w:val="0"/>
          <w:numId w:val="165"/>
        </w:numPr>
        <w:ind w:left="709" w:hanging="283"/>
        <w:textAlignment w:val="baseline"/>
        <w:rPr>
          <w:rFonts w:asciiTheme="minorHAnsi" w:hAnsiTheme="minorHAnsi" w:cs="Tahoma"/>
          <w:szCs w:val="22"/>
          <w:shd w:val="clear" w:color="auto" w:fill="FFFF00"/>
        </w:rPr>
      </w:pPr>
      <w:r w:rsidRPr="00C53AE5">
        <w:rPr>
          <w:rFonts w:asciiTheme="minorHAnsi" w:hAnsiTheme="minorHAnsi"/>
          <w:highlight w:val="yellow"/>
        </w:rPr>
        <w:t>assist the awarding bodies in the discharge of their duty to make reasonable adjustments by requesting access arrangements, where required, and fully support the SENCo in effectively implementing those arrangements once approved</w:t>
      </w:r>
      <w:r w:rsidRPr="00C53AE5">
        <w:rPr>
          <w:rFonts w:asciiTheme="minorHAnsi" w:hAnsiTheme="minorHAnsi"/>
          <w:shd w:val="clear" w:color="auto" w:fill="FFFF00"/>
        </w:rPr>
        <w:t> </w:t>
      </w:r>
    </w:p>
    <w:p w14:paraId="24BBDAB9" w14:textId="4AD078CA" w:rsidR="00A32DCD" w:rsidRDefault="00A32DCD" w:rsidP="00573CDC">
      <w:pPr>
        <w:autoSpaceDE w:val="0"/>
        <w:autoSpaceDN w:val="0"/>
        <w:adjustRightInd w:val="0"/>
        <w:spacing w:after="120"/>
        <w:jc w:val="both"/>
        <w:rPr>
          <w:rFonts w:asciiTheme="minorHAnsi" w:hAnsiTheme="minorHAnsi" w:cs="Arial"/>
          <w:color w:val="000000"/>
          <w:szCs w:val="22"/>
        </w:rPr>
      </w:pPr>
    </w:p>
    <w:p w14:paraId="7EBAFD3D" w14:textId="77777777" w:rsidR="00573CDC" w:rsidRPr="00573CDC" w:rsidRDefault="00573CDC" w:rsidP="00307E00">
      <w:pPr>
        <w:pStyle w:val="Headinglevel2"/>
        <w:spacing w:before="120" w:after="120" w:line="276" w:lineRule="auto"/>
        <w:jc w:val="both"/>
        <w:rPr>
          <w:rFonts w:asciiTheme="minorHAnsi" w:hAnsiTheme="minorHAnsi" w:cstheme="minorBidi"/>
          <w:szCs w:val="22"/>
        </w:rPr>
      </w:pPr>
      <w:r w:rsidRPr="00573CDC">
        <w:rPr>
          <w:rFonts w:asciiTheme="minorHAnsi" w:hAnsiTheme="minorHAnsi" w:cstheme="minorBidi"/>
          <w:szCs w:val="22"/>
        </w:rPr>
        <w:t>Malpractice </w:t>
      </w:r>
    </w:p>
    <w:p w14:paraId="6691F861" w14:textId="77777777" w:rsidR="00573CDC" w:rsidRPr="00573CDC" w:rsidRDefault="00573CDC" w:rsidP="00573CDC">
      <w:pPr>
        <w:textAlignment w:val="baseline"/>
        <w:rPr>
          <w:rFonts w:asciiTheme="minorHAnsi" w:hAnsiTheme="minorHAnsi" w:cs="Segoe UI"/>
          <w:szCs w:val="22"/>
        </w:rPr>
      </w:pPr>
      <w:r w:rsidRPr="00573CDC">
        <w:rPr>
          <w:rFonts w:asciiTheme="minorHAnsi" w:hAnsiTheme="minorHAnsi" w:cs="Tahoma"/>
          <w:color w:val="595959"/>
          <w:szCs w:val="22"/>
          <w:shd w:val="clear" w:color="auto" w:fill="FFFF00"/>
        </w:rPr>
        <w:t>(</w:t>
      </w:r>
      <w:hyperlink r:id="rId56" w:tgtFrame="_blank" w:history="1">
        <w:r w:rsidRPr="00573CDC">
          <w:rPr>
            <w:rFonts w:asciiTheme="minorHAnsi" w:hAnsiTheme="minorHAnsi" w:cs="Tahoma"/>
            <w:color w:val="0070C0"/>
            <w:szCs w:val="22"/>
            <w:shd w:val="clear" w:color="auto" w:fill="FFFF00"/>
          </w:rPr>
          <w:t>GR</w:t>
        </w:r>
      </w:hyperlink>
      <w:r w:rsidRPr="00573CDC">
        <w:rPr>
          <w:rFonts w:asciiTheme="minorHAnsi" w:hAnsiTheme="minorHAnsi" w:cs="Tahoma"/>
          <w:szCs w:val="22"/>
          <w:shd w:val="clear" w:color="auto" w:fill="FFFF00"/>
        </w:rPr>
        <w:t xml:space="preserve"> </w:t>
      </w:r>
      <w:r w:rsidRPr="00573CDC">
        <w:rPr>
          <w:rFonts w:asciiTheme="minorHAnsi" w:hAnsiTheme="minorHAnsi" w:cs="Tahoma"/>
          <w:color w:val="595959"/>
          <w:szCs w:val="22"/>
          <w:shd w:val="clear" w:color="auto" w:fill="FFFF00"/>
        </w:rPr>
        <w:t>5.11)</w:t>
      </w:r>
      <w:r w:rsidRPr="00573CDC">
        <w:rPr>
          <w:rFonts w:asciiTheme="minorHAnsi" w:hAnsiTheme="minorHAnsi" w:cs="Tahoma"/>
          <w:color w:val="595959"/>
          <w:szCs w:val="22"/>
        </w:rPr>
        <w:t> </w:t>
      </w:r>
    </w:p>
    <w:p w14:paraId="08F29EBF" w14:textId="77777777" w:rsidR="00573CDC" w:rsidRPr="00573CDC" w:rsidRDefault="00573CDC" w:rsidP="00573CDC">
      <w:pPr>
        <w:ind w:left="709" w:hanging="283"/>
        <w:textAlignment w:val="baseline"/>
        <w:rPr>
          <w:rFonts w:asciiTheme="minorHAnsi" w:hAnsiTheme="minorHAnsi" w:cs="Segoe UI"/>
          <w:szCs w:val="22"/>
        </w:rPr>
      </w:pPr>
      <w:r w:rsidRPr="00573CDC">
        <w:rPr>
          <w:rFonts w:asciiTheme="minorHAnsi" w:hAnsiTheme="minorHAnsi" w:cs="Tahoma"/>
          <w:szCs w:val="22"/>
          <w:shd w:val="clear" w:color="auto" w:fill="FFFF00"/>
        </w:rPr>
        <w:t>The centre will:</w:t>
      </w:r>
      <w:r w:rsidRPr="00573CDC">
        <w:rPr>
          <w:rFonts w:asciiTheme="minorHAnsi" w:hAnsiTheme="minorHAnsi" w:cs="Tahoma"/>
          <w:szCs w:val="22"/>
        </w:rPr>
        <w:t> </w:t>
      </w:r>
    </w:p>
    <w:p w14:paraId="5EC0C260" w14:textId="77777777" w:rsidR="00573CDC" w:rsidRPr="00573CDC" w:rsidRDefault="00573CDC" w:rsidP="00BA1C48">
      <w:pPr>
        <w:numPr>
          <w:ilvl w:val="0"/>
          <w:numId w:val="166"/>
        </w:numPr>
        <w:ind w:left="709" w:hanging="283"/>
        <w:textAlignment w:val="baseline"/>
        <w:rPr>
          <w:rFonts w:asciiTheme="minorHAnsi" w:hAnsiTheme="minorHAnsi" w:cs="Tahoma"/>
          <w:szCs w:val="22"/>
        </w:rPr>
      </w:pPr>
      <w:r w:rsidRPr="00573CDC">
        <w:rPr>
          <w:rFonts w:asciiTheme="minorHAnsi" w:hAnsiTheme="minorHAnsi" w:cs="Tahoma"/>
          <w:szCs w:val="22"/>
          <w:shd w:val="clear" w:color="auto" w:fill="FFFF00"/>
        </w:rPr>
        <w:t>take all reasonable steps to prevent the occurrence of any malpractice (which includes maladministration) before, during and after assessments have taken place</w:t>
      </w:r>
      <w:r w:rsidRPr="00573CDC">
        <w:rPr>
          <w:rFonts w:asciiTheme="minorHAnsi" w:hAnsiTheme="minorHAnsi" w:cs="Tahoma"/>
          <w:szCs w:val="22"/>
        </w:rPr>
        <w:t> </w:t>
      </w:r>
    </w:p>
    <w:p w14:paraId="23EDD789" w14:textId="77777777" w:rsidR="00573CDC" w:rsidRPr="00573CDC" w:rsidRDefault="00573CDC" w:rsidP="00BA1C48">
      <w:pPr>
        <w:numPr>
          <w:ilvl w:val="0"/>
          <w:numId w:val="167"/>
        </w:numPr>
        <w:ind w:left="709" w:hanging="283"/>
        <w:textAlignment w:val="baseline"/>
        <w:rPr>
          <w:rFonts w:asciiTheme="minorHAnsi" w:hAnsiTheme="minorHAnsi" w:cs="Tahoma"/>
          <w:szCs w:val="22"/>
        </w:rPr>
      </w:pPr>
      <w:r w:rsidRPr="00573CDC">
        <w:rPr>
          <w:rFonts w:asciiTheme="minorHAnsi" w:hAnsiTheme="minorHAnsi" w:cs="Tahoma"/>
          <w:szCs w:val="22"/>
          <w:shd w:val="clear" w:color="auto" w:fill="FFFF00"/>
        </w:rPr>
        <w:t>inform the awarding immediately of any alleged, suspected or actual incidents of malpractice or maladministration, involving a candidate or a member of staff, by completing the appropriate documentation</w:t>
      </w:r>
      <w:r w:rsidRPr="00573CDC">
        <w:rPr>
          <w:rFonts w:asciiTheme="minorHAnsi" w:hAnsiTheme="minorHAnsi" w:cs="Tahoma"/>
          <w:szCs w:val="22"/>
        </w:rPr>
        <w:t> </w:t>
      </w:r>
    </w:p>
    <w:p w14:paraId="76726381" w14:textId="77777777" w:rsidR="00573CDC" w:rsidRPr="00573CDC" w:rsidRDefault="00573CDC" w:rsidP="00BA1C48">
      <w:pPr>
        <w:numPr>
          <w:ilvl w:val="0"/>
          <w:numId w:val="168"/>
        </w:numPr>
        <w:ind w:left="709" w:hanging="283"/>
        <w:textAlignment w:val="baseline"/>
        <w:rPr>
          <w:rFonts w:asciiTheme="minorHAnsi" w:hAnsiTheme="minorHAnsi" w:cs="Tahoma"/>
          <w:szCs w:val="22"/>
        </w:rPr>
      </w:pPr>
      <w:r w:rsidRPr="00573CDC">
        <w:rPr>
          <w:rFonts w:asciiTheme="minorHAnsi" w:hAnsiTheme="minorHAnsi" w:cs="Tahoma"/>
          <w:szCs w:val="22"/>
          <w:shd w:val="clear" w:color="auto" w:fill="FFFF00"/>
        </w:rPr>
        <w:t xml:space="preserve">as required by an awarding body, ensures evidence of any instances of alleged or suspected malpractice (which includes maladministration) is gathered in accordance with the current JCQ document </w:t>
      </w:r>
      <w:r w:rsidRPr="00573CDC">
        <w:rPr>
          <w:rFonts w:asciiTheme="minorHAnsi" w:hAnsiTheme="minorHAnsi" w:cs="Tahoma"/>
          <w:i/>
          <w:iCs/>
          <w:szCs w:val="22"/>
          <w:shd w:val="clear" w:color="auto" w:fill="FFFF00"/>
        </w:rPr>
        <w:t>Suspected Malpractice - Policies and Procedures</w:t>
      </w:r>
      <w:r w:rsidRPr="00573CDC">
        <w:rPr>
          <w:rFonts w:asciiTheme="minorHAnsi" w:hAnsiTheme="minorHAnsi" w:cs="Tahoma"/>
          <w:szCs w:val="22"/>
          <w:shd w:val="clear" w:color="auto" w:fill="FFFF00"/>
        </w:rPr>
        <w:t xml:space="preserve"> and provides such information and advice as the awarding body may reasonably require</w:t>
      </w:r>
      <w:r w:rsidRPr="00573CDC">
        <w:rPr>
          <w:rFonts w:asciiTheme="minorHAnsi" w:hAnsiTheme="minorHAnsi" w:cs="Tahoma"/>
          <w:szCs w:val="22"/>
        </w:rPr>
        <w:t> </w:t>
      </w:r>
    </w:p>
    <w:p w14:paraId="1D6049AC" w14:textId="77777777" w:rsidR="00573CDC" w:rsidRPr="00573CDC" w:rsidRDefault="00573CDC" w:rsidP="00BA1C48">
      <w:pPr>
        <w:numPr>
          <w:ilvl w:val="0"/>
          <w:numId w:val="169"/>
        </w:numPr>
        <w:ind w:left="709" w:hanging="283"/>
        <w:textAlignment w:val="baseline"/>
        <w:rPr>
          <w:rFonts w:asciiTheme="minorHAnsi" w:hAnsiTheme="minorHAnsi" w:cs="Tahoma"/>
          <w:szCs w:val="22"/>
        </w:rPr>
      </w:pPr>
      <w:r w:rsidRPr="00573CDC">
        <w:rPr>
          <w:rFonts w:asciiTheme="minorHAnsi" w:hAnsiTheme="minorHAnsi" w:cs="Tahoma"/>
          <w:color w:val="595959"/>
          <w:szCs w:val="22"/>
          <w:shd w:val="clear" w:color="auto" w:fill="FFFF00"/>
        </w:rPr>
        <w:t>(</w:t>
      </w:r>
      <w:hyperlink r:id="rId57" w:tgtFrame="_blank" w:history="1">
        <w:r w:rsidRPr="00573CDC">
          <w:rPr>
            <w:rFonts w:asciiTheme="minorHAnsi" w:hAnsiTheme="minorHAnsi" w:cs="Tahoma"/>
            <w:color w:val="0070C0"/>
            <w:szCs w:val="22"/>
            <w:shd w:val="clear" w:color="auto" w:fill="FFFF00"/>
          </w:rPr>
          <w:t>GR</w:t>
        </w:r>
      </w:hyperlink>
      <w:r w:rsidRPr="00573CDC">
        <w:rPr>
          <w:rFonts w:asciiTheme="minorHAnsi" w:hAnsiTheme="minorHAnsi" w:cs="Tahoma"/>
          <w:szCs w:val="22"/>
          <w:shd w:val="clear" w:color="auto" w:fill="FFFF00"/>
        </w:rPr>
        <w:t xml:space="preserve"> </w:t>
      </w:r>
      <w:r w:rsidRPr="00573CDC">
        <w:rPr>
          <w:rFonts w:asciiTheme="minorHAnsi" w:hAnsiTheme="minorHAnsi" w:cs="Tahoma"/>
          <w:color w:val="595959"/>
          <w:szCs w:val="22"/>
          <w:shd w:val="clear" w:color="auto" w:fill="FFFF00"/>
        </w:rPr>
        <w:t xml:space="preserve">6.2) </w:t>
      </w:r>
      <w:r w:rsidRPr="00573CDC">
        <w:rPr>
          <w:rFonts w:asciiTheme="minorHAnsi" w:hAnsiTheme="minorHAnsi" w:cs="Tahoma"/>
          <w:szCs w:val="22"/>
          <w:shd w:val="clear" w:color="auto" w:fill="FFFF00"/>
        </w:rPr>
        <w:t xml:space="preserve">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document </w:t>
      </w:r>
      <w:r w:rsidRPr="00573CDC">
        <w:rPr>
          <w:rFonts w:asciiTheme="minorHAnsi" w:hAnsiTheme="minorHAnsi" w:cs="Tahoma"/>
          <w:i/>
          <w:iCs/>
          <w:szCs w:val="22"/>
          <w:shd w:val="clear" w:color="auto" w:fill="FFFF00"/>
        </w:rPr>
        <w:t>Suspected Malpractice – Policies and Procedures</w:t>
      </w:r>
      <w:r w:rsidRPr="00573CDC">
        <w:rPr>
          <w:rFonts w:asciiTheme="minorHAnsi" w:hAnsiTheme="minorHAnsi" w:cs="Tahoma"/>
          <w:szCs w:val="22"/>
        </w:rPr>
        <w:t> </w:t>
      </w:r>
    </w:p>
    <w:p w14:paraId="3AB6CA1B" w14:textId="77777777" w:rsidR="00573CDC" w:rsidRPr="00573CDC" w:rsidRDefault="00573CDC" w:rsidP="00573CDC">
      <w:pPr>
        <w:autoSpaceDE w:val="0"/>
        <w:autoSpaceDN w:val="0"/>
        <w:adjustRightInd w:val="0"/>
        <w:spacing w:after="120"/>
        <w:jc w:val="both"/>
        <w:rPr>
          <w:rFonts w:asciiTheme="minorHAnsi" w:hAnsiTheme="minorHAnsi" w:cs="Arial"/>
          <w:color w:val="000000"/>
          <w:szCs w:val="22"/>
        </w:rPr>
      </w:pPr>
    </w:p>
    <w:p w14:paraId="77C6C60A" w14:textId="77777777" w:rsidR="00307E00" w:rsidRPr="00307E00" w:rsidRDefault="00307E00" w:rsidP="00307E00">
      <w:pPr>
        <w:pStyle w:val="Headinglevel2"/>
        <w:spacing w:before="120" w:after="120" w:line="276" w:lineRule="auto"/>
        <w:jc w:val="both"/>
        <w:rPr>
          <w:rFonts w:asciiTheme="minorHAnsi" w:hAnsiTheme="minorHAnsi" w:cstheme="minorBidi"/>
          <w:szCs w:val="22"/>
        </w:rPr>
      </w:pPr>
      <w:r w:rsidRPr="00307E00">
        <w:rPr>
          <w:rFonts w:asciiTheme="minorHAnsi" w:hAnsiTheme="minorHAnsi" w:cstheme="minorBidi"/>
        </w:rPr>
        <w:t>Personal data  </w:t>
      </w:r>
    </w:p>
    <w:p w14:paraId="1FA86DC3" w14:textId="77777777" w:rsidR="00307E00" w:rsidRPr="00307E00" w:rsidRDefault="00307E00" w:rsidP="00307E00">
      <w:pPr>
        <w:pStyle w:val="paragraph"/>
        <w:spacing w:before="0" w:beforeAutospacing="0" w:after="0" w:afterAutospacing="0"/>
        <w:textAlignment w:val="baseline"/>
        <w:rPr>
          <w:rFonts w:asciiTheme="minorHAnsi" w:hAnsiTheme="minorHAnsi" w:cs="Segoe UI"/>
          <w:sz w:val="22"/>
          <w:szCs w:val="22"/>
        </w:rPr>
      </w:pPr>
      <w:r w:rsidRPr="00307E00">
        <w:rPr>
          <w:rStyle w:val="normaltextrun"/>
          <w:rFonts w:asciiTheme="minorHAnsi" w:hAnsiTheme="minorHAnsi" w:cs="Tahoma"/>
          <w:color w:val="595959"/>
          <w:sz w:val="22"/>
          <w:szCs w:val="22"/>
          <w:shd w:val="clear" w:color="auto" w:fill="FFFF00"/>
        </w:rPr>
        <w:t>(</w:t>
      </w:r>
      <w:hyperlink r:id="rId58" w:tgtFrame="_blank" w:history="1">
        <w:r w:rsidRPr="00307E00">
          <w:rPr>
            <w:rStyle w:val="normaltextrun"/>
            <w:rFonts w:asciiTheme="minorHAnsi" w:hAnsiTheme="minorHAnsi" w:cs="Tahoma"/>
            <w:color w:val="0070C0"/>
            <w:sz w:val="22"/>
            <w:szCs w:val="22"/>
            <w:shd w:val="clear" w:color="auto" w:fill="FFFF00"/>
          </w:rPr>
          <w:t>GR</w:t>
        </w:r>
      </w:hyperlink>
      <w:r w:rsidRPr="00307E00">
        <w:rPr>
          <w:rStyle w:val="normaltextrun"/>
          <w:rFonts w:asciiTheme="minorHAnsi" w:hAnsiTheme="minorHAnsi" w:cs="Tahoma"/>
          <w:sz w:val="22"/>
          <w:szCs w:val="22"/>
          <w:shd w:val="clear" w:color="auto" w:fill="FFFF00"/>
        </w:rPr>
        <w:t xml:space="preserve"> </w:t>
      </w:r>
      <w:r w:rsidRPr="00307E00">
        <w:rPr>
          <w:rStyle w:val="normaltextrun"/>
          <w:rFonts w:asciiTheme="minorHAnsi" w:hAnsiTheme="minorHAnsi" w:cs="Tahoma"/>
          <w:color w:val="595959"/>
          <w:sz w:val="22"/>
          <w:szCs w:val="22"/>
          <w:shd w:val="clear" w:color="auto" w:fill="FFFF00"/>
        </w:rPr>
        <w:t>6.6, 6.8)</w:t>
      </w:r>
      <w:r w:rsidRPr="00307E00">
        <w:rPr>
          <w:rStyle w:val="eop"/>
          <w:rFonts w:asciiTheme="minorHAnsi" w:hAnsiTheme="minorHAnsi" w:cs="Tahoma"/>
          <w:color w:val="595959"/>
          <w:sz w:val="22"/>
          <w:szCs w:val="22"/>
        </w:rPr>
        <w:t> </w:t>
      </w:r>
    </w:p>
    <w:p w14:paraId="1B879CB2" w14:textId="77777777" w:rsidR="00307E00" w:rsidRPr="00307E00" w:rsidRDefault="00307E00" w:rsidP="00307E00">
      <w:pPr>
        <w:pStyle w:val="paragraph"/>
        <w:spacing w:before="0" w:beforeAutospacing="0" w:after="120" w:afterAutospacing="0"/>
        <w:ind w:left="426"/>
        <w:textAlignment w:val="baseline"/>
        <w:rPr>
          <w:rFonts w:asciiTheme="minorHAnsi" w:hAnsiTheme="minorHAnsi" w:cs="Segoe UI"/>
          <w:sz w:val="22"/>
          <w:szCs w:val="22"/>
        </w:rPr>
      </w:pPr>
      <w:r w:rsidRPr="00307E00">
        <w:rPr>
          <w:rStyle w:val="normaltextrun"/>
          <w:rFonts w:asciiTheme="minorHAnsi" w:hAnsiTheme="minorHAnsi" w:cs="Tahoma"/>
          <w:sz w:val="22"/>
          <w:szCs w:val="22"/>
          <w:shd w:val="clear" w:color="auto" w:fill="FFFF00"/>
        </w:rPr>
        <w:t>It is the responsibility of centres to inform candidates of the processing that the centre undertakes. For example, that the centre will provide relevant personal data including name, date of birth, gender to the awarding bodies for the purpose of examining and awarding qualifications. </w:t>
      </w:r>
      <w:r w:rsidRPr="00307E00">
        <w:rPr>
          <w:rStyle w:val="eop"/>
          <w:rFonts w:asciiTheme="minorHAnsi" w:hAnsiTheme="minorHAnsi" w:cs="Tahoma"/>
          <w:sz w:val="22"/>
          <w:szCs w:val="22"/>
        </w:rPr>
        <w:t> </w:t>
      </w:r>
    </w:p>
    <w:p w14:paraId="3C931DC0" w14:textId="77777777" w:rsidR="00307E00" w:rsidRPr="00307E00" w:rsidRDefault="00307E00" w:rsidP="00307E00">
      <w:pPr>
        <w:pStyle w:val="paragraph"/>
        <w:spacing w:before="0" w:beforeAutospacing="0" w:after="120" w:afterAutospacing="0"/>
        <w:ind w:left="426"/>
        <w:textAlignment w:val="baseline"/>
        <w:rPr>
          <w:rFonts w:asciiTheme="minorHAnsi" w:hAnsiTheme="minorHAnsi" w:cs="Segoe UI"/>
          <w:sz w:val="22"/>
          <w:szCs w:val="22"/>
        </w:rPr>
      </w:pPr>
      <w:r w:rsidRPr="00307E00">
        <w:rPr>
          <w:rStyle w:val="normaltextrun"/>
          <w:rFonts w:asciiTheme="minorHAnsi" w:hAnsiTheme="minorHAnsi" w:cs="Tahoma"/>
          <w:sz w:val="22"/>
          <w:szCs w:val="22"/>
          <w:shd w:val="clear" w:color="auto" w:fill="FFFF00"/>
        </w:rPr>
        <w:t>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for other purposes as outlined in their privacy policies and in accordance with their terms. Candidates should be directed to the relevant awarding body’s privacy notice if they require further information about how their Student Materials may be used by the awarding body. </w:t>
      </w:r>
      <w:r w:rsidRPr="00307E00">
        <w:rPr>
          <w:rStyle w:val="eop"/>
          <w:rFonts w:asciiTheme="minorHAnsi" w:hAnsiTheme="minorHAnsi" w:cs="Tahoma"/>
          <w:sz w:val="22"/>
          <w:szCs w:val="22"/>
        </w:rPr>
        <w:t> </w:t>
      </w:r>
    </w:p>
    <w:p w14:paraId="72E9145B" w14:textId="77777777" w:rsidR="00307E00" w:rsidRPr="00307E00" w:rsidRDefault="00307E00" w:rsidP="00307E00">
      <w:pPr>
        <w:pStyle w:val="paragraph"/>
        <w:spacing w:before="0" w:beforeAutospacing="0" w:after="120" w:afterAutospacing="0"/>
        <w:ind w:left="426"/>
        <w:textAlignment w:val="baseline"/>
        <w:rPr>
          <w:rFonts w:asciiTheme="minorHAnsi" w:hAnsiTheme="minorHAnsi" w:cs="Segoe UI"/>
          <w:sz w:val="22"/>
          <w:szCs w:val="22"/>
        </w:rPr>
      </w:pPr>
      <w:r w:rsidRPr="00307E00">
        <w:rPr>
          <w:rStyle w:val="normaltextrun"/>
          <w:rFonts w:asciiTheme="minorHAnsi" w:hAnsiTheme="minorHAnsi" w:cs="Tahoma"/>
          <w:sz w:val="22"/>
          <w:szCs w:val="22"/>
          <w:shd w:val="clear" w:color="auto" w:fill="FFFF00"/>
        </w:rPr>
        <w:t>Where a centre or third party is in possession of any Student Materials for the purposes of candidate assessment, the Student Materials will be held on behalf of the awarding body.</w:t>
      </w:r>
      <w:r w:rsidRPr="00307E00">
        <w:rPr>
          <w:rStyle w:val="normaltextrun"/>
          <w:rFonts w:asciiTheme="minorHAnsi" w:hAnsiTheme="minorHAnsi" w:cs="Tahoma"/>
          <w:sz w:val="22"/>
          <w:szCs w:val="22"/>
        </w:rPr>
        <w:t> </w:t>
      </w:r>
      <w:r w:rsidRPr="00307E00">
        <w:rPr>
          <w:rStyle w:val="eop"/>
          <w:rFonts w:asciiTheme="minorHAnsi" w:hAnsiTheme="minorHAnsi" w:cs="Tahoma"/>
          <w:sz w:val="22"/>
          <w:szCs w:val="22"/>
        </w:rPr>
        <w:t> </w:t>
      </w:r>
    </w:p>
    <w:p w14:paraId="4A9C458B" w14:textId="018BCC83" w:rsidR="00775F95" w:rsidRPr="00B44BBC" w:rsidRDefault="00775F95" w:rsidP="0044345D">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r w:rsidR="00FE4010" w:rsidRPr="00B44BBC">
        <w:rPr>
          <w:rFonts w:asciiTheme="minorHAnsi" w:hAnsiTheme="minorHAnsi" w:cstheme="minorHAnsi"/>
          <w:b/>
          <w:szCs w:val="22"/>
        </w:rPr>
        <w:t xml:space="preserve"> </w:t>
      </w:r>
      <w:r w:rsidR="00B2712B" w:rsidRPr="00B2712B">
        <w:rPr>
          <w:rFonts w:asciiTheme="minorHAnsi" w:hAnsiTheme="minorHAnsi" w:cstheme="minorHAnsi"/>
          <w:b/>
          <w:szCs w:val="22"/>
        </w:rPr>
        <w:t>(EO)</w:t>
      </w:r>
    </w:p>
    <w:p w14:paraId="26F975BC" w14:textId="05051AF5" w:rsidR="00A45DBA" w:rsidRPr="00B44BBC" w:rsidRDefault="00775F95" w:rsidP="00BA1C48">
      <w:pPr>
        <w:pStyle w:val="ListParagraph"/>
        <w:numPr>
          <w:ilvl w:val="0"/>
          <w:numId w:val="2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Understands the contents of annually updated JCQ </w:t>
      </w:r>
      <w:r w:rsidR="00B2712B">
        <w:rPr>
          <w:rFonts w:asciiTheme="minorHAnsi" w:hAnsiTheme="minorHAnsi" w:cstheme="minorHAnsi"/>
          <w:szCs w:val="22"/>
        </w:rPr>
        <w:t>documents</w:t>
      </w:r>
      <w:r w:rsidRPr="00B44BBC">
        <w:rPr>
          <w:rFonts w:asciiTheme="minorHAnsi" w:hAnsiTheme="minorHAnsi" w:cstheme="minorHAnsi"/>
          <w:szCs w:val="22"/>
        </w:rPr>
        <w:t xml:space="preserve"> including:</w:t>
      </w:r>
    </w:p>
    <w:p w14:paraId="0BE3F9F7" w14:textId="40E4D12C" w:rsidR="00A45DBA" w:rsidRPr="00B44BBC" w:rsidRDefault="00775F95" w:rsidP="00BA1C48">
      <w:pPr>
        <w:pStyle w:val="ListParagraph"/>
        <w:numPr>
          <w:ilvl w:val="1"/>
          <w:numId w:val="29"/>
        </w:numPr>
        <w:spacing w:line="276" w:lineRule="auto"/>
        <w:jc w:val="both"/>
        <w:rPr>
          <w:rStyle w:val="Hyperlink"/>
          <w:rFonts w:asciiTheme="minorHAnsi" w:hAnsiTheme="minorHAnsi" w:cstheme="minorHAnsi"/>
          <w:szCs w:val="22"/>
          <w:u w:val="none"/>
        </w:rPr>
      </w:pPr>
      <w:hyperlink r:id="rId59" w:history="1">
        <w:r w:rsidRPr="00B44BBC">
          <w:rPr>
            <w:rStyle w:val="Hyperlink"/>
            <w:rFonts w:asciiTheme="minorHAnsi" w:hAnsiTheme="minorHAnsi" w:cstheme="minorHAnsi"/>
            <w:szCs w:val="22"/>
            <w:u w:val="none"/>
          </w:rPr>
          <w:t xml:space="preserve">General </w:t>
        </w:r>
        <w:r w:rsidR="00D01237" w:rsidRPr="00B44BBC">
          <w:rPr>
            <w:rStyle w:val="Hyperlink"/>
            <w:rFonts w:asciiTheme="minorHAnsi" w:hAnsiTheme="minorHAnsi" w:cstheme="minorHAnsi"/>
            <w:szCs w:val="22"/>
            <w:u w:val="none"/>
          </w:rPr>
          <w:t>R</w:t>
        </w:r>
        <w:r w:rsidRPr="00B44BBC">
          <w:rPr>
            <w:rStyle w:val="Hyperlink"/>
            <w:rFonts w:asciiTheme="minorHAnsi" w:hAnsiTheme="minorHAnsi" w:cstheme="minorHAnsi"/>
            <w:szCs w:val="22"/>
            <w:u w:val="none"/>
          </w:rPr>
          <w:t xml:space="preserve">egulations for </w:t>
        </w:r>
        <w:r w:rsidR="00D01237" w:rsidRPr="00B44BBC">
          <w:rPr>
            <w:rStyle w:val="Hyperlink"/>
            <w:rFonts w:asciiTheme="minorHAnsi" w:hAnsiTheme="minorHAnsi" w:cstheme="minorHAnsi"/>
            <w:szCs w:val="22"/>
            <w:u w:val="none"/>
          </w:rPr>
          <w:t>A</w:t>
        </w:r>
        <w:r w:rsidRPr="00B44BBC">
          <w:rPr>
            <w:rStyle w:val="Hyperlink"/>
            <w:rFonts w:asciiTheme="minorHAnsi" w:hAnsiTheme="minorHAnsi" w:cstheme="minorHAnsi"/>
            <w:szCs w:val="22"/>
            <w:u w:val="none"/>
          </w:rPr>
          <w:t xml:space="preserve">pproved </w:t>
        </w:r>
        <w:r w:rsidR="00D01237" w:rsidRPr="00B44BBC">
          <w:rPr>
            <w:rStyle w:val="Hyperlink"/>
            <w:rFonts w:asciiTheme="minorHAnsi" w:hAnsiTheme="minorHAnsi" w:cstheme="minorHAnsi"/>
            <w:szCs w:val="22"/>
            <w:u w:val="none"/>
          </w:rPr>
          <w:t>C</w:t>
        </w:r>
        <w:r w:rsidRPr="00B44BBC">
          <w:rPr>
            <w:rStyle w:val="Hyperlink"/>
            <w:rFonts w:asciiTheme="minorHAnsi" w:hAnsiTheme="minorHAnsi" w:cstheme="minorHAnsi"/>
            <w:szCs w:val="22"/>
            <w:u w:val="none"/>
          </w:rPr>
          <w:t>entres</w:t>
        </w:r>
      </w:hyperlink>
    </w:p>
    <w:p w14:paraId="2667B4CA" w14:textId="36AD9985" w:rsidR="00A45DBA" w:rsidRPr="00B44BBC" w:rsidRDefault="00775F95" w:rsidP="00BA1C48">
      <w:pPr>
        <w:pStyle w:val="ListParagraph"/>
        <w:numPr>
          <w:ilvl w:val="1"/>
          <w:numId w:val="29"/>
        </w:numPr>
        <w:spacing w:line="276" w:lineRule="auto"/>
        <w:jc w:val="both"/>
        <w:rPr>
          <w:rStyle w:val="Hyperlink"/>
          <w:rFonts w:asciiTheme="minorHAnsi" w:hAnsiTheme="minorHAnsi" w:cstheme="minorHAnsi"/>
          <w:szCs w:val="22"/>
          <w:u w:val="none"/>
        </w:rPr>
      </w:pPr>
      <w:hyperlink r:id="rId60" w:history="1">
        <w:r w:rsidRPr="00B44BBC">
          <w:rPr>
            <w:rStyle w:val="Hyperlink"/>
            <w:rFonts w:asciiTheme="minorHAnsi" w:hAnsiTheme="minorHAnsi" w:cstheme="minorHAnsi"/>
            <w:szCs w:val="22"/>
            <w:u w:val="none"/>
          </w:rPr>
          <w:t xml:space="preserve">Instructions for </w:t>
        </w:r>
        <w:r w:rsidR="00D01237" w:rsidRPr="00B44BBC">
          <w:rPr>
            <w:rStyle w:val="Hyperlink"/>
            <w:rFonts w:asciiTheme="minorHAnsi" w:hAnsiTheme="minorHAnsi" w:cstheme="minorHAnsi"/>
            <w:szCs w:val="22"/>
            <w:u w:val="none"/>
          </w:rPr>
          <w:t>C</w:t>
        </w:r>
        <w:r w:rsidRPr="00B44BBC">
          <w:rPr>
            <w:rStyle w:val="Hyperlink"/>
            <w:rFonts w:asciiTheme="minorHAnsi" w:hAnsiTheme="minorHAnsi" w:cstheme="minorHAnsi"/>
            <w:szCs w:val="22"/>
            <w:u w:val="none"/>
          </w:rPr>
          <w:t xml:space="preserve">onducting </w:t>
        </w:r>
        <w:r w:rsidR="00D01237" w:rsidRPr="00B44BBC">
          <w:rPr>
            <w:rStyle w:val="Hyperlink"/>
            <w:rFonts w:asciiTheme="minorHAnsi" w:hAnsiTheme="minorHAnsi" w:cstheme="minorHAnsi"/>
            <w:szCs w:val="22"/>
            <w:u w:val="none"/>
          </w:rPr>
          <w:t>E</w:t>
        </w:r>
        <w:r w:rsidRPr="00B44BBC">
          <w:rPr>
            <w:rStyle w:val="Hyperlink"/>
            <w:rFonts w:asciiTheme="minorHAnsi" w:hAnsiTheme="minorHAnsi" w:cstheme="minorHAnsi"/>
            <w:szCs w:val="22"/>
            <w:u w:val="none"/>
          </w:rPr>
          <w:t>xaminations</w:t>
        </w:r>
      </w:hyperlink>
    </w:p>
    <w:p w14:paraId="5CDEE6FE" w14:textId="66505C65" w:rsidR="00A45DBA" w:rsidRPr="00B44BBC" w:rsidRDefault="009F236A" w:rsidP="00BA1C48">
      <w:pPr>
        <w:pStyle w:val="ListParagraph"/>
        <w:numPr>
          <w:ilvl w:val="1"/>
          <w:numId w:val="29"/>
        </w:numPr>
        <w:spacing w:line="276" w:lineRule="auto"/>
        <w:jc w:val="both"/>
        <w:rPr>
          <w:rStyle w:val="Hyperlink"/>
          <w:rFonts w:asciiTheme="minorHAnsi" w:hAnsiTheme="minorHAnsi" w:cstheme="minorHAnsi"/>
          <w:szCs w:val="22"/>
          <w:u w:val="none"/>
        </w:rPr>
      </w:pPr>
      <w:hyperlink r:id="rId61" w:history="1">
        <w:r w:rsidRPr="00B44BBC">
          <w:rPr>
            <w:rStyle w:val="Hyperlink"/>
            <w:rFonts w:asciiTheme="minorHAnsi" w:hAnsiTheme="minorHAnsi" w:cstheme="minorHAnsi"/>
            <w:szCs w:val="22"/>
            <w:u w:val="none"/>
          </w:rPr>
          <w:t>Suspected Malpractice - Policies and Procedures</w:t>
        </w:r>
      </w:hyperlink>
    </w:p>
    <w:p w14:paraId="17DDC3AF" w14:textId="14851264" w:rsidR="00775F95" w:rsidRPr="00B44BBC" w:rsidRDefault="00775F95" w:rsidP="00BA1C48">
      <w:pPr>
        <w:pStyle w:val="ListParagraph"/>
        <w:numPr>
          <w:ilvl w:val="1"/>
          <w:numId w:val="29"/>
        </w:numPr>
        <w:spacing w:line="276" w:lineRule="auto"/>
        <w:jc w:val="both"/>
        <w:rPr>
          <w:rStyle w:val="Hyperlink"/>
          <w:rFonts w:asciiTheme="minorHAnsi" w:hAnsiTheme="minorHAnsi" w:cstheme="minorHAnsi"/>
          <w:color w:val="auto"/>
          <w:szCs w:val="22"/>
          <w:u w:val="none"/>
        </w:rPr>
      </w:pPr>
      <w:hyperlink r:id="rId62" w:history="1">
        <w:r w:rsidRPr="00B44BBC">
          <w:rPr>
            <w:rStyle w:val="Hyperlink"/>
            <w:rFonts w:asciiTheme="minorHAnsi" w:hAnsiTheme="minorHAnsi" w:cstheme="minorHAnsi"/>
            <w:szCs w:val="22"/>
            <w:u w:val="none"/>
          </w:rPr>
          <w:t>Post-results services</w:t>
        </w:r>
      </w:hyperlink>
      <w:r w:rsidRPr="00B44BBC">
        <w:rPr>
          <w:rStyle w:val="Hyperlink"/>
          <w:rFonts w:asciiTheme="minorHAnsi" w:hAnsiTheme="minorHAnsi" w:cstheme="minorHAnsi"/>
          <w:color w:val="auto"/>
          <w:szCs w:val="22"/>
          <w:u w:val="none"/>
        </w:rPr>
        <w:t xml:space="preserve"> (PRS)</w:t>
      </w:r>
    </w:p>
    <w:p w14:paraId="501F35E8" w14:textId="7695782B" w:rsidR="00CA3279" w:rsidRPr="00B44BBC" w:rsidRDefault="00CA3279" w:rsidP="00BA1C48">
      <w:pPr>
        <w:pStyle w:val="ListParagraph"/>
        <w:numPr>
          <w:ilvl w:val="1"/>
          <w:numId w:val="29"/>
        </w:numPr>
        <w:spacing w:line="276" w:lineRule="auto"/>
        <w:jc w:val="both"/>
        <w:rPr>
          <w:rFonts w:asciiTheme="minorHAnsi" w:hAnsiTheme="minorHAnsi" w:cstheme="minorHAnsi"/>
          <w:szCs w:val="22"/>
        </w:rPr>
      </w:pPr>
      <w:hyperlink r:id="rId63" w:history="1">
        <w:r w:rsidRPr="00B44BBC">
          <w:rPr>
            <w:rStyle w:val="Hyperlink"/>
            <w:rFonts w:asciiTheme="minorHAnsi" w:hAnsiTheme="minorHAnsi" w:cstheme="minorHAnsi"/>
            <w:szCs w:val="22"/>
            <w:u w:val="none"/>
          </w:rPr>
          <w:t>A guide to the special consideration process</w:t>
        </w:r>
      </w:hyperlink>
      <w:r w:rsidRPr="00B44BBC">
        <w:rPr>
          <w:rStyle w:val="Hyperlink"/>
          <w:rFonts w:asciiTheme="minorHAnsi" w:hAnsiTheme="minorHAnsi" w:cstheme="minorHAnsi"/>
          <w:color w:val="auto"/>
          <w:szCs w:val="22"/>
          <w:u w:val="none"/>
        </w:rPr>
        <w:t xml:space="preserve"> </w:t>
      </w:r>
    </w:p>
    <w:p w14:paraId="10DFC97E" w14:textId="5EE27A30" w:rsidR="00CA3279" w:rsidRPr="00B44BBC" w:rsidRDefault="005A2167" w:rsidP="00BA1C48">
      <w:pPr>
        <w:pStyle w:val="ListParagraph"/>
        <w:numPr>
          <w:ilvl w:val="0"/>
          <w:numId w:val="2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Completes/submits the National Centre Number Register annual update </w:t>
      </w:r>
      <w:r w:rsidR="00CA3279" w:rsidRPr="00B44BBC">
        <w:rPr>
          <w:rFonts w:asciiTheme="minorHAnsi" w:hAnsiTheme="minorHAnsi" w:cstheme="minorHAnsi"/>
          <w:szCs w:val="22"/>
        </w:rPr>
        <w:t xml:space="preserve">(administered on behalf of the JCQ member awarding bodies by OCR </w:t>
      </w:r>
      <w:hyperlink r:id="rId64" w:history="1">
        <w:r w:rsidR="00CA3279" w:rsidRPr="00B44BBC">
          <w:rPr>
            <w:rStyle w:val="Hyperlink"/>
            <w:rFonts w:asciiTheme="minorHAnsi" w:hAnsiTheme="minorHAnsi" w:cstheme="minorHAnsi"/>
            <w:szCs w:val="22"/>
            <w:u w:val="none"/>
          </w:rPr>
          <w:t>https://ocr.org.uk/administration/ncn-annual-update/</w:t>
        </w:r>
      </w:hyperlink>
      <w:r w:rsidR="00CA3279" w:rsidRPr="00B44BBC">
        <w:rPr>
          <w:rFonts w:asciiTheme="minorHAnsi" w:hAnsiTheme="minorHAnsi" w:cstheme="minorHAnsi"/>
          <w:szCs w:val="22"/>
        </w:rPr>
        <w:t xml:space="preserve">) by the end of October </w:t>
      </w:r>
      <w:r w:rsidR="00E83FDC" w:rsidRPr="00B44BBC">
        <w:rPr>
          <w:rFonts w:asciiTheme="minorHAnsi" w:hAnsiTheme="minorHAnsi" w:cs="Tahoma"/>
          <w:szCs w:val="22"/>
        </w:rPr>
        <w:t xml:space="preserve">every </w:t>
      </w:r>
      <w:r w:rsidR="000A6C28" w:rsidRPr="00B44BBC">
        <w:rPr>
          <w:rFonts w:asciiTheme="minorHAnsi" w:hAnsiTheme="minorHAnsi" w:cstheme="minorHAnsi"/>
          <w:szCs w:val="22"/>
        </w:rPr>
        <w:t>year</w:t>
      </w:r>
      <w:r w:rsidR="00B2712B">
        <w:rPr>
          <w:rFonts w:asciiTheme="minorHAnsi" w:hAnsiTheme="minorHAnsi" w:cstheme="minorHAnsi"/>
          <w:szCs w:val="22"/>
        </w:rPr>
        <w:t xml:space="preserve"> </w:t>
      </w:r>
      <w:r w:rsidR="00B2712B" w:rsidRPr="00B2712B">
        <w:rPr>
          <w:rFonts w:asciiTheme="minorHAnsi" w:hAnsiTheme="minorHAnsi" w:cstheme="minorHAnsi"/>
          <w:szCs w:val="22"/>
        </w:rPr>
        <w:t>to confirm the centre’s contact details or informs of any changes ((and follows the process (in GR 5.3) if any changes occur after the annual update has taken place)</w:t>
      </w:r>
    </w:p>
    <w:p w14:paraId="31A8D775" w14:textId="58535B3B" w:rsidR="00775F95" w:rsidRPr="00B44BBC" w:rsidRDefault="00775F95" w:rsidP="00BA1C48">
      <w:pPr>
        <w:pStyle w:val="ListParagraph"/>
        <w:numPr>
          <w:ilvl w:val="0"/>
          <w:numId w:val="28"/>
        </w:numPr>
        <w:spacing w:line="276" w:lineRule="auto"/>
        <w:jc w:val="both"/>
        <w:rPr>
          <w:rFonts w:asciiTheme="minorHAnsi" w:hAnsiTheme="minorHAnsi" w:cstheme="minorHAnsi"/>
          <w:szCs w:val="22"/>
        </w:rPr>
      </w:pPr>
      <w:r w:rsidRPr="00B44BBC">
        <w:rPr>
          <w:rFonts w:asciiTheme="minorHAnsi" w:hAnsiTheme="minorHAnsi" w:cstheme="minorHAnsi"/>
          <w:szCs w:val="22"/>
        </w:rPr>
        <w:t>Is familiar with the contents of annually updated information from awarding bodies on administrative procedures, key tasks, key dates and deadlines</w:t>
      </w:r>
    </w:p>
    <w:p w14:paraId="355E76E6" w14:textId="77777777" w:rsidR="00775F95" w:rsidRPr="00B44BBC" w:rsidRDefault="00775F95" w:rsidP="00BA1C48">
      <w:pPr>
        <w:pStyle w:val="ListParagraph"/>
        <w:numPr>
          <w:ilvl w:val="0"/>
          <w:numId w:val="28"/>
        </w:numPr>
        <w:spacing w:line="276" w:lineRule="auto"/>
        <w:jc w:val="both"/>
        <w:rPr>
          <w:rFonts w:asciiTheme="minorHAnsi" w:hAnsiTheme="minorHAnsi" w:cstheme="minorHAnsi"/>
          <w:szCs w:val="22"/>
        </w:rPr>
      </w:pPr>
      <w:r w:rsidRPr="00B44BBC">
        <w:rPr>
          <w:rFonts w:asciiTheme="minorHAnsi" w:hAnsiTheme="minorHAnsi" w:cstheme="minorHAnsi"/>
          <w:szCs w:val="22"/>
        </w:rPr>
        <w:t>Ensures key tasks are undertaken and key dates and deadlines met</w:t>
      </w:r>
    </w:p>
    <w:p w14:paraId="040435C4" w14:textId="228D449E" w:rsidR="00775F95" w:rsidRPr="00B44BBC" w:rsidRDefault="00775F95" w:rsidP="00BA1C48">
      <w:pPr>
        <w:pStyle w:val="ListParagraph"/>
        <w:numPr>
          <w:ilvl w:val="0"/>
          <w:numId w:val="28"/>
        </w:numPr>
        <w:spacing w:line="276" w:lineRule="auto"/>
        <w:jc w:val="both"/>
        <w:rPr>
          <w:rFonts w:asciiTheme="minorHAnsi" w:hAnsiTheme="minorHAnsi" w:cstheme="minorHAnsi"/>
          <w:b/>
          <w:szCs w:val="22"/>
        </w:rPr>
      </w:pPr>
      <w:r w:rsidRPr="00B44BBC">
        <w:rPr>
          <w:rFonts w:asciiTheme="minorHAnsi" w:hAnsiTheme="minorHAnsi" w:cstheme="minorHAnsi"/>
          <w:szCs w:val="22"/>
        </w:rPr>
        <w:t xml:space="preserve">Recruits, trains and deploys a team of internal/external invigilators; appoints lead invigilators, </w:t>
      </w:r>
      <w:r w:rsidR="00F91752" w:rsidRPr="00F91752">
        <w:rPr>
          <w:rFonts w:asciiTheme="minorHAnsi" w:hAnsiTheme="minorHAnsi" w:cstheme="minorHAnsi"/>
          <w:szCs w:val="22"/>
        </w:rPr>
        <w:t>as may be applicable to the centre</w:t>
      </w:r>
      <w:r w:rsidR="00F91752">
        <w:rPr>
          <w:rFonts w:asciiTheme="minorHAnsi" w:hAnsiTheme="minorHAnsi" w:cstheme="minorHAnsi"/>
          <w:szCs w:val="22"/>
        </w:rPr>
        <w:t xml:space="preserve"> </w:t>
      </w:r>
      <w:r w:rsidR="003C32E6" w:rsidRPr="00B44BBC">
        <w:rPr>
          <w:rFonts w:asciiTheme="minorHAnsi" w:hAnsiTheme="minorHAnsi" w:cstheme="minorHAnsi"/>
          <w:szCs w:val="22"/>
        </w:rPr>
        <w:t>and keeps a record of the</w:t>
      </w:r>
      <w:r w:rsidR="007A0987" w:rsidRPr="00B44BBC">
        <w:rPr>
          <w:rFonts w:asciiTheme="minorHAnsi" w:hAnsiTheme="minorHAnsi" w:cstheme="minorHAnsi"/>
          <w:szCs w:val="22"/>
        </w:rPr>
        <w:t xml:space="preserve"> content of</w:t>
      </w:r>
      <w:r w:rsidR="003C32E6" w:rsidRPr="00B44BBC">
        <w:rPr>
          <w:rFonts w:asciiTheme="minorHAnsi" w:hAnsiTheme="minorHAnsi" w:cstheme="minorHAnsi"/>
          <w:szCs w:val="22"/>
        </w:rPr>
        <w:t xml:space="preserve"> training provided to invigilators for the required period</w:t>
      </w:r>
    </w:p>
    <w:p w14:paraId="0E385A19" w14:textId="6D860C84" w:rsidR="004D11F5" w:rsidRPr="00B44BBC" w:rsidRDefault="00367FD0" w:rsidP="00BA1C48">
      <w:pPr>
        <w:pStyle w:val="ListParagraph"/>
        <w:numPr>
          <w:ilvl w:val="0"/>
          <w:numId w:val="2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Works with the </w:t>
      </w:r>
      <w:r w:rsidR="00F91752" w:rsidRPr="00F91752">
        <w:rPr>
          <w:rFonts w:asciiTheme="minorHAnsi" w:hAnsiTheme="minorHAnsi" w:cstheme="minorHAnsi"/>
          <w:szCs w:val="22"/>
        </w:rPr>
        <w:t xml:space="preserve">SENCo (or equivalent role) </w:t>
      </w:r>
      <w:r w:rsidRPr="00B44BBC">
        <w:rPr>
          <w:rFonts w:asciiTheme="minorHAnsi" w:hAnsiTheme="minorHAnsi" w:cstheme="minorHAnsi"/>
          <w:szCs w:val="22"/>
        </w:rPr>
        <w:t xml:space="preserve">to ensure invigilators </w:t>
      </w:r>
      <w:r w:rsidR="008802E2" w:rsidRPr="00B44BBC">
        <w:rPr>
          <w:rFonts w:asciiTheme="minorHAnsi" w:hAnsiTheme="minorHAnsi" w:cstheme="minorHAnsi"/>
          <w:szCs w:val="22"/>
        </w:rPr>
        <w:t xml:space="preserve">supervising access arrangement candidates </w:t>
      </w:r>
      <w:r w:rsidRPr="00B44BBC">
        <w:rPr>
          <w:rFonts w:asciiTheme="minorHAnsi" w:hAnsiTheme="minorHAnsi" w:cstheme="minorHAnsi"/>
          <w:szCs w:val="22"/>
        </w:rPr>
        <w:t>and those acting as a facilitator</w:t>
      </w:r>
      <w:r w:rsidR="008802E2" w:rsidRPr="00B44BBC">
        <w:rPr>
          <w:rFonts w:asciiTheme="minorHAnsi" w:hAnsiTheme="minorHAnsi" w:cstheme="minorHAnsi"/>
          <w:szCs w:val="22"/>
        </w:rPr>
        <w:t xml:space="preserve"> supporting access arrangement candidates</w:t>
      </w:r>
      <w:r w:rsidRPr="00B44BBC">
        <w:rPr>
          <w:rFonts w:asciiTheme="minorHAnsi" w:hAnsiTheme="minorHAnsi" w:cstheme="minorHAnsi"/>
          <w:szCs w:val="22"/>
        </w:rPr>
        <w:t xml:space="preserve"> fully understand the respective role and what is and what is not permissible in the exam room </w:t>
      </w:r>
    </w:p>
    <w:p w14:paraId="4A03AE05" w14:textId="4ABFC8F3" w:rsidR="004D11F5" w:rsidRPr="00B44BBC" w:rsidRDefault="004D11F5" w:rsidP="00BA1C48">
      <w:pPr>
        <w:pStyle w:val="ListParagraph"/>
        <w:numPr>
          <w:ilvl w:val="0"/>
          <w:numId w:val="2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Supports the head of centre in ensuring that awarding bodies are informed (where required) of any conflict of interest declared by members of centre staff and in maintaining </w:t>
      </w:r>
      <w:r w:rsidR="005B0686" w:rsidRPr="005B0686">
        <w:rPr>
          <w:rFonts w:asciiTheme="minorHAnsi" w:hAnsiTheme="minorHAnsi" w:cstheme="minorHAnsi"/>
          <w:szCs w:val="22"/>
        </w:rPr>
        <w:t xml:space="preserve">internal </w:t>
      </w:r>
      <w:r w:rsidRPr="00B44BBC">
        <w:rPr>
          <w:rFonts w:asciiTheme="minorHAnsi" w:hAnsiTheme="minorHAnsi" w:cstheme="minorHAnsi"/>
          <w:szCs w:val="22"/>
        </w:rPr>
        <w:t>records that confirm the measures taken/protocols in place to mitigate any potential risk to the integrity of the qualifications affected before the published deadline for entries for each examination series</w:t>
      </w:r>
    </w:p>
    <w:p w14:paraId="23073EC8" w14:textId="62D00D7A" w:rsidR="004D11F5" w:rsidRPr="00B44BBC" w:rsidRDefault="004D11F5" w:rsidP="00BA1C48">
      <w:pPr>
        <w:pStyle w:val="ListParagraph"/>
        <w:numPr>
          <w:ilvl w:val="0"/>
          <w:numId w:val="2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Briefs other relevant centre staff where they may be involved in the receipt and dispatch of confidential materials on the requirements for maintaining the integrity </w:t>
      </w:r>
      <w:r w:rsidR="005B0686" w:rsidRPr="005B0686">
        <w:rPr>
          <w:rFonts w:asciiTheme="minorHAnsi" w:hAnsiTheme="minorHAnsi" w:cstheme="minorHAnsi"/>
          <w:szCs w:val="22"/>
        </w:rPr>
        <w:t>and security of confidential examination/assessment materials</w:t>
      </w:r>
    </w:p>
    <w:p w14:paraId="308F5C5F" w14:textId="0A8EB6CF" w:rsidR="00775F95" w:rsidRPr="00B44BBC" w:rsidRDefault="00775F95" w:rsidP="000D251C">
      <w:pPr>
        <w:autoSpaceDE w:val="0"/>
        <w:autoSpaceDN w:val="0"/>
        <w:adjustRightInd w:val="0"/>
        <w:spacing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06D77CE3" w14:textId="5C0E8059" w:rsidR="00775F95" w:rsidRPr="00B44BBC" w:rsidRDefault="00775F95" w:rsidP="00BA1C48">
      <w:pPr>
        <w:pStyle w:val="ListParagraph"/>
        <w:numPr>
          <w:ilvl w:val="0"/>
          <w:numId w:val="30"/>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Are familiar with the contents, refer to and direct relevant centre staff to annually updated JCQ </w:t>
      </w:r>
      <w:r w:rsidR="005B0686">
        <w:rPr>
          <w:rFonts w:asciiTheme="minorHAnsi" w:hAnsiTheme="minorHAnsi" w:cstheme="minorHAnsi"/>
          <w:szCs w:val="22"/>
        </w:rPr>
        <w:t>documents</w:t>
      </w:r>
      <w:r w:rsidRPr="00B44BBC">
        <w:rPr>
          <w:rFonts w:asciiTheme="minorHAnsi" w:hAnsiTheme="minorHAnsi" w:cstheme="minorHAnsi"/>
          <w:szCs w:val="22"/>
        </w:rPr>
        <w:t xml:space="preserve"> including:</w:t>
      </w:r>
    </w:p>
    <w:p w14:paraId="1BC671D8" w14:textId="77777777" w:rsidR="00F9521B" w:rsidRPr="00F9521B" w:rsidRDefault="00F9521B" w:rsidP="00BA1C48">
      <w:pPr>
        <w:numPr>
          <w:ilvl w:val="0"/>
          <w:numId w:val="170"/>
        </w:numPr>
        <w:ind w:left="1080" w:firstLine="0"/>
        <w:textAlignment w:val="baseline"/>
        <w:rPr>
          <w:rFonts w:ascii="Tahoma" w:hAnsi="Tahoma" w:cs="Tahoma"/>
          <w:szCs w:val="22"/>
        </w:rPr>
      </w:pPr>
      <w:hyperlink r:id="rId65" w:tgtFrame="_blank" w:history="1">
        <w:r w:rsidRPr="00F9521B">
          <w:rPr>
            <w:rFonts w:ascii="Tahoma" w:hAnsi="Tahoma" w:cs="Tahoma"/>
            <w:color w:val="0070C0"/>
            <w:szCs w:val="22"/>
          </w:rPr>
          <w:t>General Regulations for Approved Centres</w:t>
        </w:r>
      </w:hyperlink>
      <w:r w:rsidRPr="00F9521B">
        <w:rPr>
          <w:rFonts w:ascii="Tahoma" w:hAnsi="Tahoma" w:cs="Tahoma"/>
          <w:color w:val="0070C0"/>
          <w:szCs w:val="22"/>
        </w:rPr>
        <w:t> </w:t>
      </w:r>
    </w:p>
    <w:p w14:paraId="270A3C8B" w14:textId="77777777" w:rsidR="00F9521B" w:rsidRPr="00F9521B" w:rsidRDefault="00F9521B" w:rsidP="00BA1C48">
      <w:pPr>
        <w:numPr>
          <w:ilvl w:val="0"/>
          <w:numId w:val="171"/>
        </w:numPr>
        <w:ind w:left="1080" w:firstLine="0"/>
        <w:textAlignment w:val="baseline"/>
        <w:rPr>
          <w:rFonts w:ascii="Tahoma" w:hAnsi="Tahoma" w:cs="Tahoma"/>
          <w:szCs w:val="22"/>
        </w:rPr>
      </w:pPr>
      <w:hyperlink r:id="rId66" w:tgtFrame="_blank" w:history="1">
        <w:r w:rsidRPr="00F9521B">
          <w:rPr>
            <w:rFonts w:ascii="Tahoma" w:hAnsi="Tahoma" w:cs="Tahoma"/>
            <w:color w:val="0070C0"/>
            <w:szCs w:val="22"/>
          </w:rPr>
          <w:t>Instructions for conducting examinations</w:t>
        </w:r>
      </w:hyperlink>
      <w:r w:rsidRPr="00F9521B">
        <w:rPr>
          <w:rFonts w:ascii="Tahoma" w:hAnsi="Tahoma" w:cs="Tahoma"/>
          <w:color w:val="0070C0"/>
          <w:szCs w:val="22"/>
        </w:rPr>
        <w:t> </w:t>
      </w:r>
    </w:p>
    <w:p w14:paraId="4EC16880" w14:textId="77777777" w:rsidR="00F9521B" w:rsidRPr="00F9521B" w:rsidRDefault="00F9521B" w:rsidP="00BA1C48">
      <w:pPr>
        <w:numPr>
          <w:ilvl w:val="0"/>
          <w:numId w:val="172"/>
        </w:numPr>
        <w:ind w:left="1080" w:firstLine="0"/>
        <w:textAlignment w:val="baseline"/>
        <w:rPr>
          <w:rFonts w:ascii="Tahoma" w:hAnsi="Tahoma" w:cs="Tahoma"/>
          <w:szCs w:val="22"/>
        </w:rPr>
      </w:pPr>
      <w:hyperlink r:id="rId67" w:tgtFrame="_blank" w:history="1">
        <w:r w:rsidRPr="00F9521B">
          <w:rPr>
            <w:rFonts w:ascii="Tahoma" w:hAnsi="Tahoma" w:cs="Tahoma"/>
            <w:color w:val="0070C0"/>
            <w:szCs w:val="22"/>
          </w:rPr>
          <w:t>Access Arrangements and Reasonable Adjustments</w:t>
        </w:r>
      </w:hyperlink>
      <w:r w:rsidRPr="00F9521B">
        <w:rPr>
          <w:rFonts w:ascii="Tahoma" w:hAnsi="Tahoma" w:cs="Tahoma"/>
          <w:color w:val="0070C0"/>
          <w:szCs w:val="22"/>
        </w:rPr>
        <w:t> </w:t>
      </w:r>
    </w:p>
    <w:p w14:paraId="6CD2E5B1" w14:textId="77777777" w:rsidR="00F9521B" w:rsidRPr="00F9521B" w:rsidRDefault="00F9521B" w:rsidP="00BA1C48">
      <w:pPr>
        <w:numPr>
          <w:ilvl w:val="0"/>
          <w:numId w:val="173"/>
        </w:numPr>
        <w:ind w:left="1080" w:firstLine="0"/>
        <w:textAlignment w:val="baseline"/>
        <w:rPr>
          <w:rFonts w:ascii="Tahoma" w:hAnsi="Tahoma" w:cs="Tahoma"/>
          <w:szCs w:val="22"/>
        </w:rPr>
      </w:pPr>
      <w:hyperlink r:id="rId68" w:tgtFrame="_blank" w:history="1">
        <w:r w:rsidRPr="00F9521B">
          <w:rPr>
            <w:rFonts w:ascii="Tahoma" w:hAnsi="Tahoma" w:cs="Tahoma"/>
            <w:color w:val="0070C0"/>
            <w:szCs w:val="22"/>
          </w:rPr>
          <w:t>Suspected Malpractice - Policies and Procedure</w:t>
        </w:r>
        <w:r w:rsidRPr="00F9521B">
          <w:rPr>
            <w:rFonts w:ascii="Tahoma" w:hAnsi="Tahoma" w:cs="Tahoma"/>
            <w:color w:val="0000FF"/>
            <w:szCs w:val="22"/>
          </w:rPr>
          <w:t>s</w:t>
        </w:r>
      </w:hyperlink>
      <w:r w:rsidRPr="00F9521B">
        <w:rPr>
          <w:rFonts w:ascii="Tahoma" w:hAnsi="Tahoma" w:cs="Tahoma"/>
          <w:color w:val="0000FF"/>
          <w:szCs w:val="22"/>
        </w:rPr>
        <w:t> </w:t>
      </w:r>
    </w:p>
    <w:p w14:paraId="71C2A66B" w14:textId="77777777" w:rsidR="00F9521B" w:rsidRPr="00F9521B" w:rsidRDefault="00F9521B" w:rsidP="00BA1C48">
      <w:pPr>
        <w:numPr>
          <w:ilvl w:val="0"/>
          <w:numId w:val="174"/>
        </w:numPr>
        <w:ind w:left="1080" w:firstLine="0"/>
        <w:jc w:val="both"/>
        <w:textAlignment w:val="baseline"/>
        <w:rPr>
          <w:rFonts w:ascii="Tahoma" w:hAnsi="Tahoma" w:cs="Tahoma"/>
          <w:szCs w:val="22"/>
        </w:rPr>
      </w:pPr>
      <w:hyperlink r:id="rId69" w:tgtFrame="_blank" w:history="1">
        <w:r w:rsidRPr="00F9521B">
          <w:rPr>
            <w:rFonts w:ascii="Tahoma" w:hAnsi="Tahoma" w:cs="Tahoma"/>
            <w:color w:val="0070C0"/>
            <w:szCs w:val="22"/>
            <w:shd w:val="clear" w:color="auto" w:fill="FFFF00"/>
          </w:rPr>
          <w:t>Instructions for conducting coursework</w:t>
        </w:r>
      </w:hyperlink>
      <w:r w:rsidRPr="00F9521B">
        <w:rPr>
          <w:rFonts w:ascii="Tahoma" w:hAnsi="Tahoma" w:cs="Tahoma"/>
          <w:color w:val="595959"/>
          <w:szCs w:val="22"/>
        </w:rPr>
        <w:t> </w:t>
      </w:r>
    </w:p>
    <w:p w14:paraId="53773F18" w14:textId="77777777" w:rsidR="00F9521B" w:rsidRPr="00F9521B" w:rsidRDefault="00F9521B" w:rsidP="00BA1C48">
      <w:pPr>
        <w:numPr>
          <w:ilvl w:val="0"/>
          <w:numId w:val="175"/>
        </w:numPr>
        <w:ind w:left="1080" w:firstLine="0"/>
        <w:textAlignment w:val="baseline"/>
        <w:rPr>
          <w:rFonts w:ascii="Tahoma" w:hAnsi="Tahoma" w:cs="Tahoma"/>
          <w:szCs w:val="22"/>
        </w:rPr>
      </w:pPr>
      <w:hyperlink r:id="rId70" w:tgtFrame="_blank" w:history="1">
        <w:r w:rsidRPr="00F9521B">
          <w:rPr>
            <w:rFonts w:ascii="Tahoma" w:hAnsi="Tahoma" w:cs="Tahoma"/>
            <w:color w:val="0070C0"/>
            <w:szCs w:val="22"/>
          </w:rPr>
          <w:t>Instructions for conducting non-examination assessments</w:t>
        </w:r>
      </w:hyperlink>
      <w:r w:rsidRPr="00F9521B">
        <w:rPr>
          <w:rFonts w:ascii="Tahoma" w:hAnsi="Tahoma" w:cs="Tahoma"/>
          <w:szCs w:val="22"/>
        </w:rPr>
        <w:t>  </w:t>
      </w:r>
    </w:p>
    <w:p w14:paraId="20BC6F09" w14:textId="77777777" w:rsidR="00F9521B" w:rsidRPr="00F9521B" w:rsidRDefault="00F9521B" w:rsidP="00BA1C48">
      <w:pPr>
        <w:numPr>
          <w:ilvl w:val="0"/>
          <w:numId w:val="176"/>
        </w:numPr>
        <w:ind w:left="1080" w:firstLine="0"/>
        <w:textAlignment w:val="baseline"/>
        <w:rPr>
          <w:rFonts w:ascii="Tahoma" w:hAnsi="Tahoma" w:cs="Tahoma"/>
          <w:szCs w:val="22"/>
        </w:rPr>
      </w:pPr>
      <w:hyperlink r:id="rId71" w:tgtFrame="_blank" w:history="1">
        <w:r w:rsidRPr="00F9521B">
          <w:rPr>
            <w:rFonts w:ascii="Tahoma" w:hAnsi="Tahoma" w:cs="Tahoma"/>
            <w:color w:val="0070C0"/>
            <w:szCs w:val="22"/>
          </w:rPr>
          <w:t>A guide to the special consideration process</w:t>
        </w:r>
      </w:hyperlink>
      <w:r w:rsidRPr="00F9521B">
        <w:rPr>
          <w:rFonts w:ascii="Tahoma" w:hAnsi="Tahoma" w:cs="Tahoma"/>
          <w:color w:val="0070C0"/>
          <w:szCs w:val="22"/>
        </w:rPr>
        <w:t> </w:t>
      </w:r>
    </w:p>
    <w:p w14:paraId="77FC74A6" w14:textId="77777777" w:rsidR="00F9521B" w:rsidRPr="00F9521B" w:rsidRDefault="00F9521B" w:rsidP="00BA1C48">
      <w:pPr>
        <w:numPr>
          <w:ilvl w:val="0"/>
          <w:numId w:val="177"/>
        </w:numPr>
        <w:ind w:left="1080" w:firstLine="0"/>
        <w:textAlignment w:val="baseline"/>
        <w:rPr>
          <w:rFonts w:ascii="Tahoma" w:hAnsi="Tahoma" w:cs="Tahoma"/>
          <w:szCs w:val="22"/>
        </w:rPr>
      </w:pPr>
      <w:hyperlink r:id="rId72" w:tgtFrame="_blank" w:history="1">
        <w:r w:rsidRPr="00F9521B">
          <w:rPr>
            <w:rFonts w:ascii="Tahoma" w:hAnsi="Tahoma" w:cs="Tahoma"/>
            <w:color w:val="0070C0"/>
            <w:szCs w:val="22"/>
            <w:shd w:val="clear" w:color="auto" w:fill="FFFF00"/>
          </w:rPr>
          <w:t>Post-Results Services</w:t>
        </w:r>
      </w:hyperlink>
      <w:r w:rsidRPr="00F9521B">
        <w:rPr>
          <w:rFonts w:ascii="Tahoma" w:hAnsi="Tahoma" w:cs="Tahoma"/>
          <w:color w:val="0070C0"/>
          <w:szCs w:val="22"/>
        </w:rPr>
        <w:t> </w:t>
      </w:r>
    </w:p>
    <w:p w14:paraId="32B3801D" w14:textId="1E02DCA4" w:rsidR="005A6704" w:rsidRPr="00B44BBC" w:rsidRDefault="005A6704" w:rsidP="00BA1C48">
      <w:pPr>
        <w:pStyle w:val="ListParagraph"/>
        <w:numPr>
          <w:ilvl w:val="0"/>
          <w:numId w:val="32"/>
        </w:numPr>
        <w:spacing w:line="276" w:lineRule="auto"/>
        <w:jc w:val="both"/>
        <w:rPr>
          <w:rFonts w:asciiTheme="minorHAnsi" w:hAnsiTheme="minorHAnsi" w:cstheme="minorBidi"/>
          <w:szCs w:val="22"/>
        </w:rPr>
      </w:pPr>
      <w:r w:rsidRPr="00B44BBC">
        <w:rPr>
          <w:rFonts w:asciiTheme="minorHAnsi" w:hAnsiTheme="minorHAnsi" w:cstheme="minorBidi"/>
          <w:szCs w:val="22"/>
        </w:rPr>
        <w:t xml:space="preserve">Ensure teaching staff undertake key tasks, as detailed in this </w:t>
      </w:r>
      <w:r w:rsidR="3817D83F" w:rsidRPr="00B44BBC">
        <w:rPr>
          <w:rFonts w:asciiTheme="minorHAnsi" w:hAnsiTheme="minorHAnsi" w:cstheme="minorBidi"/>
          <w:szCs w:val="22"/>
        </w:rPr>
        <w:t>strategy</w:t>
      </w:r>
      <w:r w:rsidRPr="00B44BBC">
        <w:rPr>
          <w:rFonts w:asciiTheme="minorHAnsi" w:hAnsiTheme="minorHAnsi" w:cstheme="minorBidi"/>
          <w:szCs w:val="22"/>
        </w:rPr>
        <w:t xml:space="preserve">, within the exams process (exam cycle) and meet internal deadlines set by the EO and </w:t>
      </w:r>
      <w:r w:rsidR="00255A23" w:rsidRPr="00255A23">
        <w:rPr>
          <w:rFonts w:asciiTheme="minorHAnsi" w:hAnsiTheme="minorHAnsi" w:cstheme="minorBidi"/>
          <w:szCs w:val="22"/>
        </w:rPr>
        <w:t>SENCo (or equivalent role)</w:t>
      </w:r>
    </w:p>
    <w:p w14:paraId="2B4693F4" w14:textId="77777777" w:rsidR="005A6704" w:rsidRPr="00B44BBC" w:rsidRDefault="005A6704" w:rsidP="00BA1C48">
      <w:pPr>
        <w:pStyle w:val="ListParagraph"/>
        <w:numPr>
          <w:ilvl w:val="0"/>
          <w:numId w:val="32"/>
        </w:numPr>
        <w:spacing w:line="276" w:lineRule="auto"/>
        <w:jc w:val="both"/>
        <w:rPr>
          <w:rFonts w:asciiTheme="minorHAnsi" w:hAnsiTheme="minorHAnsi" w:cstheme="minorHAnsi"/>
          <w:szCs w:val="22"/>
        </w:rPr>
      </w:pPr>
      <w:r w:rsidRPr="00B44BBC">
        <w:rPr>
          <w:rFonts w:asciiTheme="minorHAnsi" w:hAnsiTheme="minorHAnsi" w:cstheme="minorHAnsi"/>
          <w:szCs w:val="22"/>
        </w:rPr>
        <w:t>Ensure teaching staff keep themselves updated with awarding body subject and teacher-specific information to confirm effective delivery of qualifications</w:t>
      </w:r>
    </w:p>
    <w:p w14:paraId="4DA6D30D" w14:textId="77777777" w:rsidR="005A6704" w:rsidRPr="00B44BBC" w:rsidRDefault="005A6704" w:rsidP="00BA1C48">
      <w:pPr>
        <w:pStyle w:val="ListParagraph"/>
        <w:numPr>
          <w:ilvl w:val="0"/>
          <w:numId w:val="32"/>
        </w:numPr>
        <w:spacing w:line="276" w:lineRule="auto"/>
        <w:jc w:val="both"/>
        <w:rPr>
          <w:rFonts w:asciiTheme="minorHAnsi" w:hAnsiTheme="minorHAnsi" w:cstheme="minorHAnsi"/>
          <w:szCs w:val="22"/>
        </w:rPr>
      </w:pPr>
      <w:r w:rsidRPr="00B44BBC">
        <w:rPr>
          <w:rFonts w:asciiTheme="minorHAnsi" w:hAnsiTheme="minorHAnsi" w:cstheme="minorHAnsi"/>
          <w:szCs w:val="22"/>
        </w:rPr>
        <w:t>Ensure teaching staff attend relevant awarding body training and update events</w:t>
      </w:r>
    </w:p>
    <w:p w14:paraId="2B0DCF31" w14:textId="77777777" w:rsidR="005A6704" w:rsidRPr="00B44BBC" w:rsidRDefault="005A6704" w:rsidP="005A6704">
      <w:pPr>
        <w:spacing w:line="276" w:lineRule="auto"/>
        <w:jc w:val="both"/>
        <w:rPr>
          <w:rFonts w:asciiTheme="minorHAnsi" w:hAnsiTheme="minorHAnsi" w:cstheme="minorHAnsi"/>
          <w:color w:val="0000FF" w:themeColor="hyperlink"/>
          <w:szCs w:val="22"/>
        </w:rPr>
      </w:pPr>
    </w:p>
    <w:p w14:paraId="489F17D6" w14:textId="5160D303"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Special educational needs co-ordinator (SENCo)</w:t>
      </w:r>
      <w:r w:rsidR="00255A23">
        <w:rPr>
          <w:rFonts w:asciiTheme="minorHAnsi" w:hAnsiTheme="minorHAnsi" w:cstheme="minorHAnsi"/>
          <w:b/>
          <w:szCs w:val="22"/>
        </w:rPr>
        <w:t xml:space="preserve"> </w:t>
      </w:r>
      <w:r w:rsidR="00255A23" w:rsidRPr="00255A23">
        <w:rPr>
          <w:rFonts w:asciiTheme="minorHAnsi" w:hAnsiTheme="minorHAnsi" w:cstheme="minorHAnsi"/>
          <w:b/>
          <w:szCs w:val="22"/>
        </w:rPr>
        <w:t>or equivalent role</w:t>
      </w:r>
    </w:p>
    <w:p w14:paraId="2F5635E9" w14:textId="7F3DC68F" w:rsidR="00A45DBA" w:rsidRPr="00B44BBC" w:rsidRDefault="00153FBD" w:rsidP="00BA1C48">
      <w:pPr>
        <w:pStyle w:val="ListParagraph"/>
        <w:numPr>
          <w:ilvl w:val="0"/>
          <w:numId w:val="32"/>
        </w:numPr>
        <w:spacing w:line="276" w:lineRule="auto"/>
        <w:jc w:val="both"/>
        <w:rPr>
          <w:rFonts w:asciiTheme="minorHAnsi" w:hAnsiTheme="minorHAnsi" w:cstheme="minorHAnsi"/>
          <w:szCs w:val="22"/>
        </w:rPr>
      </w:pPr>
      <w:r w:rsidRPr="00B44BBC">
        <w:rPr>
          <w:rFonts w:asciiTheme="minorHAnsi" w:hAnsiTheme="minorHAnsi" w:cstheme="minorHAnsi"/>
          <w:szCs w:val="22"/>
        </w:rPr>
        <w:t>Understands the contents</w:t>
      </w:r>
      <w:r w:rsidR="00775F95" w:rsidRPr="00B44BBC">
        <w:rPr>
          <w:rFonts w:asciiTheme="minorHAnsi" w:hAnsiTheme="minorHAnsi" w:cstheme="minorHAnsi"/>
          <w:szCs w:val="22"/>
        </w:rPr>
        <w:t xml:space="preserve">, refers to and directs relevant centre staff to annually updated JCQ </w:t>
      </w:r>
      <w:r w:rsidR="00C55320" w:rsidRPr="00C55320">
        <w:rPr>
          <w:rFonts w:asciiTheme="minorHAnsi" w:hAnsiTheme="minorHAnsi" w:cstheme="minorHAnsi"/>
          <w:szCs w:val="22"/>
        </w:rPr>
        <w:t xml:space="preserve">documents </w:t>
      </w:r>
      <w:r w:rsidR="00775F95" w:rsidRPr="00B44BBC">
        <w:rPr>
          <w:rFonts w:asciiTheme="minorHAnsi" w:hAnsiTheme="minorHAnsi" w:cstheme="minorHAnsi"/>
          <w:szCs w:val="22"/>
        </w:rPr>
        <w:t>including:</w:t>
      </w:r>
    </w:p>
    <w:p w14:paraId="44A291AD" w14:textId="1B5BE468" w:rsidR="00775F95" w:rsidRPr="00B44BBC" w:rsidRDefault="00775F95" w:rsidP="00BA1C48">
      <w:pPr>
        <w:pStyle w:val="ListParagraph"/>
        <w:numPr>
          <w:ilvl w:val="0"/>
          <w:numId w:val="31"/>
        </w:numPr>
        <w:spacing w:line="276" w:lineRule="auto"/>
        <w:jc w:val="both"/>
        <w:rPr>
          <w:rStyle w:val="Hyperlink"/>
          <w:rFonts w:asciiTheme="minorHAnsi" w:hAnsiTheme="minorHAnsi" w:cstheme="minorHAnsi"/>
          <w:color w:val="auto"/>
          <w:szCs w:val="22"/>
          <w:u w:val="none"/>
        </w:rPr>
      </w:pPr>
      <w:hyperlink r:id="rId73" w:history="1">
        <w:r w:rsidRPr="00B44BBC">
          <w:rPr>
            <w:rStyle w:val="Hyperlink"/>
            <w:rFonts w:asciiTheme="minorHAnsi" w:hAnsiTheme="minorHAnsi" w:cstheme="minorHAnsi"/>
            <w:bCs/>
            <w:szCs w:val="22"/>
            <w:u w:val="none"/>
          </w:rPr>
          <w:t>Access Arrangements and Reasonable Adjustments</w:t>
        </w:r>
      </w:hyperlink>
    </w:p>
    <w:p w14:paraId="2BBB6C1F" w14:textId="63A5CC01" w:rsidR="00775F95" w:rsidRPr="00B44BBC" w:rsidRDefault="00775F95" w:rsidP="00BA1C48">
      <w:pPr>
        <w:pStyle w:val="ListParagraph"/>
        <w:numPr>
          <w:ilvl w:val="0"/>
          <w:numId w:val="33"/>
        </w:numPr>
        <w:spacing w:line="276" w:lineRule="auto"/>
        <w:jc w:val="both"/>
        <w:rPr>
          <w:rFonts w:asciiTheme="minorHAnsi" w:hAnsiTheme="minorHAnsi" w:cstheme="minorBidi"/>
          <w:b/>
          <w:bCs/>
          <w:szCs w:val="22"/>
        </w:rPr>
      </w:pPr>
      <w:r w:rsidRPr="00B44BBC">
        <w:rPr>
          <w:rFonts w:asciiTheme="minorHAnsi" w:hAnsiTheme="minorHAnsi" w:cstheme="minorBidi"/>
          <w:szCs w:val="22"/>
        </w:rPr>
        <w:t xml:space="preserve">Leads on the access arrangements and reasonable adjustments process (referred to in this </w:t>
      </w:r>
      <w:r w:rsidR="2DE7EE5B" w:rsidRPr="00B44BBC">
        <w:rPr>
          <w:rFonts w:asciiTheme="minorHAnsi" w:hAnsiTheme="minorHAnsi" w:cstheme="minorBidi"/>
          <w:szCs w:val="22"/>
        </w:rPr>
        <w:t>strategy</w:t>
      </w:r>
      <w:r w:rsidRPr="00B44BBC">
        <w:rPr>
          <w:rFonts w:asciiTheme="minorHAnsi" w:hAnsiTheme="minorHAnsi" w:cstheme="minorBidi"/>
          <w:szCs w:val="22"/>
        </w:rPr>
        <w:t xml:space="preserve"> as ‘access arrangements’)</w:t>
      </w:r>
    </w:p>
    <w:p w14:paraId="502FA5AC" w14:textId="2FDCB0E9" w:rsidR="00775F95" w:rsidRPr="00B44BBC" w:rsidRDefault="00775F95" w:rsidP="00BA1C48">
      <w:pPr>
        <w:pStyle w:val="ListParagraph"/>
        <w:numPr>
          <w:ilvl w:val="0"/>
          <w:numId w:val="33"/>
        </w:numPr>
        <w:spacing w:line="276" w:lineRule="auto"/>
        <w:jc w:val="both"/>
        <w:rPr>
          <w:rFonts w:asciiTheme="minorHAnsi" w:hAnsiTheme="minorHAnsi" w:cstheme="minorHAnsi"/>
          <w:b/>
          <w:szCs w:val="22"/>
        </w:rPr>
      </w:pPr>
      <w:r w:rsidRPr="00B44BBC">
        <w:rPr>
          <w:rFonts w:asciiTheme="minorHAnsi" w:hAnsiTheme="minorHAnsi" w:cstheme="minorHAnsi"/>
          <w:szCs w:val="22"/>
        </w:rPr>
        <w:t xml:space="preserve">If not the qualified access arrangements assessor, works with the person appointed, on all matters relating to assessing candidates and </w:t>
      </w:r>
      <w:r w:rsidR="003479F6" w:rsidRPr="00B44BBC">
        <w:rPr>
          <w:rFonts w:asciiTheme="minorHAnsi" w:hAnsiTheme="minorHAnsi" w:cstheme="minorHAnsi"/>
          <w:szCs w:val="22"/>
        </w:rPr>
        <w:t>ensures the correct procedures are followed</w:t>
      </w:r>
    </w:p>
    <w:p w14:paraId="702C598E" w14:textId="7FF74DE9" w:rsidR="00775F95" w:rsidRPr="00C55320" w:rsidRDefault="00775F95" w:rsidP="00BA1C48">
      <w:pPr>
        <w:pStyle w:val="ListParagraph"/>
        <w:numPr>
          <w:ilvl w:val="0"/>
          <w:numId w:val="33"/>
        </w:numPr>
        <w:spacing w:line="276" w:lineRule="auto"/>
        <w:jc w:val="both"/>
        <w:rPr>
          <w:rFonts w:asciiTheme="minorHAnsi" w:hAnsiTheme="minorHAnsi" w:cstheme="minorHAnsi"/>
          <w:b/>
          <w:szCs w:val="22"/>
        </w:rPr>
      </w:pPr>
      <w:r w:rsidRPr="00B44BBC">
        <w:rPr>
          <w:rFonts w:asciiTheme="minorHAnsi" w:hAnsiTheme="minorHAnsi" w:cstheme="minorHAnsi"/>
          <w:szCs w:val="22"/>
        </w:rPr>
        <w:t>Presents when requested by a JCQ Centre Inspector, evidence of the assessor’s qualification</w:t>
      </w:r>
    </w:p>
    <w:p w14:paraId="46A6C0DF" w14:textId="77777777" w:rsidR="00C55320" w:rsidRPr="00C55320" w:rsidRDefault="00C55320" w:rsidP="00C55320">
      <w:pPr>
        <w:ind w:left="709" w:hanging="425"/>
        <w:textAlignment w:val="baseline"/>
        <w:rPr>
          <w:rFonts w:asciiTheme="minorHAnsi" w:hAnsiTheme="minorHAnsi" w:cs="Segoe UI"/>
          <w:szCs w:val="22"/>
        </w:rPr>
      </w:pPr>
      <w:r w:rsidRPr="00C55320">
        <w:rPr>
          <w:rFonts w:asciiTheme="minorHAnsi" w:hAnsiTheme="minorHAnsi" w:cs="Tahoma"/>
          <w:color w:val="595959"/>
          <w:szCs w:val="22"/>
          <w:shd w:val="clear" w:color="auto" w:fill="FFFF00"/>
        </w:rPr>
        <w:t>(</w:t>
      </w:r>
      <w:hyperlink r:id="rId74" w:tgtFrame="_blank" w:history="1">
        <w:r w:rsidRPr="00C55320">
          <w:rPr>
            <w:rFonts w:asciiTheme="minorHAnsi" w:hAnsiTheme="minorHAnsi" w:cs="Tahoma"/>
            <w:color w:val="0070C0"/>
            <w:szCs w:val="22"/>
            <w:shd w:val="clear" w:color="auto" w:fill="FFFF00"/>
          </w:rPr>
          <w:t>GR</w:t>
        </w:r>
      </w:hyperlink>
      <w:r w:rsidRPr="00C55320">
        <w:rPr>
          <w:rFonts w:asciiTheme="minorHAnsi" w:hAnsiTheme="minorHAnsi" w:cs="Tahoma"/>
          <w:szCs w:val="22"/>
          <w:shd w:val="clear" w:color="auto" w:fill="FFFF00"/>
        </w:rPr>
        <w:t xml:space="preserve"> </w:t>
      </w:r>
      <w:r w:rsidRPr="00C55320">
        <w:rPr>
          <w:rFonts w:asciiTheme="minorHAnsi" w:hAnsiTheme="minorHAnsi" w:cs="Tahoma"/>
          <w:color w:val="595959"/>
          <w:szCs w:val="22"/>
          <w:shd w:val="clear" w:color="auto" w:fill="FFFF00"/>
        </w:rPr>
        <w:t>5.4)</w:t>
      </w:r>
      <w:r w:rsidRPr="00C55320">
        <w:rPr>
          <w:rFonts w:asciiTheme="minorHAnsi" w:hAnsiTheme="minorHAnsi" w:cs="Tahoma"/>
          <w:color w:val="595959"/>
          <w:szCs w:val="22"/>
        </w:rPr>
        <w:t> </w:t>
      </w:r>
    </w:p>
    <w:p w14:paraId="0641FA37" w14:textId="77777777" w:rsidR="00C55320" w:rsidRPr="00C55320" w:rsidRDefault="00C55320" w:rsidP="00BA1C48">
      <w:pPr>
        <w:numPr>
          <w:ilvl w:val="0"/>
          <w:numId w:val="178"/>
        </w:numPr>
        <w:ind w:left="709" w:hanging="425"/>
        <w:textAlignment w:val="baseline"/>
        <w:rPr>
          <w:rFonts w:asciiTheme="minorHAnsi" w:hAnsiTheme="minorHAnsi" w:cs="Tahoma"/>
          <w:szCs w:val="22"/>
        </w:rPr>
      </w:pPr>
      <w:r w:rsidRPr="00C55320">
        <w:rPr>
          <w:rFonts w:asciiTheme="minorHAnsi" w:hAnsiTheme="minorHAnsi" w:cs="Tahoma"/>
          <w:szCs w:val="22"/>
          <w:shd w:val="clear" w:color="auto" w:fill="FFFF00"/>
        </w:rPr>
        <w:t>Ensures any applications for access arrangements or reasonable adjustments are submitted by the published deadline (The SENCo will hold on file appropriate documentary evidence to substantiate such an arrangement, which is open to inspection. For those qualifications covered by Access Arrangements Online, a JCQ Centre Inspector will sample a centre’s applications) </w:t>
      </w:r>
      <w:r w:rsidRPr="00C55320">
        <w:rPr>
          <w:rFonts w:asciiTheme="minorHAnsi" w:hAnsiTheme="minorHAnsi" w:cs="Tahoma"/>
          <w:szCs w:val="22"/>
        </w:rPr>
        <w:t> </w:t>
      </w:r>
    </w:p>
    <w:p w14:paraId="2C28C33C" w14:textId="77777777" w:rsidR="00C55320" w:rsidRPr="00C55320" w:rsidRDefault="00C55320" w:rsidP="00BA1C48">
      <w:pPr>
        <w:numPr>
          <w:ilvl w:val="0"/>
          <w:numId w:val="179"/>
        </w:numPr>
        <w:ind w:left="709" w:hanging="425"/>
        <w:textAlignment w:val="baseline"/>
        <w:rPr>
          <w:rFonts w:asciiTheme="minorHAnsi" w:hAnsiTheme="minorHAnsi" w:cs="Tahoma"/>
          <w:szCs w:val="22"/>
        </w:rPr>
      </w:pPr>
      <w:r w:rsidRPr="00C55320">
        <w:rPr>
          <w:rFonts w:asciiTheme="minorHAnsi" w:hAnsiTheme="minorHAnsi" w:cs="Tahoma"/>
          <w:szCs w:val="22"/>
          <w:shd w:val="clear" w:color="auto" w:fill="FFFF00"/>
        </w:rPr>
        <w:t>Ensures a file is presented which must contain for each online application the downloaded approval for the respective arrangement(s), supporting evidence of need and a signed candidate data personal consent form (This information must be readily available for inspection at the venue where the candidate is taking the examination(s) </w:t>
      </w:r>
      <w:r w:rsidRPr="00C55320">
        <w:rPr>
          <w:rFonts w:asciiTheme="minorHAnsi" w:hAnsiTheme="minorHAnsi" w:cs="Tahoma"/>
          <w:szCs w:val="22"/>
        </w:rPr>
        <w:t> </w:t>
      </w:r>
    </w:p>
    <w:p w14:paraId="32D69191" w14:textId="77777777" w:rsidR="00C55320" w:rsidRPr="00C55320" w:rsidRDefault="00C55320" w:rsidP="00BA1C48">
      <w:pPr>
        <w:numPr>
          <w:ilvl w:val="0"/>
          <w:numId w:val="180"/>
        </w:numPr>
        <w:ind w:left="709" w:hanging="425"/>
        <w:textAlignment w:val="baseline"/>
        <w:rPr>
          <w:rFonts w:asciiTheme="minorHAnsi" w:hAnsiTheme="minorHAnsi" w:cs="Tahoma"/>
          <w:szCs w:val="22"/>
        </w:rPr>
      </w:pPr>
      <w:r w:rsidRPr="00C55320">
        <w:rPr>
          <w:rFonts w:asciiTheme="minorHAnsi" w:hAnsiTheme="minorHAnsi" w:cs="Tahoma"/>
          <w:szCs w:val="22"/>
          <w:shd w:val="clear" w:color="auto" w:fill="FFFF00"/>
        </w:rPr>
        <w:t>Ensures requests for modified papers are submitted by the published deadline </w:t>
      </w:r>
      <w:r w:rsidRPr="00C55320">
        <w:rPr>
          <w:rFonts w:asciiTheme="minorHAnsi" w:hAnsiTheme="minorHAnsi" w:cs="Tahoma"/>
          <w:szCs w:val="22"/>
        </w:rPr>
        <w:t> </w:t>
      </w:r>
    </w:p>
    <w:p w14:paraId="6C9B2710" w14:textId="77777777" w:rsidR="00C55320" w:rsidRPr="00C55320" w:rsidRDefault="00C55320" w:rsidP="00BA1C48">
      <w:pPr>
        <w:numPr>
          <w:ilvl w:val="0"/>
          <w:numId w:val="181"/>
        </w:numPr>
        <w:ind w:left="709" w:hanging="425"/>
        <w:textAlignment w:val="baseline"/>
        <w:rPr>
          <w:rFonts w:asciiTheme="minorHAnsi" w:hAnsiTheme="minorHAnsi" w:cs="Tahoma"/>
          <w:szCs w:val="22"/>
        </w:rPr>
      </w:pPr>
      <w:r w:rsidRPr="00C55320">
        <w:rPr>
          <w:rFonts w:asciiTheme="minorHAnsi" w:hAnsiTheme="minorHAnsi" w:cs="Tahoma"/>
          <w:szCs w:val="22"/>
          <w:shd w:val="clear" w:color="auto" w:fill="FFFF00"/>
        </w:rPr>
        <w:t>Ensures there are appropriate resources in place at the time of examinations/ </w:t>
      </w:r>
      <w:r w:rsidRPr="00C55320">
        <w:rPr>
          <w:rFonts w:asciiTheme="minorHAnsi" w:hAnsiTheme="minorHAnsi" w:cs="Tahoma"/>
          <w:szCs w:val="22"/>
        </w:rPr>
        <w:t> </w:t>
      </w:r>
    </w:p>
    <w:p w14:paraId="17368448" w14:textId="77777777" w:rsidR="00C55320" w:rsidRPr="00C55320" w:rsidRDefault="00C55320" w:rsidP="00C55320">
      <w:pPr>
        <w:ind w:left="709" w:hanging="425"/>
        <w:textAlignment w:val="baseline"/>
        <w:rPr>
          <w:rFonts w:asciiTheme="minorHAnsi" w:hAnsiTheme="minorHAnsi" w:cs="Segoe UI"/>
          <w:szCs w:val="22"/>
        </w:rPr>
      </w:pPr>
      <w:r w:rsidRPr="00C55320">
        <w:rPr>
          <w:rFonts w:asciiTheme="minorHAnsi" w:hAnsiTheme="minorHAnsi" w:cs="Tahoma"/>
          <w:szCs w:val="22"/>
          <w:shd w:val="clear" w:color="auto" w:fill="FFFF00"/>
        </w:rPr>
        <w:t>assessments to meet candidates’ needs, e.g. sufficient readers and scribes</w:t>
      </w:r>
      <w:r w:rsidRPr="00C55320">
        <w:rPr>
          <w:rFonts w:asciiTheme="minorHAnsi" w:hAnsiTheme="minorHAnsi" w:cs="Tahoma"/>
          <w:szCs w:val="22"/>
        </w:rPr>
        <w:t>  </w:t>
      </w:r>
    </w:p>
    <w:p w14:paraId="4D74EE7C" w14:textId="77777777" w:rsidR="00C55320" w:rsidRPr="00B44BBC" w:rsidRDefault="00C55320" w:rsidP="00BA1C48">
      <w:pPr>
        <w:pStyle w:val="ListParagraph"/>
        <w:numPr>
          <w:ilvl w:val="0"/>
          <w:numId w:val="33"/>
        </w:numPr>
        <w:spacing w:line="276" w:lineRule="auto"/>
        <w:jc w:val="both"/>
        <w:rPr>
          <w:rFonts w:asciiTheme="minorHAnsi" w:hAnsiTheme="minorHAnsi" w:cstheme="minorHAnsi"/>
          <w:b/>
          <w:szCs w:val="22"/>
        </w:rPr>
      </w:pPr>
    </w:p>
    <w:p w14:paraId="78F366D3"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Teaching staff</w:t>
      </w:r>
    </w:p>
    <w:p w14:paraId="2042049C" w14:textId="384F1F9F" w:rsidR="00B04A81" w:rsidRPr="00B44BBC" w:rsidRDefault="00775F95" w:rsidP="01DDF3E6">
      <w:pPr>
        <w:pStyle w:val="ListParagraph"/>
        <w:numPr>
          <w:ilvl w:val="0"/>
          <w:numId w:val="1"/>
        </w:numPr>
        <w:spacing w:line="276" w:lineRule="auto"/>
        <w:jc w:val="both"/>
        <w:rPr>
          <w:rFonts w:asciiTheme="minorHAnsi" w:hAnsiTheme="minorHAnsi" w:cstheme="minorBidi"/>
          <w:szCs w:val="22"/>
        </w:rPr>
      </w:pPr>
      <w:r w:rsidRPr="00B44BBC">
        <w:rPr>
          <w:rFonts w:asciiTheme="minorHAnsi" w:hAnsiTheme="minorHAnsi" w:cstheme="minorBidi"/>
          <w:szCs w:val="22"/>
        </w:rPr>
        <w:t>Undertake key tasks, as deta</w:t>
      </w:r>
      <w:r w:rsidR="001E5133" w:rsidRPr="00B44BBC">
        <w:rPr>
          <w:rFonts w:asciiTheme="minorHAnsi" w:hAnsiTheme="minorHAnsi" w:cstheme="minorBidi"/>
          <w:szCs w:val="22"/>
        </w:rPr>
        <w:t xml:space="preserve">iled in this </w:t>
      </w:r>
      <w:r w:rsidR="2A2D3761" w:rsidRPr="00B44BBC">
        <w:rPr>
          <w:rFonts w:asciiTheme="minorHAnsi" w:hAnsiTheme="minorHAnsi" w:cstheme="minorBidi"/>
          <w:szCs w:val="22"/>
        </w:rPr>
        <w:t>strategy</w:t>
      </w:r>
      <w:r w:rsidR="001E5133" w:rsidRPr="00B44BBC">
        <w:rPr>
          <w:rFonts w:asciiTheme="minorHAnsi" w:hAnsiTheme="minorHAnsi" w:cstheme="minorBidi"/>
          <w:szCs w:val="22"/>
        </w:rPr>
        <w:t xml:space="preserve">, </w:t>
      </w:r>
      <w:r w:rsidRPr="00B44BBC">
        <w:rPr>
          <w:rFonts w:asciiTheme="minorHAnsi" w:hAnsiTheme="minorHAnsi" w:cstheme="minorBidi"/>
          <w:szCs w:val="22"/>
        </w:rPr>
        <w:t xml:space="preserve">within the exams process and meet internal deadlines set by the EO and </w:t>
      </w:r>
      <w:r w:rsidR="007F0B64" w:rsidRPr="007F0B64">
        <w:rPr>
          <w:rFonts w:asciiTheme="minorHAnsi" w:hAnsiTheme="minorHAnsi" w:cstheme="minorBidi"/>
          <w:szCs w:val="22"/>
        </w:rPr>
        <w:t>SENCo (or equivalent role)</w:t>
      </w:r>
    </w:p>
    <w:p w14:paraId="45482BA4" w14:textId="77777777" w:rsidR="00B04A81" w:rsidRPr="00B44BBC" w:rsidRDefault="00775F95" w:rsidP="000D251C">
      <w:pPr>
        <w:pStyle w:val="ListParagraph"/>
        <w:numPr>
          <w:ilvl w:val="0"/>
          <w:numId w:val="1"/>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Keep updated with awarding body </w:t>
      </w:r>
      <w:r w:rsidR="00B23B02" w:rsidRPr="00B44BBC">
        <w:rPr>
          <w:rFonts w:asciiTheme="minorHAnsi" w:hAnsiTheme="minorHAnsi" w:cstheme="minorHAnsi"/>
          <w:szCs w:val="22"/>
        </w:rPr>
        <w:t xml:space="preserve">subject and </w:t>
      </w:r>
      <w:r w:rsidRPr="00B44BBC">
        <w:rPr>
          <w:rFonts w:asciiTheme="minorHAnsi" w:hAnsiTheme="minorHAnsi" w:cstheme="minorHAnsi"/>
          <w:szCs w:val="22"/>
        </w:rPr>
        <w:t>teacher-specific information to confirm effective delivery of qualifications</w:t>
      </w:r>
    </w:p>
    <w:p w14:paraId="2F7309F6" w14:textId="1E47D878" w:rsidR="00775F95" w:rsidRPr="00B44BBC" w:rsidRDefault="00775F95" w:rsidP="000D251C">
      <w:pPr>
        <w:pStyle w:val="ListParagraph"/>
        <w:numPr>
          <w:ilvl w:val="0"/>
          <w:numId w:val="1"/>
        </w:numPr>
        <w:spacing w:line="276" w:lineRule="auto"/>
        <w:jc w:val="both"/>
        <w:rPr>
          <w:rFonts w:asciiTheme="minorHAnsi" w:hAnsiTheme="minorHAnsi" w:cstheme="minorHAnsi"/>
          <w:szCs w:val="22"/>
        </w:rPr>
      </w:pPr>
      <w:r w:rsidRPr="00B44BBC">
        <w:rPr>
          <w:rFonts w:asciiTheme="minorHAnsi" w:hAnsiTheme="minorHAnsi" w:cstheme="minorHAnsi"/>
          <w:szCs w:val="22"/>
        </w:rPr>
        <w:t>Attend relevant awarding body training and update events</w:t>
      </w:r>
    </w:p>
    <w:p w14:paraId="6B51ED5E"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72E7C6D4" w14:textId="4E7CF1CD" w:rsidR="006A3FA6" w:rsidRPr="00B44BBC" w:rsidRDefault="006A3FA6" w:rsidP="00BA1C48">
      <w:pPr>
        <w:pStyle w:val="ListParagraph"/>
        <w:numPr>
          <w:ilvl w:val="0"/>
          <w:numId w:val="71"/>
        </w:numPr>
        <w:spacing w:line="276" w:lineRule="auto"/>
        <w:jc w:val="both"/>
        <w:rPr>
          <w:rFonts w:asciiTheme="minorHAnsi" w:hAnsiTheme="minorHAnsi" w:cstheme="minorHAnsi"/>
          <w:szCs w:val="22"/>
        </w:rPr>
      </w:pPr>
      <w:r w:rsidRPr="00B44BBC">
        <w:rPr>
          <w:rFonts w:asciiTheme="minorHAnsi" w:hAnsiTheme="minorHAnsi" w:cstheme="minorHAnsi"/>
          <w:szCs w:val="22"/>
        </w:rPr>
        <w:t>Attend/undertake training (on the current regulations), update, briefing and review sessions as required</w:t>
      </w:r>
    </w:p>
    <w:p w14:paraId="40C3AF06" w14:textId="77777777" w:rsidR="006A3FA6" w:rsidRPr="00B44BBC" w:rsidRDefault="006A3FA6" w:rsidP="00BA1C48">
      <w:pPr>
        <w:pStyle w:val="ListParagraph"/>
        <w:numPr>
          <w:ilvl w:val="0"/>
          <w:numId w:val="71"/>
        </w:numPr>
        <w:spacing w:line="276" w:lineRule="auto"/>
        <w:jc w:val="both"/>
        <w:rPr>
          <w:rFonts w:asciiTheme="minorHAnsi" w:hAnsiTheme="minorHAnsi" w:cstheme="minorHAnsi"/>
          <w:szCs w:val="22"/>
        </w:rPr>
      </w:pPr>
      <w:r w:rsidRPr="00B44BBC">
        <w:rPr>
          <w:rFonts w:asciiTheme="minorHAnsi" w:hAnsiTheme="minorHAnsi" w:cstheme="minorHAnsi"/>
          <w:szCs w:val="22"/>
        </w:rPr>
        <w:t>Provide information as requested on their availability to invigilate</w:t>
      </w:r>
    </w:p>
    <w:p w14:paraId="2E1E51F9" w14:textId="77777777" w:rsidR="006A3FA6" w:rsidRPr="00B44BBC" w:rsidRDefault="006A3FA6" w:rsidP="00BA1C48">
      <w:pPr>
        <w:pStyle w:val="ListParagraph"/>
        <w:numPr>
          <w:ilvl w:val="0"/>
          <w:numId w:val="71"/>
        </w:numPr>
        <w:spacing w:line="276" w:lineRule="auto"/>
        <w:jc w:val="both"/>
        <w:rPr>
          <w:rFonts w:asciiTheme="minorHAnsi" w:hAnsiTheme="minorHAnsi" w:cstheme="minorHAnsi"/>
          <w:szCs w:val="22"/>
        </w:rPr>
      </w:pPr>
      <w:r w:rsidRPr="00B44BBC">
        <w:rPr>
          <w:rFonts w:asciiTheme="minorHAnsi" w:hAnsiTheme="minorHAnsi" w:cstheme="minorHAnsi"/>
          <w:szCs w:val="22"/>
        </w:rPr>
        <w:t>Sign a confidentiality and security agreement and confirm whether they have any current maladministration/malpractice sanctions applied to them</w:t>
      </w:r>
    </w:p>
    <w:p w14:paraId="3375F5E8"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Reception staff</w:t>
      </w:r>
    </w:p>
    <w:p w14:paraId="4B259782" w14:textId="77777777" w:rsidR="007F0B64" w:rsidRPr="007F0B64" w:rsidRDefault="00775F95" w:rsidP="00BA1C48">
      <w:pPr>
        <w:pStyle w:val="ListParagraph"/>
        <w:numPr>
          <w:ilvl w:val="0"/>
          <w:numId w:val="24"/>
        </w:numPr>
        <w:spacing w:line="276" w:lineRule="auto"/>
        <w:jc w:val="both"/>
        <w:rPr>
          <w:rFonts w:asciiTheme="minorHAnsi" w:hAnsiTheme="minorHAnsi" w:cstheme="minorHAnsi"/>
          <w:b/>
          <w:szCs w:val="22"/>
        </w:rPr>
      </w:pPr>
      <w:r w:rsidRPr="007F0B64">
        <w:rPr>
          <w:rFonts w:asciiTheme="minorHAnsi" w:hAnsiTheme="minorHAnsi" w:cstheme="minorHAnsi"/>
          <w:szCs w:val="22"/>
        </w:rPr>
        <w:t xml:space="preserve">Support the EO </w:t>
      </w:r>
      <w:r w:rsidR="002A0892" w:rsidRPr="007F0B64">
        <w:rPr>
          <w:rFonts w:asciiTheme="minorHAnsi" w:hAnsiTheme="minorHAnsi" w:cstheme="minorHAnsi"/>
          <w:color w:val="000000"/>
          <w:szCs w:val="22"/>
        </w:rPr>
        <w:t xml:space="preserve">in the receipt and dispatch of confidential materials and follow the requirements for maintaining the integrity </w:t>
      </w:r>
      <w:r w:rsidR="007F0B64" w:rsidRPr="007F0B64">
        <w:rPr>
          <w:rFonts w:asciiTheme="minorHAnsi" w:hAnsiTheme="minorHAnsi" w:cstheme="minorHAnsi"/>
          <w:color w:val="000000"/>
          <w:szCs w:val="22"/>
        </w:rPr>
        <w:t xml:space="preserve"> and security of confidential examination/assessment materials</w:t>
      </w:r>
    </w:p>
    <w:p w14:paraId="553C1AD6" w14:textId="2A0CE122" w:rsidR="00775F95" w:rsidRPr="007F0B64" w:rsidRDefault="00775F95" w:rsidP="007F0B64">
      <w:pPr>
        <w:spacing w:line="276" w:lineRule="auto"/>
        <w:jc w:val="both"/>
        <w:rPr>
          <w:rFonts w:asciiTheme="minorHAnsi" w:hAnsiTheme="minorHAnsi" w:cstheme="minorHAnsi"/>
          <w:b/>
          <w:szCs w:val="22"/>
        </w:rPr>
      </w:pPr>
      <w:r w:rsidRPr="007F0B64">
        <w:rPr>
          <w:rFonts w:asciiTheme="minorHAnsi" w:hAnsiTheme="minorHAnsi" w:cstheme="minorHAnsi"/>
          <w:b/>
          <w:szCs w:val="22"/>
        </w:rPr>
        <w:t>Site staff</w:t>
      </w:r>
    </w:p>
    <w:p w14:paraId="7DDE79FA" w14:textId="77777777" w:rsidR="00775F95" w:rsidRPr="00B44BBC" w:rsidRDefault="00775F95" w:rsidP="00BA1C48">
      <w:pPr>
        <w:pStyle w:val="ListParagraph"/>
        <w:numPr>
          <w:ilvl w:val="0"/>
          <w:numId w:val="24"/>
        </w:numPr>
        <w:spacing w:line="276" w:lineRule="auto"/>
        <w:jc w:val="both"/>
        <w:rPr>
          <w:rFonts w:asciiTheme="minorHAnsi" w:hAnsiTheme="minorHAnsi" w:cstheme="minorHAnsi"/>
          <w:szCs w:val="22"/>
        </w:rPr>
      </w:pPr>
      <w:r w:rsidRPr="00B44BBC">
        <w:rPr>
          <w:rFonts w:asciiTheme="minorHAnsi" w:hAnsiTheme="minorHAnsi" w:cstheme="minorHAnsi"/>
          <w:szCs w:val="22"/>
        </w:rPr>
        <w:t>Support the EO in relevant matters relating to exam rooms and resources</w:t>
      </w:r>
    </w:p>
    <w:p w14:paraId="5AFA5DC9"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Candidates</w:t>
      </w:r>
    </w:p>
    <w:p w14:paraId="51ECCC7F" w14:textId="45DB2456" w:rsidR="00775F95" w:rsidRPr="00B44BBC" w:rsidRDefault="00775F95" w:rsidP="01DDF3E6">
      <w:pPr>
        <w:spacing w:line="276" w:lineRule="auto"/>
        <w:jc w:val="both"/>
        <w:rPr>
          <w:rFonts w:asciiTheme="minorHAnsi" w:hAnsiTheme="minorHAnsi" w:cstheme="minorBidi"/>
          <w:szCs w:val="22"/>
        </w:rPr>
      </w:pPr>
      <w:r w:rsidRPr="00B44BBC">
        <w:rPr>
          <w:rFonts w:asciiTheme="minorHAnsi" w:hAnsiTheme="minorHAnsi" w:cstheme="minorBidi"/>
          <w:szCs w:val="22"/>
        </w:rPr>
        <w:t xml:space="preserve">Where applicable in this </w:t>
      </w:r>
      <w:r w:rsidR="74111A29" w:rsidRPr="00B44BBC">
        <w:rPr>
          <w:rFonts w:asciiTheme="minorHAnsi" w:hAnsiTheme="minorHAnsi" w:cstheme="minorBidi"/>
          <w:szCs w:val="22"/>
        </w:rPr>
        <w:t>strategy</w:t>
      </w:r>
      <w:r w:rsidRPr="00B44BBC">
        <w:rPr>
          <w:rFonts w:asciiTheme="minorHAnsi" w:hAnsiTheme="minorHAnsi" w:cstheme="minorBidi"/>
          <w:szCs w:val="22"/>
        </w:rPr>
        <w:t>, the term ‘candidates’ refers to candidates and/or their parents/carers.</w:t>
      </w:r>
    </w:p>
    <w:p w14:paraId="0E0AEB16" w14:textId="55F056F6" w:rsidR="00775F95" w:rsidRPr="00B44BBC" w:rsidRDefault="00775F95" w:rsidP="01DDF3E6">
      <w:pPr>
        <w:pStyle w:val="Headinglevel1"/>
        <w:spacing w:before="240"/>
        <w:jc w:val="both"/>
        <w:rPr>
          <w:rFonts w:asciiTheme="minorHAnsi" w:hAnsiTheme="minorHAnsi" w:cstheme="minorBidi"/>
          <w:sz w:val="22"/>
          <w:szCs w:val="22"/>
        </w:rPr>
      </w:pPr>
      <w:bookmarkStart w:id="25" w:name="_Toc435816562"/>
      <w:r w:rsidRPr="00B44BBC">
        <w:rPr>
          <w:rFonts w:asciiTheme="minorHAnsi" w:hAnsiTheme="minorHAnsi" w:cstheme="minorBidi"/>
          <w:sz w:val="22"/>
          <w:szCs w:val="22"/>
        </w:rPr>
        <w:t>The exam cycle</w:t>
      </w:r>
      <w:bookmarkEnd w:id="25"/>
    </w:p>
    <w:p w14:paraId="53E961B0" w14:textId="39CD9FAE" w:rsidR="00775F95" w:rsidRPr="00B44BBC" w:rsidRDefault="00775F95" w:rsidP="000D251C">
      <w:p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The exams management and administration process that needs to be undertaken for each </w:t>
      </w:r>
      <w:r w:rsidRPr="00B44BBC">
        <w:rPr>
          <w:rFonts w:asciiTheme="minorHAnsi" w:hAnsiTheme="minorHAnsi" w:cstheme="minorHAnsi"/>
          <w:b/>
          <w:szCs w:val="22"/>
        </w:rPr>
        <w:t>exam series</w:t>
      </w:r>
      <w:r w:rsidRPr="00B44BBC">
        <w:rPr>
          <w:rFonts w:asciiTheme="minorHAnsi" w:hAnsiTheme="minorHAnsi" w:cstheme="minorHAnsi"/>
          <w:szCs w:val="22"/>
        </w:rPr>
        <w:t xml:space="preserve"> is referred to as the </w:t>
      </w:r>
      <w:r w:rsidRPr="00B44BBC">
        <w:rPr>
          <w:rFonts w:asciiTheme="minorHAnsi" w:hAnsiTheme="minorHAnsi" w:cstheme="minorHAnsi"/>
          <w:b/>
          <w:szCs w:val="22"/>
        </w:rPr>
        <w:t>exam cycle</w:t>
      </w:r>
      <w:r w:rsidRPr="00B44BBC">
        <w:rPr>
          <w:rFonts w:asciiTheme="minorHAnsi" w:hAnsiTheme="minorHAnsi" w:cstheme="minorHAnsi"/>
          <w:szCs w:val="22"/>
        </w:rPr>
        <w:t xml:space="preserve"> and relevant tasks </w:t>
      </w:r>
      <w:r w:rsidR="00E51A1B" w:rsidRPr="00E51A1B">
        <w:rPr>
          <w:rFonts w:asciiTheme="minorHAnsi" w:hAnsiTheme="minorHAnsi" w:cstheme="minorHAnsi"/>
          <w:szCs w:val="22"/>
        </w:rPr>
        <w:t>which need to be undertaken before, during and after an exam series grouped</w:t>
      </w:r>
      <w:r w:rsidR="00E51A1B">
        <w:rPr>
          <w:rFonts w:asciiTheme="minorHAnsi" w:hAnsiTheme="minorHAnsi" w:cstheme="minorHAnsi"/>
          <w:szCs w:val="22"/>
        </w:rPr>
        <w:t xml:space="preserve"> </w:t>
      </w:r>
      <w:r w:rsidRPr="00B44BBC">
        <w:rPr>
          <w:rFonts w:asciiTheme="minorHAnsi" w:hAnsiTheme="minorHAnsi" w:cstheme="minorHAnsi"/>
          <w:szCs w:val="22"/>
        </w:rPr>
        <w:t>required within this grouped into the following stages:</w:t>
      </w:r>
    </w:p>
    <w:p w14:paraId="3B558DB5" w14:textId="77777777" w:rsidR="00775F95" w:rsidRPr="00B44BBC" w:rsidRDefault="00775F95" w:rsidP="00BA1C48">
      <w:pPr>
        <w:pStyle w:val="ListParagraph"/>
        <w:numPr>
          <w:ilvl w:val="0"/>
          <w:numId w:val="34"/>
        </w:numPr>
        <w:spacing w:line="276" w:lineRule="auto"/>
        <w:jc w:val="both"/>
        <w:rPr>
          <w:rFonts w:asciiTheme="minorHAnsi" w:hAnsiTheme="minorHAnsi" w:cstheme="minorHAnsi"/>
          <w:szCs w:val="22"/>
        </w:rPr>
      </w:pPr>
      <w:r w:rsidRPr="00B44BBC">
        <w:rPr>
          <w:rFonts w:asciiTheme="minorHAnsi" w:hAnsiTheme="minorHAnsi" w:cstheme="minorHAnsi"/>
          <w:szCs w:val="22"/>
        </w:rPr>
        <w:t>planning</w:t>
      </w:r>
    </w:p>
    <w:p w14:paraId="5C2A1A64" w14:textId="77777777" w:rsidR="00775F95" w:rsidRPr="00B44BBC" w:rsidRDefault="00775F95" w:rsidP="00BA1C48">
      <w:pPr>
        <w:pStyle w:val="ListParagraph"/>
        <w:numPr>
          <w:ilvl w:val="0"/>
          <w:numId w:val="34"/>
        </w:numPr>
        <w:spacing w:line="276" w:lineRule="auto"/>
        <w:jc w:val="both"/>
        <w:rPr>
          <w:rFonts w:asciiTheme="minorHAnsi" w:hAnsiTheme="minorHAnsi" w:cstheme="minorHAnsi"/>
          <w:szCs w:val="22"/>
        </w:rPr>
      </w:pPr>
      <w:r w:rsidRPr="00B44BBC">
        <w:rPr>
          <w:rFonts w:asciiTheme="minorHAnsi" w:hAnsiTheme="minorHAnsi" w:cstheme="minorHAnsi"/>
          <w:szCs w:val="22"/>
        </w:rPr>
        <w:t>entries</w:t>
      </w:r>
    </w:p>
    <w:p w14:paraId="56434CA9" w14:textId="77777777" w:rsidR="00775F95" w:rsidRPr="00B44BBC" w:rsidRDefault="00775F95" w:rsidP="00BA1C48">
      <w:pPr>
        <w:pStyle w:val="ListParagraph"/>
        <w:numPr>
          <w:ilvl w:val="0"/>
          <w:numId w:val="34"/>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pre-exams </w:t>
      </w:r>
    </w:p>
    <w:p w14:paraId="6EE0E388" w14:textId="77777777" w:rsidR="00775F95" w:rsidRPr="00B44BBC" w:rsidRDefault="00775F95" w:rsidP="00BA1C48">
      <w:pPr>
        <w:pStyle w:val="ListParagraph"/>
        <w:numPr>
          <w:ilvl w:val="0"/>
          <w:numId w:val="34"/>
        </w:numPr>
        <w:spacing w:line="276" w:lineRule="auto"/>
        <w:jc w:val="both"/>
        <w:rPr>
          <w:rFonts w:asciiTheme="minorHAnsi" w:hAnsiTheme="minorHAnsi" w:cstheme="minorHAnsi"/>
          <w:szCs w:val="22"/>
        </w:rPr>
      </w:pPr>
      <w:r w:rsidRPr="00B44BBC">
        <w:rPr>
          <w:rFonts w:asciiTheme="minorHAnsi" w:hAnsiTheme="minorHAnsi" w:cstheme="minorHAnsi"/>
          <w:szCs w:val="22"/>
        </w:rPr>
        <w:t>exam time</w:t>
      </w:r>
    </w:p>
    <w:p w14:paraId="4485C713" w14:textId="77777777" w:rsidR="00775F95" w:rsidRPr="00B44BBC" w:rsidRDefault="00775F95" w:rsidP="00BA1C48">
      <w:pPr>
        <w:pStyle w:val="ListParagraph"/>
        <w:numPr>
          <w:ilvl w:val="0"/>
          <w:numId w:val="34"/>
        </w:numPr>
        <w:spacing w:line="276" w:lineRule="auto"/>
        <w:jc w:val="both"/>
        <w:rPr>
          <w:rFonts w:asciiTheme="minorHAnsi" w:hAnsiTheme="minorHAnsi" w:cstheme="minorHAnsi"/>
          <w:szCs w:val="22"/>
        </w:rPr>
      </w:pPr>
      <w:r w:rsidRPr="00B44BBC">
        <w:rPr>
          <w:rFonts w:asciiTheme="minorHAnsi" w:hAnsiTheme="minorHAnsi" w:cstheme="minorHAnsi"/>
          <w:szCs w:val="22"/>
        </w:rPr>
        <w:t>results and post-results</w:t>
      </w:r>
    </w:p>
    <w:p w14:paraId="5B3308AE" w14:textId="523930AE" w:rsidR="00775F95" w:rsidRPr="00B44BBC" w:rsidRDefault="00775F95" w:rsidP="01DDF3E6">
      <w:pPr>
        <w:spacing w:line="276" w:lineRule="auto"/>
        <w:jc w:val="both"/>
        <w:rPr>
          <w:rFonts w:asciiTheme="minorHAnsi" w:hAnsiTheme="minorHAnsi" w:cstheme="minorBidi"/>
          <w:szCs w:val="22"/>
        </w:rPr>
      </w:pPr>
      <w:r w:rsidRPr="00B44BBC">
        <w:rPr>
          <w:rFonts w:asciiTheme="minorHAnsi" w:hAnsiTheme="minorHAnsi" w:cstheme="minorBidi"/>
          <w:szCs w:val="22"/>
        </w:rPr>
        <w:t xml:space="preserve">This </w:t>
      </w:r>
      <w:r w:rsidR="32E2C3DF" w:rsidRPr="00B44BBC">
        <w:rPr>
          <w:rFonts w:asciiTheme="minorHAnsi" w:hAnsiTheme="minorHAnsi" w:cstheme="minorBidi"/>
          <w:szCs w:val="22"/>
        </w:rPr>
        <w:t>strategy</w:t>
      </w:r>
      <w:r w:rsidRPr="00B44BBC">
        <w:rPr>
          <w:rFonts w:asciiTheme="minorHAnsi" w:hAnsiTheme="minorHAnsi" w:cstheme="minorBidi"/>
          <w:szCs w:val="22"/>
        </w:rPr>
        <w:t xml:space="preserve"> identifies roles and responsibilities of centre staff within this cycle.</w:t>
      </w:r>
    </w:p>
    <w:p w14:paraId="4FE0E0D0" w14:textId="47E40132" w:rsidR="00775F95" w:rsidRPr="00B44BBC" w:rsidRDefault="00775F95" w:rsidP="01DDF3E6">
      <w:pPr>
        <w:pStyle w:val="Headinglevel2"/>
        <w:spacing w:before="360" w:line="276" w:lineRule="auto"/>
        <w:jc w:val="both"/>
        <w:rPr>
          <w:rFonts w:asciiTheme="minorHAnsi" w:hAnsiTheme="minorHAnsi" w:cstheme="minorBidi"/>
          <w:szCs w:val="22"/>
        </w:rPr>
      </w:pPr>
      <w:bookmarkStart w:id="26" w:name="_Toc1139004290"/>
      <w:r w:rsidRPr="00B44BBC">
        <w:rPr>
          <w:rFonts w:asciiTheme="minorHAnsi" w:hAnsiTheme="minorHAnsi" w:cstheme="minorBidi"/>
          <w:szCs w:val="22"/>
        </w:rPr>
        <w:t>Planning: roles and responsibilities</w:t>
      </w:r>
      <w:bookmarkEnd w:id="26"/>
    </w:p>
    <w:p w14:paraId="6BDF486D" w14:textId="77777777" w:rsidR="00EF105E" w:rsidRPr="00EF105E" w:rsidRDefault="00EF105E" w:rsidP="00EF105E">
      <w:pPr>
        <w:spacing w:after="120"/>
        <w:textAlignment w:val="baseline"/>
        <w:rPr>
          <w:rFonts w:asciiTheme="minorHAnsi" w:hAnsiTheme="minorHAnsi" w:cs="Segoe UI"/>
          <w:b/>
          <w:bCs/>
          <w:color w:val="FF3300"/>
          <w:szCs w:val="22"/>
        </w:rPr>
      </w:pPr>
      <w:bookmarkStart w:id="27" w:name="_Toc177708772"/>
      <w:r w:rsidRPr="00EF105E">
        <w:rPr>
          <w:rFonts w:asciiTheme="minorHAnsi" w:hAnsiTheme="minorHAnsi" w:cs="Tahoma"/>
          <w:szCs w:val="22"/>
          <w:u w:val="single"/>
          <w:shd w:val="clear" w:color="auto" w:fill="FFFF00"/>
        </w:rPr>
        <w:t>Secure materials</w:t>
      </w:r>
      <w:r w:rsidRPr="00EF105E">
        <w:rPr>
          <w:rFonts w:asciiTheme="minorHAnsi" w:hAnsiTheme="minorHAnsi" w:cs="Tahoma"/>
          <w:b/>
          <w:bCs/>
          <w:szCs w:val="22"/>
        </w:rPr>
        <w:t> </w:t>
      </w:r>
    </w:p>
    <w:p w14:paraId="6FEA606D" w14:textId="77777777" w:rsidR="00EF105E" w:rsidRPr="00EF105E" w:rsidRDefault="00EF105E" w:rsidP="00EF105E">
      <w:pPr>
        <w:spacing w:after="120"/>
        <w:textAlignment w:val="baseline"/>
        <w:rPr>
          <w:rFonts w:asciiTheme="minorHAnsi" w:hAnsiTheme="minorHAnsi" w:cs="Segoe UI"/>
          <w:szCs w:val="22"/>
        </w:rPr>
      </w:pPr>
      <w:r w:rsidRPr="00EF105E">
        <w:rPr>
          <w:rFonts w:asciiTheme="minorHAnsi" w:hAnsiTheme="minorHAnsi" w:cs="Tahoma"/>
          <w:b/>
          <w:bCs/>
          <w:szCs w:val="22"/>
          <w:shd w:val="clear" w:color="auto" w:fill="FFFF00"/>
        </w:rPr>
        <w:t>Head of centre</w:t>
      </w:r>
      <w:r w:rsidRPr="00EF105E">
        <w:rPr>
          <w:rFonts w:asciiTheme="minorHAnsi" w:hAnsiTheme="minorHAnsi" w:cs="Tahoma"/>
          <w:szCs w:val="22"/>
        </w:rPr>
        <w:t> </w:t>
      </w:r>
    </w:p>
    <w:p w14:paraId="0D8225EB" w14:textId="77777777" w:rsidR="00EF105E" w:rsidRPr="00EF105E" w:rsidRDefault="00EF105E" w:rsidP="00EF105E">
      <w:pPr>
        <w:spacing w:after="120"/>
        <w:textAlignment w:val="baseline"/>
        <w:rPr>
          <w:rFonts w:asciiTheme="minorHAnsi" w:hAnsiTheme="minorHAnsi" w:cs="Segoe UI"/>
          <w:szCs w:val="22"/>
        </w:rPr>
      </w:pPr>
      <w:r w:rsidRPr="00EF105E">
        <w:rPr>
          <w:rFonts w:asciiTheme="minorHAnsi" w:hAnsiTheme="minorHAnsi" w:cs="Tahoma"/>
          <w:color w:val="595959"/>
          <w:szCs w:val="22"/>
          <w:shd w:val="clear" w:color="auto" w:fill="FFFF00"/>
        </w:rPr>
        <w:t>(</w:t>
      </w:r>
      <w:hyperlink r:id="rId75" w:tgtFrame="_blank" w:history="1">
        <w:r w:rsidRPr="00EF105E">
          <w:rPr>
            <w:rFonts w:asciiTheme="minorHAnsi" w:hAnsiTheme="minorHAnsi" w:cs="Tahoma"/>
            <w:color w:val="0070C0"/>
            <w:szCs w:val="22"/>
            <w:shd w:val="clear" w:color="auto" w:fill="FFFF00"/>
          </w:rPr>
          <w:t>GR</w:t>
        </w:r>
      </w:hyperlink>
      <w:r w:rsidRPr="00EF105E">
        <w:rPr>
          <w:rFonts w:asciiTheme="minorHAnsi" w:hAnsiTheme="minorHAnsi" w:cs="Tahoma"/>
          <w:szCs w:val="22"/>
          <w:shd w:val="clear" w:color="auto" w:fill="FFFF00"/>
        </w:rPr>
        <w:t xml:space="preserve"> </w:t>
      </w:r>
      <w:r w:rsidRPr="00EF105E">
        <w:rPr>
          <w:rFonts w:asciiTheme="minorHAnsi" w:hAnsiTheme="minorHAnsi" w:cs="Tahoma"/>
          <w:color w:val="595959"/>
          <w:szCs w:val="22"/>
          <w:shd w:val="clear" w:color="auto" w:fill="FFFF00"/>
        </w:rPr>
        <w:t>3.6) </w:t>
      </w:r>
      <w:r w:rsidRPr="00EF105E">
        <w:rPr>
          <w:rFonts w:asciiTheme="minorHAnsi" w:hAnsiTheme="minorHAnsi" w:cs="Tahoma"/>
          <w:color w:val="595959"/>
          <w:szCs w:val="22"/>
        </w:rPr>
        <w:t> </w:t>
      </w:r>
    </w:p>
    <w:p w14:paraId="54F566A3" w14:textId="77777777" w:rsidR="00EF105E" w:rsidRPr="00EF105E" w:rsidRDefault="00EF105E" w:rsidP="00BA1C48">
      <w:pPr>
        <w:numPr>
          <w:ilvl w:val="0"/>
          <w:numId w:val="182"/>
        </w:numPr>
        <w:spacing w:after="120"/>
        <w:ind w:left="360" w:firstLine="0"/>
        <w:textAlignment w:val="baseline"/>
        <w:rPr>
          <w:rFonts w:asciiTheme="minorHAnsi" w:hAnsiTheme="minorHAnsi" w:cs="Tahoma"/>
          <w:szCs w:val="22"/>
        </w:rPr>
      </w:pPr>
      <w:r w:rsidRPr="00EF105E">
        <w:rPr>
          <w:rFonts w:asciiTheme="minorHAnsi" w:hAnsiTheme="minorHAnsi" w:cs="Tahoma"/>
          <w:szCs w:val="22"/>
          <w:shd w:val="clear" w:color="auto" w:fill="FFFF00"/>
        </w:rPr>
        <w:t>Ensures the centre has a</w:t>
      </w:r>
      <w:r w:rsidRPr="00EF105E">
        <w:rPr>
          <w:rFonts w:asciiTheme="minorHAnsi" w:hAnsiTheme="minorHAnsi" w:cs="Tahoma"/>
          <w:color w:val="000000"/>
          <w:szCs w:val="22"/>
          <w:shd w:val="clear" w:color="auto" w:fill="FFFF00"/>
        </w:rPr>
        <w:t xml:space="preserve"> secure storage facility in a room solely assigned to examinations</w:t>
      </w:r>
      <w:r w:rsidRPr="00EF105E">
        <w:rPr>
          <w:rFonts w:asciiTheme="minorHAnsi" w:hAnsiTheme="minorHAnsi" w:cs="Tahoma"/>
          <w:color w:val="000000"/>
          <w:szCs w:val="22"/>
        </w:rPr>
        <w:t> </w:t>
      </w:r>
    </w:p>
    <w:p w14:paraId="656F52E1" w14:textId="77777777" w:rsidR="00EF105E" w:rsidRPr="00EF105E" w:rsidRDefault="00EF105E" w:rsidP="00EF105E">
      <w:pPr>
        <w:spacing w:after="120"/>
        <w:ind w:left="360"/>
        <w:textAlignment w:val="baseline"/>
        <w:rPr>
          <w:rFonts w:asciiTheme="minorHAnsi" w:hAnsiTheme="minorHAnsi" w:cs="Segoe UI"/>
          <w:szCs w:val="22"/>
        </w:rPr>
      </w:pPr>
      <w:r w:rsidRPr="00EF105E">
        <w:rPr>
          <w:rFonts w:asciiTheme="minorHAnsi" w:hAnsiTheme="minorHAnsi" w:cs="Tahoma"/>
          <w:color w:val="595959"/>
          <w:szCs w:val="22"/>
          <w:shd w:val="clear" w:color="auto" w:fill="FFFF00"/>
        </w:rPr>
        <w:t>(</w:t>
      </w:r>
      <w:hyperlink r:id="rId76" w:tgtFrame="_blank" w:history="1">
        <w:r w:rsidRPr="00EF105E">
          <w:rPr>
            <w:rFonts w:asciiTheme="minorHAnsi" w:hAnsiTheme="minorHAnsi" w:cs="Tahoma"/>
            <w:color w:val="0070C0"/>
            <w:szCs w:val="22"/>
            <w:shd w:val="clear" w:color="auto" w:fill="FFFF00"/>
          </w:rPr>
          <w:t>ICE</w:t>
        </w:r>
      </w:hyperlink>
      <w:r w:rsidRPr="00EF105E">
        <w:rPr>
          <w:rFonts w:asciiTheme="minorHAnsi" w:hAnsiTheme="minorHAnsi" w:cs="Tahoma"/>
          <w:color w:val="595959"/>
          <w:szCs w:val="22"/>
          <w:shd w:val="clear" w:color="auto" w:fill="FFFF00"/>
        </w:rPr>
        <w:t xml:space="preserve"> 3.1) </w:t>
      </w:r>
      <w:r w:rsidRPr="00EF105E">
        <w:rPr>
          <w:rFonts w:asciiTheme="minorHAnsi" w:hAnsiTheme="minorHAnsi" w:cs="Tahoma"/>
          <w:color w:val="595959"/>
          <w:szCs w:val="22"/>
        </w:rPr>
        <w:t> </w:t>
      </w:r>
    </w:p>
    <w:p w14:paraId="7ACB6F81" w14:textId="77777777" w:rsidR="00EF105E" w:rsidRPr="00EF105E" w:rsidRDefault="00EF105E" w:rsidP="00EF105E">
      <w:pPr>
        <w:spacing w:after="120"/>
        <w:ind w:left="360"/>
        <w:textAlignment w:val="baseline"/>
        <w:rPr>
          <w:rFonts w:asciiTheme="minorHAnsi" w:hAnsiTheme="minorHAnsi" w:cs="Segoe UI"/>
          <w:b/>
          <w:bCs/>
          <w:color w:val="FF3300"/>
          <w:szCs w:val="22"/>
        </w:rPr>
      </w:pPr>
      <w:r w:rsidRPr="00EF105E">
        <w:rPr>
          <w:rFonts w:asciiTheme="minorHAnsi" w:hAnsiTheme="minorHAnsi" w:cs="Tahoma"/>
          <w:b/>
          <w:bCs/>
          <w:szCs w:val="22"/>
          <w:shd w:val="clear" w:color="auto" w:fill="FFFF00"/>
        </w:rPr>
        <w:t>The secure room and the secure storage facility</w:t>
      </w:r>
      <w:r w:rsidRPr="00EF105E">
        <w:rPr>
          <w:rFonts w:asciiTheme="minorHAnsi" w:hAnsiTheme="minorHAnsi" w:cs="Tahoma"/>
          <w:b/>
          <w:bCs/>
          <w:szCs w:val="22"/>
        </w:rPr>
        <w:t> </w:t>
      </w:r>
    </w:p>
    <w:p w14:paraId="6981AC09" w14:textId="77777777" w:rsidR="00EF105E" w:rsidRPr="00EF105E" w:rsidRDefault="00EF105E" w:rsidP="00EF105E">
      <w:pPr>
        <w:spacing w:after="120"/>
        <w:ind w:left="360"/>
        <w:textAlignment w:val="baseline"/>
        <w:rPr>
          <w:rFonts w:asciiTheme="minorHAnsi" w:hAnsiTheme="minorHAnsi" w:cs="Segoe UI"/>
          <w:szCs w:val="22"/>
        </w:rPr>
      </w:pPr>
      <w:r w:rsidRPr="00EF105E">
        <w:rPr>
          <w:rFonts w:asciiTheme="minorHAnsi" w:hAnsiTheme="minorHAnsi" w:cs="Tahoma"/>
          <w:b/>
          <w:bCs/>
          <w:szCs w:val="22"/>
          <w:shd w:val="clear" w:color="auto" w:fill="FFFF00"/>
        </w:rPr>
        <w:t>The secure room</w:t>
      </w:r>
      <w:r w:rsidRPr="00EF105E">
        <w:rPr>
          <w:rFonts w:asciiTheme="minorHAnsi" w:hAnsiTheme="minorHAnsi" w:cs="Tahoma"/>
          <w:szCs w:val="22"/>
        </w:rPr>
        <w:t> </w:t>
      </w:r>
    </w:p>
    <w:p w14:paraId="2EB1BEFF" w14:textId="77777777" w:rsidR="00EF105E" w:rsidRPr="00EF105E" w:rsidRDefault="00EF105E" w:rsidP="00EF105E">
      <w:pPr>
        <w:shd w:val="clear" w:color="auto" w:fill="FFFFFF"/>
        <w:spacing w:after="120"/>
        <w:ind w:left="360"/>
        <w:textAlignment w:val="baseline"/>
        <w:rPr>
          <w:rFonts w:asciiTheme="minorHAnsi" w:hAnsiTheme="minorHAnsi" w:cs="Segoe UI"/>
          <w:szCs w:val="22"/>
        </w:rPr>
      </w:pPr>
      <w:r w:rsidRPr="00EF105E">
        <w:rPr>
          <w:rFonts w:asciiTheme="minorHAnsi" w:hAnsiTheme="minorHAnsi" w:cs="Tahoma"/>
          <w:szCs w:val="22"/>
          <w:shd w:val="clear" w:color="auto" w:fill="FFFF00"/>
        </w:rPr>
        <w:t>The secure room must only be used for the purpose of administering secure examination materials. </w:t>
      </w:r>
      <w:r w:rsidRPr="00EF105E">
        <w:rPr>
          <w:rFonts w:asciiTheme="minorHAnsi" w:hAnsiTheme="minorHAnsi" w:cs="Tahoma"/>
          <w:szCs w:val="22"/>
        </w:rPr>
        <w:t> </w:t>
      </w:r>
    </w:p>
    <w:p w14:paraId="73F8FB6C" w14:textId="77777777" w:rsidR="00EF105E" w:rsidRPr="00EF105E" w:rsidRDefault="00EF105E" w:rsidP="00EF105E">
      <w:pPr>
        <w:shd w:val="clear" w:color="auto" w:fill="FFFFFF"/>
        <w:spacing w:after="120"/>
        <w:ind w:left="360"/>
        <w:textAlignment w:val="baseline"/>
        <w:rPr>
          <w:rFonts w:asciiTheme="minorHAnsi" w:hAnsiTheme="minorHAnsi" w:cs="Segoe UI"/>
          <w:szCs w:val="22"/>
        </w:rPr>
      </w:pPr>
      <w:r w:rsidRPr="00EF105E">
        <w:rPr>
          <w:rFonts w:asciiTheme="minorHAnsi" w:hAnsiTheme="minorHAnsi" w:cs="Tahoma"/>
          <w:szCs w:val="22"/>
          <w:shd w:val="clear" w:color="auto" w:fill="FFFF00"/>
        </w:rPr>
        <w:t xml:space="preserve">Access to the secure room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 xml:space="preserve">be restricted to two to six key holders, one of whom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 xml:space="preserve">be the exams officer. The two to six key holders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be permanent members of staff or members of staff who have a formal contract of employment and are subject to standard HR policies and procedures... </w:t>
      </w:r>
      <w:r w:rsidRPr="00EF105E">
        <w:rPr>
          <w:rFonts w:asciiTheme="minorHAnsi" w:hAnsiTheme="minorHAnsi" w:cs="Tahoma"/>
          <w:szCs w:val="22"/>
        </w:rPr>
        <w:t> </w:t>
      </w:r>
    </w:p>
    <w:p w14:paraId="31D266AE" w14:textId="77777777" w:rsidR="00EF105E" w:rsidRPr="00EF105E" w:rsidRDefault="00EF105E" w:rsidP="00EF105E">
      <w:pPr>
        <w:shd w:val="clear" w:color="auto" w:fill="FFFFFF"/>
        <w:spacing w:after="120"/>
        <w:ind w:left="360"/>
        <w:textAlignment w:val="baseline"/>
        <w:rPr>
          <w:rFonts w:asciiTheme="minorHAnsi" w:hAnsiTheme="minorHAnsi" w:cs="Segoe UI"/>
          <w:szCs w:val="22"/>
        </w:rPr>
      </w:pPr>
      <w:r w:rsidRPr="00EF105E">
        <w:rPr>
          <w:rFonts w:asciiTheme="minorHAnsi" w:hAnsiTheme="minorHAnsi" w:cs="Tahoma"/>
          <w:b/>
          <w:bCs/>
          <w:szCs w:val="22"/>
          <w:shd w:val="clear" w:color="auto" w:fill="FFFF00"/>
        </w:rPr>
        <w:t>The secure storage facility</w:t>
      </w:r>
      <w:r w:rsidRPr="00EF105E">
        <w:rPr>
          <w:rFonts w:asciiTheme="minorHAnsi" w:hAnsiTheme="minorHAnsi" w:cs="Tahoma"/>
          <w:szCs w:val="22"/>
        </w:rPr>
        <w:t> </w:t>
      </w:r>
      <w:r w:rsidRPr="00EF105E">
        <w:rPr>
          <w:rFonts w:asciiTheme="minorHAnsi" w:hAnsiTheme="minorHAnsi" w:cs="Tahoma"/>
          <w:szCs w:val="22"/>
        </w:rPr>
        <w:br/>
      </w:r>
      <w:r w:rsidRPr="00EF105E">
        <w:rPr>
          <w:rFonts w:asciiTheme="minorHAnsi" w:hAnsiTheme="minorHAnsi" w:cs="Tahoma"/>
          <w:szCs w:val="22"/>
          <w:shd w:val="clear" w:color="auto" w:fill="FFFF00"/>
        </w:rPr>
        <w:t xml:space="preserve">Access to the secure storage facility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 xml:space="preserve">be restricted to two to six key holders, one of whom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be the exams officer. </w:t>
      </w:r>
      <w:r w:rsidRPr="00EF105E">
        <w:rPr>
          <w:rFonts w:asciiTheme="minorHAnsi" w:hAnsiTheme="minorHAnsi" w:cs="Tahoma"/>
          <w:szCs w:val="22"/>
        </w:rPr>
        <w:t> </w:t>
      </w:r>
    </w:p>
    <w:p w14:paraId="6FB9F235" w14:textId="77777777" w:rsidR="00EF105E" w:rsidRPr="00EF105E" w:rsidRDefault="00EF105E" w:rsidP="00EF105E">
      <w:pPr>
        <w:shd w:val="clear" w:color="auto" w:fill="FFFFFF"/>
        <w:spacing w:after="120"/>
        <w:ind w:left="360"/>
        <w:textAlignment w:val="baseline"/>
        <w:rPr>
          <w:rFonts w:asciiTheme="minorHAnsi" w:hAnsiTheme="minorHAnsi" w:cs="Segoe UI"/>
          <w:szCs w:val="22"/>
        </w:rPr>
      </w:pPr>
      <w:r w:rsidRPr="00EF105E">
        <w:rPr>
          <w:rFonts w:asciiTheme="minorHAnsi" w:hAnsiTheme="minorHAnsi" w:cs="Tahoma"/>
          <w:szCs w:val="22"/>
          <w:shd w:val="clear" w:color="auto" w:fill="FFFF00"/>
        </w:rPr>
        <w:t xml:space="preserve">The two to six key holders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 xml:space="preserve">either be part of the exams team or the senior leadership team. A key holder from the exams team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be a permanent member of staff or a member of staff who has a formal contract of employment and is subject to standard HR policies and procedures. </w:t>
      </w:r>
      <w:r w:rsidRPr="00EF105E">
        <w:rPr>
          <w:rFonts w:asciiTheme="minorHAnsi" w:hAnsiTheme="minorHAnsi" w:cs="Tahoma"/>
          <w:szCs w:val="22"/>
        </w:rPr>
        <w:t> </w:t>
      </w:r>
    </w:p>
    <w:p w14:paraId="4B8DC2A8" w14:textId="77777777" w:rsidR="00EF105E" w:rsidRPr="00EF105E" w:rsidRDefault="00EF105E" w:rsidP="00EF105E">
      <w:pPr>
        <w:shd w:val="clear" w:color="auto" w:fill="FFFFFF"/>
        <w:spacing w:after="120"/>
        <w:ind w:left="360"/>
        <w:textAlignment w:val="baseline"/>
        <w:rPr>
          <w:rFonts w:asciiTheme="minorHAnsi" w:hAnsiTheme="minorHAnsi" w:cs="Segoe UI"/>
          <w:szCs w:val="22"/>
        </w:rPr>
      </w:pPr>
      <w:r w:rsidRPr="00EF105E">
        <w:rPr>
          <w:rFonts w:asciiTheme="minorHAnsi" w:hAnsiTheme="minorHAnsi" w:cs="Tahoma"/>
          <w:szCs w:val="22"/>
          <w:shd w:val="clear" w:color="auto" w:fill="FFFF00"/>
        </w:rPr>
        <w:t xml:space="preserve">When the secure storage facility is being accessed for the storage and preparation of secure assessment materials the door to the secure room </w:t>
      </w:r>
      <w:r w:rsidRPr="00EF105E">
        <w:rPr>
          <w:rFonts w:asciiTheme="minorHAnsi" w:hAnsiTheme="minorHAnsi" w:cs="Tahoma"/>
          <w:b/>
          <w:bCs/>
          <w:szCs w:val="22"/>
          <w:shd w:val="clear" w:color="auto" w:fill="FFFF00"/>
        </w:rPr>
        <w:t xml:space="preserve">must </w:t>
      </w:r>
      <w:r w:rsidRPr="00EF105E">
        <w:rPr>
          <w:rFonts w:asciiTheme="minorHAnsi" w:hAnsiTheme="minorHAnsi" w:cs="Tahoma"/>
          <w:szCs w:val="22"/>
          <w:shd w:val="clear" w:color="auto" w:fill="FFFF00"/>
        </w:rPr>
        <w:t>be closed.</w:t>
      </w:r>
      <w:r w:rsidRPr="00EF105E">
        <w:rPr>
          <w:rFonts w:asciiTheme="minorHAnsi" w:hAnsiTheme="minorHAnsi" w:cs="Tahoma"/>
          <w:szCs w:val="22"/>
        </w:rPr>
        <w:t>  </w:t>
      </w:r>
    </w:p>
    <w:p w14:paraId="011D7118" w14:textId="07707984" w:rsidR="00775F95" w:rsidRPr="00B44BBC" w:rsidRDefault="00775F95" w:rsidP="01DDF3E6">
      <w:pPr>
        <w:pStyle w:val="Heading3"/>
        <w:spacing w:line="276" w:lineRule="auto"/>
        <w:jc w:val="both"/>
        <w:rPr>
          <w:rFonts w:asciiTheme="minorHAnsi" w:hAnsiTheme="minorHAnsi" w:cstheme="minorBidi"/>
          <w:szCs w:val="22"/>
          <w:u w:val="single"/>
        </w:rPr>
      </w:pPr>
      <w:r w:rsidRPr="00B44BBC">
        <w:rPr>
          <w:rFonts w:asciiTheme="minorHAnsi" w:hAnsiTheme="minorHAnsi" w:cstheme="minorBidi"/>
          <w:szCs w:val="22"/>
          <w:u w:val="single"/>
        </w:rPr>
        <w:t>Information sharing</w:t>
      </w:r>
      <w:bookmarkEnd w:id="27"/>
    </w:p>
    <w:p w14:paraId="61885DEA" w14:textId="77777777" w:rsidR="00775F95" w:rsidRPr="00B44BBC" w:rsidRDefault="00775F95" w:rsidP="000D251C">
      <w:pPr>
        <w:jc w:val="both"/>
        <w:rPr>
          <w:rFonts w:asciiTheme="minorHAnsi" w:hAnsiTheme="minorHAnsi" w:cstheme="minorHAnsi"/>
          <w:szCs w:val="22"/>
        </w:rPr>
      </w:pPr>
    </w:p>
    <w:p w14:paraId="4787BCB0"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3D5E99B5" w14:textId="78F5E022" w:rsidR="00775F95" w:rsidRPr="00B44BBC" w:rsidRDefault="00775F95" w:rsidP="00DF6E06">
      <w:pPr>
        <w:pStyle w:val="ListParagraph"/>
        <w:numPr>
          <w:ilvl w:val="0"/>
          <w:numId w:val="2"/>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Directs relevant centre staff to annually updated JCQ </w:t>
      </w:r>
      <w:r w:rsidR="00EF105E">
        <w:rPr>
          <w:rFonts w:asciiTheme="minorHAnsi" w:hAnsiTheme="minorHAnsi" w:cstheme="minorHAnsi"/>
          <w:szCs w:val="22"/>
        </w:rPr>
        <w:t>documents</w:t>
      </w:r>
      <w:r w:rsidRPr="00B44BBC">
        <w:rPr>
          <w:rFonts w:asciiTheme="minorHAnsi" w:hAnsiTheme="minorHAnsi" w:cstheme="minorHAnsi"/>
          <w:szCs w:val="22"/>
        </w:rPr>
        <w:t xml:space="preserve"> including </w:t>
      </w:r>
      <w:hyperlink r:id="rId77" w:tgtFrame="_blank" w:history="1">
        <w:r w:rsidR="00A00DF3" w:rsidRPr="00A00DF3">
          <w:rPr>
            <w:rStyle w:val="Hyperlink"/>
            <w:rFonts w:asciiTheme="minorHAnsi" w:hAnsiTheme="minorHAnsi"/>
            <w:szCs w:val="22"/>
          </w:rPr>
          <w:t>GR</w:t>
        </w:r>
      </w:hyperlink>
      <w:r w:rsidR="00A00DF3" w:rsidRPr="00A00DF3">
        <w:rPr>
          <w:rFonts w:asciiTheme="minorHAnsi" w:hAnsiTheme="minorHAnsi"/>
          <w:szCs w:val="22"/>
        </w:rPr>
        <w:t xml:space="preserve">, </w:t>
      </w:r>
      <w:hyperlink r:id="rId78" w:tgtFrame="_blank" w:history="1">
        <w:r w:rsidR="00A00DF3" w:rsidRPr="00A00DF3">
          <w:rPr>
            <w:rStyle w:val="Hyperlink"/>
            <w:rFonts w:asciiTheme="minorHAnsi" w:hAnsiTheme="minorHAnsi"/>
            <w:szCs w:val="22"/>
          </w:rPr>
          <w:t>ICE</w:t>
        </w:r>
      </w:hyperlink>
      <w:r w:rsidR="00A00DF3" w:rsidRPr="00A00DF3">
        <w:rPr>
          <w:rFonts w:asciiTheme="minorHAnsi" w:hAnsiTheme="minorHAnsi"/>
          <w:szCs w:val="22"/>
        </w:rPr>
        <w:t xml:space="preserve">, </w:t>
      </w:r>
      <w:hyperlink r:id="rId79" w:tgtFrame="_blank" w:history="1">
        <w:r w:rsidR="00A00DF3" w:rsidRPr="00A00DF3">
          <w:rPr>
            <w:rStyle w:val="Hyperlink"/>
            <w:rFonts w:asciiTheme="minorHAnsi" w:hAnsiTheme="minorHAnsi"/>
            <w:szCs w:val="22"/>
          </w:rPr>
          <w:t>AARA</w:t>
        </w:r>
      </w:hyperlink>
      <w:r w:rsidR="00A00DF3" w:rsidRPr="00A00DF3">
        <w:rPr>
          <w:rFonts w:asciiTheme="minorHAnsi" w:hAnsiTheme="minorHAnsi"/>
          <w:szCs w:val="22"/>
        </w:rPr>
        <w:t xml:space="preserve">, </w:t>
      </w:r>
      <w:hyperlink r:id="rId80" w:tgtFrame="_blank" w:history="1">
        <w:r w:rsidR="00A00DF3" w:rsidRPr="00A00DF3">
          <w:rPr>
            <w:rStyle w:val="Hyperlink"/>
            <w:rFonts w:asciiTheme="minorHAnsi" w:hAnsiTheme="minorHAnsi"/>
            <w:szCs w:val="22"/>
          </w:rPr>
          <w:t>SMPP</w:t>
        </w:r>
      </w:hyperlink>
      <w:r w:rsidR="00A00DF3" w:rsidRPr="00A00DF3">
        <w:rPr>
          <w:rFonts w:asciiTheme="minorHAnsi" w:hAnsiTheme="minorHAnsi"/>
          <w:szCs w:val="22"/>
        </w:rPr>
        <w:t xml:space="preserve">, </w:t>
      </w:r>
      <w:hyperlink r:id="rId81" w:tgtFrame="_blank" w:history="1">
        <w:r w:rsidR="00A00DF3" w:rsidRPr="00A00DF3">
          <w:rPr>
            <w:rStyle w:val="Hyperlink"/>
            <w:rFonts w:asciiTheme="minorHAnsi" w:hAnsiTheme="minorHAnsi"/>
            <w:szCs w:val="22"/>
          </w:rPr>
          <w:t>ICC</w:t>
        </w:r>
      </w:hyperlink>
      <w:r w:rsidR="00A00DF3" w:rsidRPr="00A00DF3">
        <w:rPr>
          <w:rFonts w:asciiTheme="minorHAnsi" w:hAnsiTheme="minorHAnsi"/>
          <w:szCs w:val="22"/>
        </w:rPr>
        <w:t xml:space="preserve">, </w:t>
      </w:r>
      <w:hyperlink r:id="rId82" w:tgtFrame="_blank" w:history="1">
        <w:r w:rsidR="00A00DF3" w:rsidRPr="00A00DF3">
          <w:rPr>
            <w:rStyle w:val="Hyperlink"/>
            <w:rFonts w:asciiTheme="minorHAnsi" w:hAnsiTheme="minorHAnsi"/>
            <w:szCs w:val="22"/>
          </w:rPr>
          <w:t>NEA</w:t>
        </w:r>
      </w:hyperlink>
      <w:r w:rsidR="00A00DF3" w:rsidRPr="00A00DF3">
        <w:rPr>
          <w:rFonts w:asciiTheme="minorHAnsi" w:hAnsiTheme="minorHAnsi"/>
          <w:szCs w:val="22"/>
        </w:rPr>
        <w:t xml:space="preserve"> and </w:t>
      </w:r>
      <w:hyperlink r:id="rId83" w:tgtFrame="_blank" w:history="1">
        <w:r w:rsidR="00A00DF3" w:rsidRPr="00A00DF3">
          <w:rPr>
            <w:rStyle w:val="Hyperlink"/>
            <w:rFonts w:asciiTheme="minorHAnsi" w:hAnsiTheme="minorHAnsi"/>
            <w:szCs w:val="22"/>
          </w:rPr>
          <w:t>SC</w:t>
        </w:r>
      </w:hyperlink>
    </w:p>
    <w:p w14:paraId="713B9290"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6E52CF70" w14:textId="77777777" w:rsidR="00A00DF3" w:rsidRPr="00A00DF3" w:rsidRDefault="00A00DF3" w:rsidP="00BA1C48">
      <w:pPr>
        <w:numPr>
          <w:ilvl w:val="0"/>
          <w:numId w:val="183"/>
        </w:numPr>
        <w:ind w:left="709" w:hanging="349"/>
        <w:textAlignment w:val="baseline"/>
        <w:rPr>
          <w:rFonts w:asciiTheme="minorHAnsi" w:hAnsiTheme="minorHAnsi" w:cstheme="minorHAnsi"/>
          <w:szCs w:val="22"/>
        </w:rPr>
      </w:pPr>
      <w:bookmarkStart w:id="28" w:name="_Toc397679788"/>
      <w:r w:rsidRPr="00A00DF3">
        <w:rPr>
          <w:rFonts w:asciiTheme="minorHAnsi" w:hAnsiTheme="minorHAnsi" w:cstheme="minorHAnsi"/>
          <w:szCs w:val="22"/>
        </w:rPr>
        <w:t>Signposts relevant centre staff to JCQ documents and awarding body documentation relating to the examination/assessment process that have been updated </w:t>
      </w:r>
    </w:p>
    <w:p w14:paraId="79ECE9E7" w14:textId="77777777" w:rsidR="00A00DF3" w:rsidRPr="00A00DF3" w:rsidRDefault="00A00DF3" w:rsidP="00BA1C48">
      <w:pPr>
        <w:numPr>
          <w:ilvl w:val="0"/>
          <w:numId w:val="184"/>
        </w:numPr>
        <w:ind w:left="709" w:hanging="349"/>
        <w:textAlignment w:val="baseline"/>
        <w:rPr>
          <w:rFonts w:asciiTheme="minorHAnsi" w:hAnsiTheme="minorHAnsi" w:cstheme="minorHAnsi"/>
          <w:szCs w:val="22"/>
        </w:rPr>
      </w:pPr>
      <w:r w:rsidRPr="00A00DF3">
        <w:rPr>
          <w:rFonts w:asciiTheme="minorHAnsi" w:hAnsiTheme="minorHAnsi" w:cstheme="minorHAnsi"/>
          <w:szCs w:val="22"/>
        </w:rPr>
        <w:t>Signposts relevant centre staff to JCQ information that must be provided to candidates </w:t>
      </w:r>
    </w:p>
    <w:p w14:paraId="10D64A9E" w14:textId="77777777" w:rsidR="00A00DF3" w:rsidRPr="00A00DF3" w:rsidRDefault="00A00DF3" w:rsidP="00BA1C48">
      <w:pPr>
        <w:numPr>
          <w:ilvl w:val="0"/>
          <w:numId w:val="185"/>
        </w:numPr>
        <w:ind w:left="709" w:hanging="349"/>
        <w:textAlignment w:val="baseline"/>
        <w:rPr>
          <w:rFonts w:asciiTheme="minorHAnsi" w:hAnsiTheme="minorHAnsi" w:cstheme="minorHAnsi"/>
          <w:szCs w:val="22"/>
        </w:rPr>
      </w:pPr>
      <w:r w:rsidRPr="00A00DF3">
        <w:rPr>
          <w:rFonts w:asciiTheme="minorHAnsi" w:hAnsiTheme="minorHAnsi" w:cstheme="minorHAnsi"/>
          <w:szCs w:val="22"/>
        </w:rPr>
        <w:t>As the centre administrator, approves relevant access rights for centre staff to access awarding body secure extranet sites </w:t>
      </w:r>
    </w:p>
    <w:p w14:paraId="34E5E13D" w14:textId="32673741" w:rsidR="00775F95" w:rsidRPr="00B44BBC" w:rsidRDefault="00775F95" w:rsidP="01DDF3E6">
      <w:pPr>
        <w:pStyle w:val="Heading3"/>
        <w:spacing w:line="276" w:lineRule="auto"/>
        <w:jc w:val="both"/>
        <w:rPr>
          <w:rFonts w:asciiTheme="minorHAnsi" w:hAnsiTheme="minorHAnsi" w:cstheme="minorBidi"/>
          <w:szCs w:val="22"/>
          <w:u w:val="single"/>
        </w:rPr>
      </w:pPr>
      <w:r w:rsidRPr="00B44BBC">
        <w:rPr>
          <w:rFonts w:asciiTheme="minorHAnsi" w:hAnsiTheme="minorHAnsi" w:cstheme="minorBidi"/>
          <w:szCs w:val="22"/>
          <w:u w:val="single"/>
        </w:rPr>
        <w:t>Information gathering</w:t>
      </w:r>
      <w:bookmarkEnd w:id="28"/>
    </w:p>
    <w:p w14:paraId="556414A5" w14:textId="77777777" w:rsidR="00775F95" w:rsidRPr="00B44BBC" w:rsidRDefault="00775F95" w:rsidP="000D251C">
      <w:pPr>
        <w:spacing w:before="24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7B78D7C7" w14:textId="77777777" w:rsidR="00775F95" w:rsidRPr="00B44BBC" w:rsidRDefault="00775F95" w:rsidP="00BA1C48">
      <w:pPr>
        <w:pStyle w:val="ListParagraph"/>
        <w:numPr>
          <w:ilvl w:val="0"/>
          <w:numId w:val="35"/>
        </w:numPr>
        <w:spacing w:line="276" w:lineRule="auto"/>
        <w:jc w:val="both"/>
        <w:rPr>
          <w:rFonts w:asciiTheme="minorHAnsi" w:hAnsiTheme="minorHAnsi" w:cstheme="minorHAnsi"/>
          <w:szCs w:val="22"/>
        </w:rPr>
      </w:pPr>
      <w:r w:rsidRPr="00B44BBC">
        <w:rPr>
          <w:rFonts w:asciiTheme="minorHAnsi" w:hAnsiTheme="minorHAnsi" w:cstheme="minorHAnsi"/>
          <w:szCs w:val="22"/>
        </w:rPr>
        <w:t>Undertakes an annual information gathering exercise in preparation for each new academic year to ensure data about all qualifications being delivered is up to date and correct</w:t>
      </w:r>
    </w:p>
    <w:p w14:paraId="65FAE553" w14:textId="77777777" w:rsidR="00775F95" w:rsidRPr="00B44BBC" w:rsidRDefault="00775F95" w:rsidP="00BA1C48">
      <w:pPr>
        <w:pStyle w:val="ListParagraph"/>
        <w:numPr>
          <w:ilvl w:val="0"/>
          <w:numId w:val="35"/>
        </w:numPr>
        <w:spacing w:line="276" w:lineRule="auto"/>
        <w:jc w:val="both"/>
        <w:rPr>
          <w:rFonts w:asciiTheme="minorHAnsi" w:hAnsiTheme="minorHAnsi" w:cstheme="minorHAnsi"/>
          <w:szCs w:val="22"/>
        </w:rPr>
      </w:pPr>
      <w:r w:rsidRPr="00B44BBC">
        <w:rPr>
          <w:rFonts w:asciiTheme="minorHAnsi" w:hAnsiTheme="minorHAnsi" w:cstheme="minorHAnsi"/>
          <w:szCs w:val="22"/>
        </w:rPr>
        <w:t>Collates all information gathered into one central point of reference</w:t>
      </w:r>
    </w:p>
    <w:p w14:paraId="653CA10E" w14:textId="77777777" w:rsidR="00775F95" w:rsidRPr="00B44BBC" w:rsidRDefault="00775F95" w:rsidP="00BA1C48">
      <w:pPr>
        <w:pStyle w:val="ListParagraph"/>
        <w:numPr>
          <w:ilvl w:val="0"/>
          <w:numId w:val="35"/>
        </w:numPr>
        <w:spacing w:line="276" w:lineRule="auto"/>
        <w:jc w:val="both"/>
        <w:rPr>
          <w:rFonts w:asciiTheme="minorHAnsi" w:hAnsiTheme="minorHAnsi" w:cstheme="minorHAnsi"/>
          <w:szCs w:val="22"/>
        </w:rPr>
      </w:pPr>
      <w:r w:rsidRPr="00B44BBC">
        <w:rPr>
          <w:rFonts w:asciiTheme="minorHAnsi" w:hAnsiTheme="minorHAnsi" w:cstheme="minorHAnsi"/>
          <w:szCs w:val="22"/>
        </w:rPr>
        <w:t>Researches awarding body guidance to identify administrative processes, key tasks, key dates and deadlines for all relevant qualifications</w:t>
      </w:r>
    </w:p>
    <w:p w14:paraId="61FB723F" w14:textId="77777777" w:rsidR="00775F95" w:rsidRPr="00B44BBC" w:rsidRDefault="00775F95" w:rsidP="00BA1C48">
      <w:pPr>
        <w:pStyle w:val="ListParagraph"/>
        <w:numPr>
          <w:ilvl w:val="0"/>
          <w:numId w:val="35"/>
        </w:numPr>
        <w:spacing w:line="276" w:lineRule="auto"/>
        <w:jc w:val="both"/>
        <w:rPr>
          <w:rFonts w:asciiTheme="minorHAnsi" w:hAnsiTheme="minorHAnsi" w:cstheme="minorHAnsi"/>
          <w:szCs w:val="22"/>
        </w:rPr>
      </w:pPr>
      <w:r w:rsidRPr="00B44BBC">
        <w:rPr>
          <w:rFonts w:asciiTheme="minorHAnsi" w:hAnsiTheme="minorHAnsi" w:cstheme="minorHAnsi"/>
          <w:szCs w:val="22"/>
        </w:rPr>
        <w:t>Produces an annual exams plan of key tasks and key dates to ensure all external deadlines can be effectively met; informs key centre staff of internal deadlines</w:t>
      </w:r>
    </w:p>
    <w:p w14:paraId="065AC4C4" w14:textId="7D6FA341" w:rsidR="00775F95" w:rsidRPr="00B44BBC" w:rsidRDefault="00775F95" w:rsidP="00BA1C48">
      <w:pPr>
        <w:pStyle w:val="ListParagraph"/>
        <w:numPr>
          <w:ilvl w:val="0"/>
          <w:numId w:val="3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Collects information on internal exams to enable preparation for and conduct of </w:t>
      </w:r>
      <w:r w:rsidR="00A04D85">
        <w:rPr>
          <w:rFonts w:asciiTheme="minorHAnsi" w:hAnsiTheme="minorHAnsi" w:cstheme="minorHAnsi"/>
          <w:szCs w:val="22"/>
        </w:rPr>
        <w:t>these</w:t>
      </w:r>
    </w:p>
    <w:p w14:paraId="633B3991" w14:textId="709C8269" w:rsidR="00775F95" w:rsidRPr="00B44BBC" w:rsidRDefault="009F236A"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721C4983" w14:textId="2C9F2E0B" w:rsidR="00775F95" w:rsidRPr="00B44BBC" w:rsidRDefault="00775F95" w:rsidP="00BA1C48">
      <w:pPr>
        <w:pStyle w:val="ListParagraph"/>
        <w:numPr>
          <w:ilvl w:val="0"/>
          <w:numId w:val="36"/>
        </w:numPr>
        <w:spacing w:line="276" w:lineRule="auto"/>
        <w:jc w:val="both"/>
        <w:rPr>
          <w:rFonts w:asciiTheme="minorHAnsi" w:hAnsiTheme="minorHAnsi" w:cstheme="minorHAnsi"/>
          <w:szCs w:val="22"/>
        </w:rPr>
      </w:pPr>
      <w:r w:rsidRPr="00B44BBC">
        <w:rPr>
          <w:rFonts w:asciiTheme="minorHAnsi" w:hAnsiTheme="minorHAnsi" w:cstheme="minorHAnsi"/>
          <w:szCs w:val="22"/>
        </w:rPr>
        <w:t>Respond (or ensure teaching staff respond)</w:t>
      </w:r>
      <w:r w:rsidR="00544D51" w:rsidRPr="00B44BBC">
        <w:rPr>
          <w:rFonts w:asciiTheme="minorHAnsi" w:hAnsiTheme="minorHAnsi" w:cstheme="minorHAnsi"/>
          <w:szCs w:val="22"/>
        </w:rPr>
        <w:t xml:space="preserve"> </w:t>
      </w:r>
      <w:r w:rsidRPr="00B44BBC">
        <w:rPr>
          <w:rFonts w:asciiTheme="minorHAnsi" w:hAnsiTheme="minorHAnsi" w:cstheme="minorHAnsi"/>
          <w:szCs w:val="22"/>
        </w:rPr>
        <w:t>to requests from the EO on information gathering</w:t>
      </w:r>
    </w:p>
    <w:p w14:paraId="423D1EA0" w14:textId="71B63229" w:rsidR="00775F95" w:rsidRPr="00B44BBC" w:rsidRDefault="00775F95" w:rsidP="00BA1C48">
      <w:pPr>
        <w:pStyle w:val="ListParagraph"/>
        <w:numPr>
          <w:ilvl w:val="0"/>
          <w:numId w:val="36"/>
        </w:numPr>
        <w:spacing w:line="276" w:lineRule="auto"/>
        <w:jc w:val="both"/>
        <w:rPr>
          <w:rFonts w:asciiTheme="minorHAnsi" w:hAnsiTheme="minorHAnsi" w:cstheme="minorHAnsi"/>
          <w:szCs w:val="22"/>
        </w:rPr>
      </w:pPr>
      <w:r w:rsidRPr="00B44BBC">
        <w:rPr>
          <w:rFonts w:asciiTheme="minorHAnsi" w:hAnsiTheme="minorHAnsi" w:cstheme="minorHAnsi"/>
          <w:szCs w:val="22"/>
        </w:rPr>
        <w:t>Meet the internal deadline for the return of information</w:t>
      </w:r>
    </w:p>
    <w:p w14:paraId="3DCCB9AA" w14:textId="75AF4AC0" w:rsidR="00775F95" w:rsidRPr="00B44BBC" w:rsidRDefault="00775F95" w:rsidP="00BA1C48">
      <w:pPr>
        <w:pStyle w:val="ListParagraph"/>
        <w:numPr>
          <w:ilvl w:val="0"/>
          <w:numId w:val="36"/>
        </w:numPr>
        <w:spacing w:line="276" w:lineRule="auto"/>
        <w:jc w:val="both"/>
        <w:rPr>
          <w:rFonts w:asciiTheme="minorHAnsi" w:hAnsiTheme="minorHAnsi" w:cstheme="minorHAnsi"/>
          <w:szCs w:val="22"/>
        </w:rPr>
      </w:pPr>
      <w:r w:rsidRPr="00B44BBC">
        <w:rPr>
          <w:rFonts w:asciiTheme="minorHAnsi" w:hAnsiTheme="minorHAnsi" w:cstheme="minorHAnsi"/>
          <w:szCs w:val="22"/>
        </w:rPr>
        <w:t>Inform the EO of any changes to information in a timely manner minimising the risk of late or other penalty fees being incurred by an awarding body</w:t>
      </w:r>
    </w:p>
    <w:p w14:paraId="71FB8AEB" w14:textId="60D38B54" w:rsidR="00775F95" w:rsidRPr="00B44BBC" w:rsidRDefault="00775F95" w:rsidP="00BA1C48">
      <w:pPr>
        <w:pStyle w:val="ListParagraph"/>
        <w:numPr>
          <w:ilvl w:val="0"/>
          <w:numId w:val="36"/>
        </w:numPr>
        <w:spacing w:line="276" w:lineRule="auto"/>
        <w:jc w:val="both"/>
        <w:rPr>
          <w:rFonts w:asciiTheme="minorHAnsi" w:hAnsiTheme="minorHAnsi" w:cstheme="minorHAnsi"/>
          <w:szCs w:val="22"/>
        </w:rPr>
      </w:pPr>
      <w:r w:rsidRPr="00B44BBC">
        <w:rPr>
          <w:rFonts w:asciiTheme="minorHAnsi" w:hAnsiTheme="minorHAnsi" w:cstheme="minorHAnsi"/>
          <w:szCs w:val="22"/>
        </w:rPr>
        <w:t>Note the internal deadlines in the annual exams plan and directs teaching staff to meet these</w:t>
      </w:r>
    </w:p>
    <w:p w14:paraId="5A0D433E" w14:textId="2D552DAE" w:rsidR="00775F95" w:rsidRPr="00B44BBC" w:rsidRDefault="00775F95" w:rsidP="01DDF3E6">
      <w:pPr>
        <w:pStyle w:val="Heading3"/>
        <w:spacing w:line="276" w:lineRule="auto"/>
        <w:jc w:val="both"/>
        <w:rPr>
          <w:rFonts w:asciiTheme="minorHAnsi" w:hAnsiTheme="minorHAnsi" w:cstheme="minorBidi"/>
          <w:szCs w:val="22"/>
          <w:u w:val="single"/>
        </w:rPr>
      </w:pPr>
      <w:bookmarkStart w:id="29" w:name="_Toc555758255"/>
      <w:r w:rsidRPr="00B44BBC">
        <w:rPr>
          <w:rFonts w:asciiTheme="minorHAnsi" w:hAnsiTheme="minorHAnsi" w:cstheme="minorBidi"/>
          <w:szCs w:val="22"/>
          <w:u w:val="single"/>
        </w:rPr>
        <w:t>Access arrangements</w:t>
      </w:r>
      <w:bookmarkEnd w:id="29"/>
    </w:p>
    <w:p w14:paraId="5AC99F73" w14:textId="603F6037" w:rsidR="003C32E6" w:rsidRPr="00B44BBC" w:rsidRDefault="003C32E6"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16303D4C" w14:textId="77777777" w:rsidR="008F09B2" w:rsidRPr="008F09B2" w:rsidRDefault="008F09B2" w:rsidP="00BA1C48">
      <w:pPr>
        <w:numPr>
          <w:ilvl w:val="0"/>
          <w:numId w:val="186"/>
        </w:numPr>
        <w:spacing w:line="276" w:lineRule="auto"/>
        <w:jc w:val="both"/>
        <w:rPr>
          <w:rFonts w:asciiTheme="minorHAnsi" w:hAnsiTheme="minorHAnsi" w:cstheme="minorHAnsi"/>
          <w:szCs w:val="22"/>
        </w:rPr>
      </w:pPr>
      <w:r w:rsidRPr="008F09B2">
        <w:rPr>
          <w:rFonts w:asciiTheme="minorHAnsi" w:hAnsiTheme="minorHAnsi" w:cstheme="minorHAnsi"/>
          <w:szCs w:val="22"/>
        </w:rPr>
        <w:t>Ensures the centre has documented processes in place relating to access arrangements and reasonable adjustments </w:t>
      </w:r>
    </w:p>
    <w:p w14:paraId="53AC409C" w14:textId="77777777" w:rsidR="008F09B2" w:rsidRPr="008F09B2" w:rsidRDefault="008F09B2" w:rsidP="00BA1C48">
      <w:pPr>
        <w:numPr>
          <w:ilvl w:val="0"/>
          <w:numId w:val="187"/>
        </w:numPr>
        <w:spacing w:line="276" w:lineRule="auto"/>
        <w:jc w:val="both"/>
        <w:rPr>
          <w:rFonts w:asciiTheme="minorHAnsi" w:hAnsiTheme="minorHAnsi" w:cstheme="minorHAnsi"/>
          <w:szCs w:val="22"/>
        </w:rPr>
      </w:pPr>
      <w:r w:rsidRPr="008F09B2">
        <w:rPr>
          <w:rFonts w:asciiTheme="minorHAnsi" w:hAnsiTheme="minorHAnsi" w:cstheme="minorHAnsi"/>
          <w:szCs w:val="22"/>
        </w:rPr>
        <w:t>Ensures the SENCo (or equivalent role) is fully supported in effectively implementing access arrangements and reasonable adjustments once approved </w:t>
      </w:r>
    </w:p>
    <w:p w14:paraId="3B2A04BF" w14:textId="36129066"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SENCo</w:t>
      </w:r>
      <w:r w:rsidR="008F09B2">
        <w:rPr>
          <w:rFonts w:asciiTheme="minorHAnsi" w:hAnsiTheme="minorHAnsi" w:cstheme="minorHAnsi"/>
          <w:b/>
          <w:szCs w:val="22"/>
        </w:rPr>
        <w:t xml:space="preserve"> </w:t>
      </w:r>
      <w:r w:rsidR="008F09B2" w:rsidRPr="008F09B2">
        <w:rPr>
          <w:rFonts w:asciiTheme="minorHAnsi" w:hAnsiTheme="minorHAnsi" w:cstheme="minorHAnsi"/>
          <w:b/>
          <w:szCs w:val="22"/>
        </w:rPr>
        <w:t>(or equivalent role)</w:t>
      </w:r>
    </w:p>
    <w:p w14:paraId="3F49CA96" w14:textId="77777777" w:rsidR="00546E35" w:rsidRPr="00546E35" w:rsidRDefault="00546E35" w:rsidP="00BA1C48">
      <w:pPr>
        <w:numPr>
          <w:ilvl w:val="0"/>
          <w:numId w:val="188"/>
        </w:numPr>
        <w:spacing w:line="276" w:lineRule="auto"/>
        <w:jc w:val="both"/>
        <w:rPr>
          <w:rFonts w:asciiTheme="minorHAnsi" w:hAnsiTheme="minorHAnsi" w:cstheme="minorHAnsi"/>
          <w:szCs w:val="22"/>
        </w:rPr>
      </w:pPr>
      <w:bookmarkStart w:id="30" w:name="_Hlk495856005"/>
      <w:r w:rsidRPr="00546E35">
        <w:rPr>
          <w:rFonts w:asciiTheme="minorHAnsi" w:hAnsiTheme="minorHAnsi" w:cstheme="minorHAnsi"/>
          <w:szCs w:val="22"/>
        </w:rPr>
        <w:t>Assesses candidates (or works with the appropriately qualified assessor as appointed by the head of centre) to identify access arrangements/reasonable adjustments requirements </w:t>
      </w:r>
    </w:p>
    <w:p w14:paraId="0CEDAB65" w14:textId="77777777" w:rsidR="00546E35" w:rsidRPr="00546E35" w:rsidRDefault="00546E35" w:rsidP="00BA1C48">
      <w:pPr>
        <w:numPr>
          <w:ilvl w:val="0"/>
          <w:numId w:val="189"/>
        </w:numPr>
        <w:spacing w:line="276" w:lineRule="auto"/>
        <w:jc w:val="both"/>
        <w:rPr>
          <w:rFonts w:asciiTheme="minorHAnsi" w:hAnsiTheme="minorHAnsi" w:cstheme="minorHAnsi"/>
          <w:szCs w:val="22"/>
        </w:rPr>
      </w:pPr>
      <w:r w:rsidRPr="00546E35">
        <w:rPr>
          <w:rFonts w:asciiTheme="minorHAnsi" w:hAnsiTheme="minorHAnsi" w:cstheme="minorHAnsi"/>
          <w:szCs w:val="22"/>
        </w:rPr>
        <w:t>Gathers evidence</w:t>
      </w:r>
      <w:r w:rsidRPr="00546E35">
        <w:rPr>
          <w:rFonts w:asciiTheme="minorHAnsi" w:hAnsiTheme="minorHAnsi" w:cstheme="minorHAnsi"/>
          <w:b/>
          <w:bCs/>
          <w:szCs w:val="22"/>
        </w:rPr>
        <w:t xml:space="preserve"> </w:t>
      </w:r>
      <w:r w:rsidRPr="00546E35">
        <w:rPr>
          <w:rFonts w:asciiTheme="minorHAnsi" w:hAnsiTheme="minorHAnsi" w:cstheme="minorHAnsi"/>
          <w:szCs w:val="22"/>
        </w:rPr>
        <w:t>to support the need for access arrangements for a candidate </w:t>
      </w:r>
    </w:p>
    <w:p w14:paraId="14D4FF6F" w14:textId="77777777" w:rsidR="00546E35" w:rsidRPr="00546E35" w:rsidRDefault="00546E35" w:rsidP="00BA1C48">
      <w:pPr>
        <w:numPr>
          <w:ilvl w:val="0"/>
          <w:numId w:val="190"/>
        </w:numPr>
        <w:spacing w:line="276" w:lineRule="auto"/>
        <w:jc w:val="both"/>
        <w:rPr>
          <w:rFonts w:asciiTheme="minorHAnsi" w:hAnsiTheme="minorHAnsi" w:cstheme="minorHAnsi"/>
          <w:szCs w:val="22"/>
        </w:rPr>
      </w:pPr>
      <w:r w:rsidRPr="00546E35">
        <w:rPr>
          <w:rFonts w:asciiTheme="minorHAnsi" w:hAnsiTheme="minorHAnsi" w:cstheme="minorHAnsi"/>
          <w:szCs w:val="22"/>
        </w:rPr>
        <w:t>Liaises with teaching staff to gather evidence of normal way of working</w:t>
      </w:r>
      <w:r w:rsidRPr="00546E35">
        <w:rPr>
          <w:rFonts w:asciiTheme="minorHAnsi" w:hAnsiTheme="minorHAnsi" w:cstheme="minorHAnsi"/>
          <w:b/>
          <w:bCs/>
          <w:szCs w:val="22"/>
        </w:rPr>
        <w:t xml:space="preserve"> </w:t>
      </w:r>
      <w:r w:rsidRPr="00546E35">
        <w:rPr>
          <w:rFonts w:asciiTheme="minorHAnsi" w:hAnsiTheme="minorHAnsi" w:cstheme="minorHAnsi"/>
          <w:szCs w:val="22"/>
        </w:rPr>
        <w:t>for a candidate </w:t>
      </w:r>
    </w:p>
    <w:p w14:paraId="4A581293" w14:textId="77777777" w:rsidR="00546E35" w:rsidRPr="00546E35" w:rsidRDefault="00546E35" w:rsidP="00BA1C48">
      <w:pPr>
        <w:numPr>
          <w:ilvl w:val="0"/>
          <w:numId w:val="191"/>
        </w:numPr>
        <w:spacing w:line="276" w:lineRule="auto"/>
        <w:jc w:val="both"/>
        <w:rPr>
          <w:rFonts w:asciiTheme="minorHAnsi" w:hAnsiTheme="minorHAnsi" w:cstheme="minorHAnsi"/>
          <w:szCs w:val="22"/>
        </w:rPr>
      </w:pPr>
      <w:r w:rsidRPr="00546E35">
        <w:rPr>
          <w:rFonts w:asciiTheme="minorHAnsi" w:hAnsiTheme="minorHAnsi" w:cstheme="minorHAnsi"/>
          <w:szCs w:val="22"/>
        </w:rPr>
        <w:t>Determines candidate eligibility for arrangements or adjustments that are centre-delegated </w:t>
      </w:r>
    </w:p>
    <w:p w14:paraId="2FCD75A8" w14:textId="77777777" w:rsidR="00546E35" w:rsidRPr="00546E35" w:rsidRDefault="00546E35" w:rsidP="00BA1C48">
      <w:pPr>
        <w:numPr>
          <w:ilvl w:val="0"/>
          <w:numId w:val="192"/>
        </w:numPr>
        <w:spacing w:line="276" w:lineRule="auto"/>
        <w:jc w:val="both"/>
        <w:rPr>
          <w:rFonts w:asciiTheme="minorHAnsi" w:hAnsiTheme="minorHAnsi" w:cstheme="minorHAnsi"/>
          <w:szCs w:val="22"/>
        </w:rPr>
      </w:pPr>
      <w:r w:rsidRPr="00546E35">
        <w:rPr>
          <w:rFonts w:asciiTheme="minorHAnsi" w:hAnsiTheme="minorHAnsi" w:cstheme="minorHAnsi"/>
          <w:szCs w:val="22"/>
        </w:rPr>
        <w:t xml:space="preserve">Gathers signed </w:t>
      </w:r>
      <w:r w:rsidRPr="00546E35">
        <w:rPr>
          <w:rFonts w:asciiTheme="minorHAnsi" w:hAnsiTheme="minorHAnsi" w:cstheme="minorHAnsi"/>
          <w:i/>
          <w:iCs/>
          <w:szCs w:val="22"/>
        </w:rPr>
        <w:t>Personal data consent</w:t>
      </w:r>
      <w:r w:rsidRPr="00546E35">
        <w:rPr>
          <w:rFonts w:asciiTheme="minorHAnsi" w:hAnsiTheme="minorHAnsi" w:cstheme="minorHAnsi"/>
          <w:b/>
          <w:bCs/>
          <w:szCs w:val="22"/>
        </w:rPr>
        <w:t xml:space="preserve"> </w:t>
      </w:r>
      <w:r w:rsidRPr="00546E35">
        <w:rPr>
          <w:rFonts w:asciiTheme="minorHAnsi" w:hAnsiTheme="minorHAnsi" w:cstheme="minorHAnsi"/>
          <w:szCs w:val="22"/>
        </w:rPr>
        <w:t xml:space="preserve">forms from candidates where required and ensures </w:t>
      </w:r>
      <w:r w:rsidRPr="00546E35">
        <w:rPr>
          <w:rFonts w:asciiTheme="minorHAnsi" w:hAnsiTheme="minorHAnsi" w:cstheme="minorHAnsi"/>
          <w:i/>
          <w:iCs/>
          <w:szCs w:val="22"/>
        </w:rPr>
        <w:t>Data protection confirmation(s) by the examinations officer or SENCo</w:t>
      </w:r>
      <w:r w:rsidRPr="00546E35">
        <w:rPr>
          <w:rFonts w:asciiTheme="minorHAnsi" w:hAnsiTheme="minorHAnsi" w:cstheme="minorHAnsi"/>
          <w:szCs w:val="22"/>
        </w:rPr>
        <w:t xml:space="preserve"> are completed </w:t>
      </w:r>
    </w:p>
    <w:p w14:paraId="78278937" w14:textId="77777777" w:rsidR="00546E35" w:rsidRPr="00546E35" w:rsidRDefault="00546E35" w:rsidP="00BA1C48">
      <w:pPr>
        <w:numPr>
          <w:ilvl w:val="0"/>
          <w:numId w:val="193"/>
        </w:numPr>
        <w:spacing w:line="276" w:lineRule="auto"/>
        <w:jc w:val="both"/>
        <w:rPr>
          <w:rFonts w:asciiTheme="minorHAnsi" w:hAnsiTheme="minorHAnsi" w:cstheme="minorHAnsi"/>
          <w:szCs w:val="22"/>
        </w:rPr>
      </w:pPr>
      <w:r w:rsidRPr="00546E35">
        <w:rPr>
          <w:rFonts w:asciiTheme="minorHAnsi" w:hAnsiTheme="minorHAnsi" w:cstheme="minorHAnsi"/>
          <w:szCs w:val="22"/>
        </w:rPr>
        <w:t xml:space="preserve">Applies for approval using </w:t>
      </w:r>
      <w:r w:rsidRPr="00546E35">
        <w:rPr>
          <w:rFonts w:asciiTheme="minorHAnsi" w:hAnsiTheme="minorHAnsi" w:cstheme="minorHAnsi"/>
          <w:i/>
          <w:iCs/>
          <w:szCs w:val="22"/>
        </w:rPr>
        <w:t>Access arrangements online</w:t>
      </w:r>
      <w:r w:rsidRPr="00546E35">
        <w:rPr>
          <w:rFonts w:asciiTheme="minorHAnsi" w:hAnsiTheme="minorHAnsi" w:cstheme="minorHAnsi"/>
          <w:szCs w:val="22"/>
        </w:rPr>
        <w:t xml:space="preserve"> (AAO) via the Centre Admin Portal (CAP), where required or through the awarding body where qualifications sit outside the scope of AAO </w:t>
      </w:r>
    </w:p>
    <w:p w14:paraId="1FC8055C" w14:textId="77777777" w:rsidR="00546E35" w:rsidRPr="00546E35" w:rsidRDefault="00546E35" w:rsidP="00BA1C48">
      <w:pPr>
        <w:numPr>
          <w:ilvl w:val="0"/>
          <w:numId w:val="194"/>
        </w:numPr>
        <w:spacing w:line="276" w:lineRule="auto"/>
        <w:jc w:val="both"/>
        <w:rPr>
          <w:rFonts w:asciiTheme="minorHAnsi" w:hAnsiTheme="minorHAnsi" w:cstheme="minorHAnsi"/>
          <w:szCs w:val="22"/>
        </w:rPr>
      </w:pPr>
      <w:r w:rsidRPr="00546E35">
        <w:rPr>
          <w:rFonts w:asciiTheme="minorHAnsi" w:hAnsiTheme="minorHAnsi" w:cstheme="minorHAnsi"/>
          <w:szCs w:val="22"/>
        </w:rPr>
        <w:t>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14:paraId="57824FFF" w14:textId="77777777" w:rsidR="00546E35" w:rsidRPr="00546E35" w:rsidRDefault="00546E35" w:rsidP="00BA1C48">
      <w:pPr>
        <w:numPr>
          <w:ilvl w:val="0"/>
          <w:numId w:val="195"/>
        </w:numPr>
        <w:spacing w:line="276" w:lineRule="auto"/>
        <w:jc w:val="both"/>
        <w:rPr>
          <w:rFonts w:asciiTheme="minorHAnsi" w:hAnsiTheme="minorHAnsi" w:cstheme="minorHAnsi"/>
          <w:szCs w:val="22"/>
        </w:rPr>
      </w:pPr>
      <w:r w:rsidRPr="00546E35">
        <w:rPr>
          <w:rFonts w:asciiTheme="minorHAnsi" w:hAnsiTheme="minorHAnsi" w:cstheme="minorHAnsi"/>
          <w:szCs w:val="22"/>
        </w:rPr>
        <w:t>Employs good practice in relation to the Equality Act 2010 </w:t>
      </w:r>
    </w:p>
    <w:p w14:paraId="3D43BE9B" w14:textId="77777777" w:rsidR="00546E35" w:rsidRPr="00546E35" w:rsidRDefault="00546E35" w:rsidP="00BA1C48">
      <w:pPr>
        <w:numPr>
          <w:ilvl w:val="0"/>
          <w:numId w:val="196"/>
        </w:numPr>
        <w:spacing w:line="276" w:lineRule="auto"/>
        <w:jc w:val="both"/>
        <w:rPr>
          <w:rFonts w:asciiTheme="minorHAnsi" w:hAnsiTheme="minorHAnsi" w:cstheme="minorHAnsi"/>
          <w:szCs w:val="22"/>
        </w:rPr>
      </w:pPr>
      <w:r w:rsidRPr="00546E35">
        <w:rPr>
          <w:rFonts w:asciiTheme="minorHAnsi" w:hAnsiTheme="minorHAnsi" w:cstheme="minorHAnsi"/>
          <w:szCs w:val="22"/>
        </w:rPr>
        <w:t>Liaises with the EO regarding exam time arrangements for access arrangement candidates  </w:t>
      </w:r>
    </w:p>
    <w:p w14:paraId="6AF41965" w14:textId="77777777" w:rsidR="00546E35" w:rsidRPr="00546E35" w:rsidRDefault="00546E35" w:rsidP="00BA1C48">
      <w:pPr>
        <w:numPr>
          <w:ilvl w:val="0"/>
          <w:numId w:val="197"/>
        </w:numPr>
        <w:spacing w:line="276" w:lineRule="auto"/>
        <w:jc w:val="both"/>
        <w:rPr>
          <w:rFonts w:asciiTheme="minorHAnsi" w:hAnsiTheme="minorHAnsi" w:cstheme="minorHAnsi"/>
          <w:szCs w:val="22"/>
        </w:rPr>
      </w:pPr>
      <w:r w:rsidRPr="00546E35">
        <w:rPr>
          <w:rFonts w:asciiTheme="minorHAnsi" w:hAnsiTheme="minorHAnsi" w:cstheme="minorHAnsi"/>
          <w:szCs w:val="22"/>
        </w:rPr>
        <w:t>Ensures staff appointed to facilitate access arrangements for candidates are thoroughly trained and understand the rules of the particular arrangement(s) and keeps a record of the content of training provided to facilitators for the required period </w:t>
      </w:r>
    </w:p>
    <w:p w14:paraId="317F36C5" w14:textId="77777777" w:rsidR="00546E35" w:rsidRPr="00546E35" w:rsidRDefault="00546E35" w:rsidP="00BA1C48">
      <w:pPr>
        <w:numPr>
          <w:ilvl w:val="0"/>
          <w:numId w:val="198"/>
        </w:numPr>
        <w:spacing w:line="276" w:lineRule="auto"/>
        <w:jc w:val="both"/>
        <w:rPr>
          <w:rFonts w:asciiTheme="minorHAnsi" w:hAnsiTheme="minorHAnsi" w:cstheme="minorHAnsi"/>
          <w:szCs w:val="22"/>
        </w:rPr>
      </w:pPr>
      <w:r w:rsidRPr="00546E35">
        <w:rPr>
          <w:rFonts w:asciiTheme="minorHAnsi" w:hAnsiTheme="minorHAnsi" w:cstheme="minorHAnsi"/>
          <w:szCs w:val="22"/>
        </w:rPr>
        <w:t>Works with the EO to ensure invigilators and those acting as a facilitator fully understand the respective role and what is and what is not permissible in the exam room  </w:t>
      </w:r>
    </w:p>
    <w:p w14:paraId="7864FFCD" w14:textId="77777777" w:rsidR="00546E35" w:rsidRPr="00546E35" w:rsidRDefault="00546E35" w:rsidP="00BA1C48">
      <w:pPr>
        <w:numPr>
          <w:ilvl w:val="0"/>
          <w:numId w:val="199"/>
        </w:numPr>
        <w:spacing w:line="276" w:lineRule="auto"/>
        <w:jc w:val="both"/>
        <w:rPr>
          <w:rFonts w:asciiTheme="minorHAnsi" w:hAnsiTheme="minorHAnsi" w:cstheme="minorHAnsi"/>
          <w:szCs w:val="22"/>
        </w:rPr>
      </w:pPr>
      <w:r w:rsidRPr="00546E35">
        <w:rPr>
          <w:rFonts w:asciiTheme="minorHAnsi" w:hAnsiTheme="minorHAnsi" w:cstheme="minorHAnsi"/>
          <w:szCs w:val="22"/>
        </w:rPr>
        <w:t>Liaises with the relevant member of the senior leadership team on the centre’s policy on the use of word processors in examinations </w:t>
      </w:r>
    </w:p>
    <w:p w14:paraId="55B64C50" w14:textId="77777777" w:rsidR="00546E35" w:rsidRPr="00546E35" w:rsidRDefault="00546E35" w:rsidP="00BA1C48">
      <w:pPr>
        <w:numPr>
          <w:ilvl w:val="0"/>
          <w:numId w:val="200"/>
        </w:numPr>
        <w:spacing w:line="276" w:lineRule="auto"/>
        <w:jc w:val="both"/>
        <w:rPr>
          <w:rFonts w:asciiTheme="minorHAnsi" w:hAnsiTheme="minorHAnsi" w:cstheme="minorHAnsi"/>
          <w:szCs w:val="22"/>
        </w:rPr>
      </w:pPr>
      <w:r w:rsidRPr="00546E35">
        <w:rPr>
          <w:rFonts w:asciiTheme="minorHAnsi" w:hAnsiTheme="minorHAnsi" w:cstheme="minorHAnsi"/>
          <w:szCs w:val="22"/>
        </w:rPr>
        <w:t>Ensures criteria for candidates granted alternative rooming arrangements</w:t>
      </w:r>
      <w:r w:rsidRPr="00546E35">
        <w:rPr>
          <w:rFonts w:asciiTheme="minorHAnsi" w:hAnsiTheme="minorHAnsi" w:cstheme="minorHAnsi"/>
          <w:b/>
          <w:bCs/>
          <w:szCs w:val="22"/>
        </w:rPr>
        <w:t xml:space="preserve"> </w:t>
      </w:r>
      <w:r w:rsidRPr="00546E35">
        <w:rPr>
          <w:rFonts w:asciiTheme="minorHAnsi" w:hAnsiTheme="minorHAnsi" w:cstheme="minorHAnsi"/>
          <w:szCs w:val="22"/>
        </w:rPr>
        <w:t>is clear, meets JCQ regulations and best meets the needs of individual candidates and remaining candidates in main exam rooms  </w:t>
      </w:r>
    </w:p>
    <w:p w14:paraId="3F8C24F5" w14:textId="15DB5566" w:rsidR="00933B96" w:rsidRPr="00C2710B" w:rsidRDefault="00933B96" w:rsidP="00C2710B">
      <w:pPr>
        <w:pStyle w:val="Headinglevel2"/>
        <w:spacing w:before="120" w:after="120" w:line="276" w:lineRule="auto"/>
        <w:ind w:firstLine="720"/>
        <w:jc w:val="both"/>
        <w:rPr>
          <w:rFonts w:asciiTheme="minorHAnsi" w:hAnsiTheme="minorHAnsi" w:cstheme="minorBidi"/>
        </w:rPr>
      </w:pPr>
      <w:bookmarkStart w:id="31" w:name="_Toc145245300"/>
      <w:bookmarkStart w:id="32" w:name="_Toc1545512671"/>
      <w:bookmarkEnd w:id="30"/>
      <w:r w:rsidRPr="00C2710B">
        <w:rPr>
          <w:rFonts w:asciiTheme="minorHAnsi" w:hAnsiTheme="minorHAnsi" w:cstheme="minorBidi"/>
        </w:rPr>
        <w:t xml:space="preserve">Alternative Rooming Arrangements </w:t>
      </w:r>
      <w:r w:rsidR="6F7CE72A" w:rsidRPr="00C2710B">
        <w:rPr>
          <w:rFonts w:asciiTheme="minorHAnsi" w:hAnsiTheme="minorHAnsi" w:cstheme="minorBidi"/>
        </w:rPr>
        <w:t>Strategy</w:t>
      </w:r>
      <w:r w:rsidRPr="00C2710B">
        <w:rPr>
          <w:rFonts w:asciiTheme="minorHAnsi" w:hAnsiTheme="minorHAnsi" w:cstheme="minorBidi"/>
        </w:rPr>
        <w:t xml:space="preserve"> (Exams)</w:t>
      </w:r>
      <w:bookmarkEnd w:id="31"/>
      <w:bookmarkEnd w:id="32"/>
    </w:p>
    <w:tbl>
      <w:tblPr>
        <w:tblStyle w:val="TableGrid"/>
        <w:tblW w:w="0" w:type="auto"/>
        <w:tblInd w:w="720" w:type="dxa"/>
        <w:shd w:val="clear" w:color="auto" w:fill="FFFF00"/>
        <w:tblLook w:val="04A0" w:firstRow="1" w:lastRow="0" w:firstColumn="1" w:lastColumn="0" w:noHBand="0" w:noVBand="1"/>
      </w:tblPr>
      <w:tblGrid>
        <w:gridCol w:w="9322"/>
      </w:tblGrid>
      <w:tr w:rsidR="00775F95" w:rsidRPr="00B44BBC" w14:paraId="14EF9C55" w14:textId="77777777" w:rsidTr="006D627B">
        <w:tc>
          <w:tcPr>
            <w:tcW w:w="9736" w:type="dxa"/>
            <w:shd w:val="clear" w:color="auto" w:fill="FFFF00"/>
          </w:tcPr>
          <w:p w14:paraId="15A32C65" w14:textId="77777777" w:rsidR="00F26932" w:rsidRDefault="009D545F" w:rsidP="00764084">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Candidates’ difficulties must be established within the centre and known to the Form Teacher, Head of Year or the SENDCo. Separate invigilation will reflect the candidate’s normal way of working in internal assessments and mock examinations as a consequence of long-term social, mental or emotional needs. Separate invigilation will not be allocated for candidates suffering with exam anxiety.</w:t>
            </w:r>
          </w:p>
          <w:p w14:paraId="265E910E" w14:textId="450C9A77" w:rsidR="00BF4ABA" w:rsidRPr="00BF4ABA" w:rsidRDefault="00BF4ABA" w:rsidP="00764084">
            <w:pPr>
              <w:spacing w:before="120" w:after="120" w:line="276" w:lineRule="auto"/>
              <w:jc w:val="both"/>
              <w:rPr>
                <w:rFonts w:asciiTheme="minorHAnsi" w:hAnsiTheme="minorHAnsi" w:cstheme="minorHAnsi"/>
                <w:szCs w:val="22"/>
              </w:rPr>
            </w:pPr>
            <w:r w:rsidRPr="00BF4ABA">
              <w:rPr>
                <w:rStyle w:val="normaltextrun"/>
                <w:rFonts w:asciiTheme="minorHAnsi" w:hAnsiTheme="minorHAnsi" w:cs="Tahoma"/>
                <w:color w:val="595959"/>
                <w:szCs w:val="22"/>
                <w:shd w:val="clear" w:color="auto" w:fill="FFFFFF"/>
              </w:rPr>
              <w:t xml:space="preserve">Refer to </w:t>
            </w:r>
            <w:hyperlink r:id="rId84" w:tgtFrame="_blank" w:history="1">
              <w:r w:rsidRPr="00BF4ABA">
                <w:rPr>
                  <w:rStyle w:val="normaltextrun"/>
                  <w:rFonts w:asciiTheme="minorHAnsi" w:hAnsiTheme="minorHAnsi" w:cs="Tahoma"/>
                  <w:color w:val="0070C0"/>
                  <w:szCs w:val="22"/>
                  <w:shd w:val="clear" w:color="auto" w:fill="FFFFFF"/>
                </w:rPr>
                <w:t>AARA</w:t>
              </w:r>
            </w:hyperlink>
            <w:r w:rsidRPr="00BF4ABA">
              <w:rPr>
                <w:rStyle w:val="normaltextrun"/>
                <w:rFonts w:asciiTheme="minorHAnsi" w:hAnsiTheme="minorHAnsi" w:cs="Tahoma"/>
                <w:color w:val="595959"/>
                <w:szCs w:val="22"/>
                <w:shd w:val="clear" w:color="auto" w:fill="FFFFFF"/>
              </w:rPr>
              <w:t xml:space="preserve"> (</w:t>
            </w:r>
            <w:r w:rsidRPr="00BF4ABA">
              <w:rPr>
                <w:rStyle w:val="normaltextrun"/>
                <w:rFonts w:asciiTheme="minorHAnsi" w:hAnsiTheme="minorHAnsi" w:cs="Tahoma"/>
                <w:color w:val="595959"/>
                <w:szCs w:val="22"/>
                <w:shd w:val="clear" w:color="auto" w:fill="00FFFF"/>
              </w:rPr>
              <w:t>4.2,</w:t>
            </w:r>
            <w:r w:rsidRPr="00BF4ABA">
              <w:rPr>
                <w:rStyle w:val="normaltextrun"/>
                <w:rFonts w:asciiTheme="minorHAnsi" w:hAnsiTheme="minorHAnsi" w:cs="Tahoma"/>
                <w:color w:val="595959"/>
                <w:szCs w:val="22"/>
                <w:shd w:val="clear" w:color="auto" w:fill="FFFFFF"/>
              </w:rPr>
              <w:t xml:space="preserve"> 5.16) and </w:t>
            </w:r>
            <w:hyperlink r:id="rId85" w:tgtFrame="_blank" w:history="1">
              <w:r w:rsidRPr="00BF4ABA">
                <w:rPr>
                  <w:rStyle w:val="normaltextrun"/>
                  <w:rFonts w:asciiTheme="minorHAnsi" w:hAnsiTheme="minorHAnsi" w:cs="Tahoma"/>
                  <w:color w:val="0070C0"/>
                  <w:szCs w:val="22"/>
                  <w:shd w:val="clear" w:color="auto" w:fill="FFFFFF"/>
                </w:rPr>
                <w:t>ICE</w:t>
              </w:r>
            </w:hyperlink>
            <w:r w:rsidRPr="00BF4ABA">
              <w:rPr>
                <w:rStyle w:val="normaltextrun"/>
                <w:rFonts w:asciiTheme="minorHAnsi" w:hAnsiTheme="minorHAnsi" w:cs="Tahoma"/>
                <w:color w:val="0000FF"/>
                <w:szCs w:val="22"/>
                <w:shd w:val="clear" w:color="auto" w:fill="FFFFFF"/>
              </w:rPr>
              <w:t xml:space="preserve"> </w:t>
            </w:r>
            <w:r w:rsidRPr="00BF4ABA">
              <w:rPr>
                <w:rStyle w:val="normaltextrun"/>
                <w:rFonts w:asciiTheme="minorHAnsi" w:hAnsiTheme="minorHAnsi" w:cs="Tahoma"/>
                <w:color w:val="595959"/>
                <w:szCs w:val="22"/>
                <w:shd w:val="clear" w:color="auto" w:fill="FFFFFF"/>
              </w:rPr>
              <w:t>(14.18)</w:t>
            </w:r>
            <w:r w:rsidRPr="00BF4ABA">
              <w:rPr>
                <w:rStyle w:val="eop"/>
                <w:rFonts w:asciiTheme="minorHAnsi" w:hAnsiTheme="minorHAnsi" w:cs="Tahoma"/>
                <w:color w:val="595959"/>
                <w:szCs w:val="22"/>
                <w:shd w:val="clear" w:color="auto" w:fill="FFFFFF"/>
              </w:rPr>
              <w:t> </w:t>
            </w:r>
          </w:p>
        </w:tc>
      </w:tr>
    </w:tbl>
    <w:p w14:paraId="474D1EFA" w14:textId="77777777" w:rsidR="00775F95" w:rsidRPr="00B44BBC" w:rsidRDefault="00775F95" w:rsidP="000D251C">
      <w:pPr>
        <w:pStyle w:val="ListParagraph"/>
        <w:spacing w:line="276" w:lineRule="auto"/>
        <w:jc w:val="both"/>
        <w:rPr>
          <w:rFonts w:asciiTheme="minorHAnsi" w:hAnsiTheme="minorHAnsi" w:cstheme="minorHAnsi"/>
          <w:b/>
          <w:szCs w:val="22"/>
        </w:rPr>
      </w:pPr>
    </w:p>
    <w:p w14:paraId="74AA3C33" w14:textId="0597DEE8" w:rsidR="00775F95" w:rsidRPr="00B44BBC" w:rsidRDefault="00775F95" w:rsidP="000D251C">
      <w:pPr>
        <w:spacing w:line="276" w:lineRule="auto"/>
        <w:jc w:val="both"/>
        <w:rPr>
          <w:rFonts w:asciiTheme="minorHAnsi" w:hAnsiTheme="minorHAnsi" w:cstheme="minorHAnsi"/>
          <w:szCs w:val="22"/>
        </w:rPr>
      </w:pPr>
      <w:r w:rsidRPr="00B44BBC">
        <w:rPr>
          <w:rFonts w:asciiTheme="minorHAnsi" w:hAnsiTheme="minorHAnsi" w:cstheme="minorHAnsi"/>
          <w:b/>
          <w:szCs w:val="22"/>
        </w:rPr>
        <w:t xml:space="preserve">Senior </w:t>
      </w:r>
      <w:r w:rsidR="002157BA" w:rsidRPr="00B44BBC">
        <w:rPr>
          <w:rFonts w:asciiTheme="minorHAnsi" w:hAnsiTheme="minorHAnsi" w:cstheme="minorHAnsi"/>
          <w:b/>
          <w:szCs w:val="22"/>
        </w:rPr>
        <w:t>l</w:t>
      </w:r>
      <w:r w:rsidRPr="00B44BBC">
        <w:rPr>
          <w:rFonts w:asciiTheme="minorHAnsi" w:hAnsiTheme="minorHAnsi" w:cstheme="minorHAnsi"/>
          <w:b/>
          <w:szCs w:val="22"/>
        </w:rPr>
        <w:t>eaders, Teaching staff</w:t>
      </w:r>
    </w:p>
    <w:p w14:paraId="554D54FD" w14:textId="77777777" w:rsidR="00BF4ABA" w:rsidRPr="00BF4ABA" w:rsidRDefault="00BF4ABA" w:rsidP="00BF4ABA">
      <w:pPr>
        <w:pStyle w:val="ListParagraph"/>
        <w:numPr>
          <w:ilvl w:val="0"/>
          <w:numId w:val="3"/>
        </w:numPr>
        <w:spacing w:line="276" w:lineRule="auto"/>
        <w:jc w:val="both"/>
        <w:rPr>
          <w:rFonts w:asciiTheme="minorHAnsi" w:hAnsiTheme="minorHAnsi" w:cstheme="minorHAnsi"/>
          <w:szCs w:val="22"/>
        </w:rPr>
      </w:pPr>
      <w:bookmarkStart w:id="33" w:name="_Toc584402330"/>
      <w:r w:rsidRPr="00BF4ABA">
        <w:rPr>
          <w:rFonts w:asciiTheme="minorHAnsi" w:hAnsiTheme="minorHAnsi" w:cstheme="minorHAnsi"/>
          <w:szCs w:val="22"/>
        </w:rPr>
        <w:t>Support the SENCo (or equivalent role) in determining and implementing appropriate access arrangements/reasonable adjustments </w:t>
      </w:r>
    </w:p>
    <w:p w14:paraId="12C25889" w14:textId="77777777" w:rsidR="00BF4ABA" w:rsidRPr="00BF4ABA" w:rsidRDefault="00BF4ABA" w:rsidP="00BF4ABA">
      <w:pPr>
        <w:pStyle w:val="ListParagraph"/>
        <w:numPr>
          <w:ilvl w:val="0"/>
          <w:numId w:val="3"/>
        </w:numPr>
        <w:spacing w:line="276" w:lineRule="auto"/>
        <w:jc w:val="both"/>
        <w:rPr>
          <w:rFonts w:asciiTheme="minorHAnsi" w:hAnsiTheme="minorHAnsi" w:cstheme="minorHAnsi"/>
          <w:szCs w:val="22"/>
        </w:rPr>
      </w:pPr>
      <w:r w:rsidRPr="00BF4ABA">
        <w:rPr>
          <w:rFonts w:asciiTheme="minorHAnsi" w:hAnsiTheme="minorHAnsi" w:cstheme="minorHAnsi"/>
          <w:szCs w:val="22"/>
        </w:rPr>
        <w:t>(Senior leader) Provides an annually reviewed and updated word processor policy, specific to the centre, which details the criteria the centre uses to award and allocate word processors for examinations </w:t>
      </w:r>
    </w:p>
    <w:p w14:paraId="0F45D87A" w14:textId="78B8EA73" w:rsidR="00775F95" w:rsidRPr="00B44BBC" w:rsidRDefault="00775F95" w:rsidP="01DDF3E6">
      <w:pPr>
        <w:pStyle w:val="Heading3"/>
        <w:spacing w:line="276" w:lineRule="auto"/>
        <w:jc w:val="both"/>
        <w:rPr>
          <w:rFonts w:asciiTheme="minorHAnsi" w:hAnsiTheme="minorHAnsi" w:cstheme="minorBidi"/>
          <w:szCs w:val="22"/>
          <w:u w:val="single"/>
        </w:rPr>
      </w:pPr>
      <w:r w:rsidRPr="00B44BBC">
        <w:rPr>
          <w:rFonts w:asciiTheme="minorHAnsi" w:hAnsiTheme="minorHAnsi" w:cstheme="minorBidi"/>
          <w:szCs w:val="22"/>
          <w:u w:val="single"/>
        </w:rPr>
        <w:t>Internal assessment</w:t>
      </w:r>
      <w:r w:rsidR="003C32E6" w:rsidRPr="00B44BBC">
        <w:rPr>
          <w:rFonts w:asciiTheme="minorHAnsi" w:hAnsiTheme="minorHAnsi" w:cstheme="minorBidi"/>
          <w:szCs w:val="22"/>
          <w:u w:val="single"/>
        </w:rPr>
        <w:t xml:space="preserve"> and endorsements</w:t>
      </w:r>
      <w:bookmarkEnd w:id="33"/>
    </w:p>
    <w:p w14:paraId="47672EFA" w14:textId="5BB2FF9E"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413A2878" w14:textId="6191C58D" w:rsidR="00D93A18" w:rsidRPr="00B44BBC" w:rsidRDefault="00D93A18" w:rsidP="01DDF3E6">
      <w:pPr>
        <w:pStyle w:val="Headinglevel2"/>
        <w:spacing w:before="120" w:after="120" w:line="276" w:lineRule="auto"/>
        <w:ind w:firstLine="360"/>
        <w:jc w:val="both"/>
        <w:rPr>
          <w:rFonts w:asciiTheme="minorHAnsi" w:hAnsiTheme="minorHAnsi" w:cstheme="minorBidi"/>
          <w:szCs w:val="22"/>
        </w:rPr>
      </w:pPr>
      <w:bookmarkStart w:id="34" w:name="_Toc21525956"/>
      <w:r w:rsidRPr="00B44BBC">
        <w:rPr>
          <w:rFonts w:asciiTheme="minorHAnsi" w:hAnsiTheme="minorHAnsi" w:cstheme="minorBidi"/>
          <w:szCs w:val="22"/>
        </w:rPr>
        <w:t>Controlled assessments, coursework and non-examination assessments</w:t>
      </w:r>
      <w:bookmarkEnd w:id="34"/>
    </w:p>
    <w:p w14:paraId="54FCD354" w14:textId="77777777" w:rsidR="00283097" w:rsidRPr="00283097" w:rsidRDefault="00283097" w:rsidP="00283097">
      <w:pPr>
        <w:spacing w:before="120" w:line="276" w:lineRule="auto"/>
        <w:jc w:val="both"/>
        <w:rPr>
          <w:rFonts w:asciiTheme="minorHAnsi" w:hAnsiTheme="minorHAnsi" w:cs="Tahoma"/>
          <w:szCs w:val="22"/>
        </w:rPr>
      </w:pPr>
      <w:r w:rsidRPr="00283097">
        <w:rPr>
          <w:rFonts w:asciiTheme="minorHAnsi" w:hAnsiTheme="minorHAnsi" w:cs="Tahoma"/>
          <w:szCs w:val="22"/>
        </w:rPr>
        <w:t>(</w:t>
      </w:r>
      <w:hyperlink r:id="rId86" w:tgtFrame="_blank" w:history="1">
        <w:r w:rsidRPr="00283097">
          <w:rPr>
            <w:rStyle w:val="Hyperlink"/>
            <w:rFonts w:asciiTheme="minorHAnsi" w:hAnsiTheme="minorHAnsi" w:cs="Tahoma"/>
            <w:szCs w:val="22"/>
          </w:rPr>
          <w:t>GR</w:t>
        </w:r>
      </w:hyperlink>
      <w:r w:rsidRPr="00283097">
        <w:rPr>
          <w:rFonts w:asciiTheme="minorHAnsi" w:hAnsiTheme="minorHAnsi" w:cs="Tahoma"/>
          <w:szCs w:val="22"/>
        </w:rPr>
        <w:t xml:space="preserve"> 5.7) </w:t>
      </w:r>
    </w:p>
    <w:p w14:paraId="02442C0A" w14:textId="77777777" w:rsidR="00283097" w:rsidRPr="00283097" w:rsidRDefault="00283097" w:rsidP="00BA1C48">
      <w:pPr>
        <w:numPr>
          <w:ilvl w:val="0"/>
          <w:numId w:val="201"/>
        </w:numPr>
        <w:spacing w:before="120" w:line="276" w:lineRule="auto"/>
        <w:jc w:val="both"/>
        <w:rPr>
          <w:rFonts w:asciiTheme="minorHAnsi" w:hAnsiTheme="minorHAnsi" w:cs="Tahoma"/>
          <w:szCs w:val="22"/>
        </w:rPr>
      </w:pPr>
      <w:r w:rsidRPr="00283097">
        <w:rPr>
          <w:rFonts w:asciiTheme="minorHAnsi" w:hAnsiTheme="minorHAnsi" w:cs="Tahoma"/>
          <w:szCs w:val="22"/>
        </w:rPr>
        <w:t>Ensures that where candidates are taking non-examination assessments, teaching staff check that the tasks and approach being taken are appropriate and in line with ethical standards and the centre’s safeguarding responsibilities </w:t>
      </w:r>
    </w:p>
    <w:p w14:paraId="0C5A2C0A" w14:textId="77777777" w:rsidR="00283097" w:rsidRPr="00283097" w:rsidRDefault="00283097" w:rsidP="00BA1C48">
      <w:pPr>
        <w:numPr>
          <w:ilvl w:val="0"/>
          <w:numId w:val="202"/>
        </w:numPr>
        <w:spacing w:before="120" w:line="276" w:lineRule="auto"/>
        <w:jc w:val="both"/>
        <w:rPr>
          <w:rFonts w:asciiTheme="minorHAnsi" w:hAnsiTheme="minorHAnsi" w:cs="Tahoma"/>
          <w:szCs w:val="22"/>
        </w:rPr>
      </w:pPr>
      <w:r w:rsidRPr="00283097">
        <w:rPr>
          <w:rFonts w:asciiTheme="minorHAnsi" w:hAnsiTheme="minorHAnsi" w:cs="Tahoma"/>
          <w:szCs w:val="22"/>
        </w:rPr>
        <w:t>Ensures awarding bodies are notified of a consortium of centres with joint teaching arrangements for qualifications (This will allow the candidates for each specification to be treated as a single group for the moderation of centre- assessed work. This is only required if two or more member centres will be entering candidates for work that is centre-assessed) </w:t>
      </w:r>
    </w:p>
    <w:p w14:paraId="7A583C25" w14:textId="77777777" w:rsidR="00283097" w:rsidRPr="00283097" w:rsidRDefault="00283097" w:rsidP="00BA1C48">
      <w:pPr>
        <w:numPr>
          <w:ilvl w:val="0"/>
          <w:numId w:val="203"/>
        </w:numPr>
        <w:spacing w:before="120" w:line="276" w:lineRule="auto"/>
        <w:jc w:val="both"/>
        <w:rPr>
          <w:rFonts w:asciiTheme="minorHAnsi" w:hAnsiTheme="minorHAnsi" w:cs="Tahoma"/>
          <w:szCs w:val="22"/>
        </w:rPr>
      </w:pPr>
      <w:r w:rsidRPr="00283097">
        <w:rPr>
          <w:rFonts w:asciiTheme="minorHAnsi" w:hAnsiTheme="minorHAnsi" w:cs="Tahoma"/>
          <w:szCs w:val="22"/>
        </w:rPr>
        <w:t>Ensures only current assessment materials/tasks are used to assess candidates’ knowledge and skills (in cases where the awarding body provides such material) </w:t>
      </w:r>
    </w:p>
    <w:p w14:paraId="26085756" w14:textId="77777777" w:rsidR="00283097" w:rsidRPr="00283097" w:rsidRDefault="00283097" w:rsidP="00BA1C48">
      <w:pPr>
        <w:numPr>
          <w:ilvl w:val="0"/>
          <w:numId w:val="204"/>
        </w:numPr>
        <w:spacing w:before="120" w:line="276" w:lineRule="auto"/>
        <w:jc w:val="both"/>
        <w:rPr>
          <w:rFonts w:asciiTheme="minorHAnsi" w:hAnsiTheme="minorHAnsi" w:cs="Tahoma"/>
          <w:szCs w:val="22"/>
        </w:rPr>
      </w:pPr>
      <w:r w:rsidRPr="00283097">
        <w:rPr>
          <w:rFonts w:asciiTheme="minorHAnsi" w:hAnsiTheme="minorHAnsi" w:cs="Tahoma"/>
          <w:szCs w:val="22"/>
        </w:rPr>
        <w:t>Before submitting marks to the awarding body ensures candidates are informed of their centre assessed marks and allows a candidate to request a review of the centre’s marking </w:t>
      </w:r>
    </w:p>
    <w:p w14:paraId="290B4B32" w14:textId="77777777" w:rsidR="00283097" w:rsidRPr="00283097" w:rsidRDefault="00283097" w:rsidP="00BA1C48">
      <w:pPr>
        <w:numPr>
          <w:ilvl w:val="0"/>
          <w:numId w:val="205"/>
        </w:numPr>
        <w:spacing w:before="120" w:line="276" w:lineRule="auto"/>
        <w:jc w:val="both"/>
        <w:rPr>
          <w:rFonts w:asciiTheme="minorHAnsi" w:hAnsiTheme="minorHAnsi" w:cs="Tahoma"/>
          <w:szCs w:val="22"/>
        </w:rPr>
      </w:pPr>
      <w:r w:rsidRPr="00283097">
        <w:rPr>
          <w:rFonts w:asciiTheme="minorHAnsi" w:hAnsiTheme="minorHAnsi" w:cs="Tahoma"/>
          <w:szCs w:val="22"/>
        </w:rPr>
        <w:t>Ensures that all associated administrative tasks are completed in an accurate and timely manner, e.g. marks are correctly calculated, recorded and submitted by the published date (It is the responsibility of the centre to carefully check the marks it is submitting to an awarding body) </w:t>
      </w:r>
    </w:p>
    <w:p w14:paraId="3150858C" w14:textId="77777777" w:rsidR="00283097" w:rsidRPr="00283097" w:rsidRDefault="00283097" w:rsidP="00BA1C48">
      <w:pPr>
        <w:numPr>
          <w:ilvl w:val="0"/>
          <w:numId w:val="206"/>
        </w:numPr>
        <w:spacing w:before="120" w:line="276" w:lineRule="auto"/>
        <w:jc w:val="both"/>
        <w:rPr>
          <w:rFonts w:asciiTheme="minorHAnsi" w:hAnsiTheme="minorHAnsi" w:cs="Tahoma"/>
          <w:szCs w:val="22"/>
        </w:rPr>
      </w:pPr>
      <w:r w:rsidRPr="00283097">
        <w:rPr>
          <w:rFonts w:asciiTheme="minorHAnsi" w:hAnsiTheme="minorHAnsi" w:cs="Tahoma"/>
          <w:szCs w:val="22"/>
        </w:rPr>
        <w:t>Ensures submission of centre-assessed marks and moderation samples, if required by the awarding body, by the published date (It is the responsibility of the centre to ensure that moderators receive the correct samples of work to review) </w:t>
      </w:r>
    </w:p>
    <w:p w14:paraId="7920112A" w14:textId="77777777" w:rsidR="00283097" w:rsidRPr="00283097" w:rsidRDefault="00283097" w:rsidP="00BA1C48">
      <w:pPr>
        <w:numPr>
          <w:ilvl w:val="0"/>
          <w:numId w:val="207"/>
        </w:numPr>
        <w:spacing w:before="120" w:line="276" w:lineRule="auto"/>
        <w:jc w:val="both"/>
        <w:rPr>
          <w:rFonts w:asciiTheme="minorHAnsi" w:hAnsiTheme="minorHAnsi" w:cs="Tahoma"/>
          <w:szCs w:val="22"/>
        </w:rPr>
      </w:pPr>
      <w:r w:rsidRPr="00283097">
        <w:rPr>
          <w:rFonts w:asciiTheme="minorHAnsi" w:hAnsiTheme="minorHAnsi" w:cs="Tahoma"/>
          <w:szCs w:val="22"/>
        </w:rPr>
        <w:t>Ensures a written internal appeals procedure relating to internal assessment decisions is in place and ensures that details of this procedure are communicated, made widely available and accessible to all candidates  </w:t>
      </w:r>
    </w:p>
    <w:p w14:paraId="5E3F7922" w14:textId="77777777" w:rsidR="00283097" w:rsidRPr="00283097" w:rsidRDefault="00283097" w:rsidP="00BA1C48">
      <w:pPr>
        <w:numPr>
          <w:ilvl w:val="0"/>
          <w:numId w:val="208"/>
        </w:numPr>
        <w:spacing w:before="120" w:line="276" w:lineRule="auto"/>
        <w:jc w:val="both"/>
        <w:rPr>
          <w:rFonts w:asciiTheme="minorHAnsi" w:hAnsiTheme="minorHAnsi" w:cs="Tahoma"/>
          <w:szCs w:val="22"/>
        </w:rPr>
      </w:pPr>
      <w:r w:rsidRPr="00283097">
        <w:rPr>
          <w:rFonts w:asciiTheme="minorHAnsi" w:hAnsiTheme="minorHAnsi" w:cs="Tahoma"/>
          <w:szCs w:val="22"/>
        </w:rPr>
        <w:t>Ensures a written policy regarding the management of non-examination assessments, including controlled assessments and coursework is in place </w:t>
      </w:r>
    </w:p>
    <w:p w14:paraId="4416F760" w14:textId="77777777" w:rsidR="00283097" w:rsidRPr="00283097" w:rsidRDefault="00283097" w:rsidP="00BA1C48">
      <w:pPr>
        <w:numPr>
          <w:ilvl w:val="0"/>
          <w:numId w:val="209"/>
        </w:numPr>
        <w:spacing w:before="120" w:line="276" w:lineRule="auto"/>
        <w:jc w:val="both"/>
        <w:rPr>
          <w:rFonts w:asciiTheme="minorHAnsi" w:hAnsiTheme="minorHAnsi" w:cs="Tahoma"/>
          <w:szCs w:val="22"/>
        </w:rPr>
      </w:pPr>
      <w:r w:rsidRPr="00283097">
        <w:rPr>
          <w:rFonts w:asciiTheme="minorHAnsi" w:hAnsiTheme="minorHAnsi" w:cs="Tahoma"/>
          <w:szCs w:val="22"/>
        </w:rPr>
        <w:t>Ensures that candidates’ work is backed-up and considers the contingency of candidates’ work being backed-up on two separate devices, including one off-site back-up (Implementing appropriate security arrangements which protect candidates’ work in the event of IT system corruption and cyber-attacks)  </w:t>
      </w:r>
    </w:p>
    <w:p w14:paraId="6D70BCE7" w14:textId="454B00F8"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4BA4A3C5" w14:textId="77777777" w:rsidR="00283097" w:rsidRPr="00283097" w:rsidRDefault="00283097" w:rsidP="00BA1C48">
      <w:pPr>
        <w:numPr>
          <w:ilvl w:val="0"/>
          <w:numId w:val="210"/>
        </w:numPr>
        <w:spacing w:line="276" w:lineRule="auto"/>
        <w:jc w:val="both"/>
        <w:rPr>
          <w:rFonts w:asciiTheme="minorHAnsi" w:hAnsiTheme="minorHAnsi" w:cstheme="minorHAnsi"/>
          <w:szCs w:val="22"/>
        </w:rPr>
      </w:pPr>
      <w:r w:rsidRPr="00283097">
        <w:rPr>
          <w:rFonts w:asciiTheme="minorHAnsi" w:hAnsiTheme="minorHAnsi" w:cstheme="minorHAnsi"/>
          <w:szCs w:val="22"/>
        </w:rPr>
        <w:t>Ensure teaching staff have the necessary and appropriate knowledge, understanding, skills, and training to set tasks, conduct task taking, and to assess, mark and authenticate candidates’ work (including where relevant, private candidates) </w:t>
      </w:r>
    </w:p>
    <w:p w14:paraId="062B8D7E" w14:textId="77777777" w:rsidR="00283097" w:rsidRPr="00283097" w:rsidRDefault="00283097" w:rsidP="00BA1C48">
      <w:pPr>
        <w:numPr>
          <w:ilvl w:val="0"/>
          <w:numId w:val="211"/>
        </w:numPr>
        <w:spacing w:line="276" w:lineRule="auto"/>
        <w:jc w:val="both"/>
        <w:rPr>
          <w:rFonts w:asciiTheme="minorHAnsi" w:hAnsiTheme="minorHAnsi" w:cstheme="minorHAnsi"/>
          <w:szCs w:val="22"/>
        </w:rPr>
      </w:pPr>
      <w:r w:rsidRPr="00283097">
        <w:rPr>
          <w:rFonts w:asciiTheme="minorHAnsi" w:hAnsiTheme="minorHAnsi" w:cstheme="minorHAnsi"/>
          <w:szCs w:val="22"/>
        </w:rPr>
        <w:t>Ensure appropriate internal moderation, standardisation and verification processes are in place </w:t>
      </w:r>
    </w:p>
    <w:p w14:paraId="4FDFD4D8" w14:textId="77777777" w:rsidR="00283097" w:rsidRPr="00283097" w:rsidRDefault="00283097" w:rsidP="00BA1C48">
      <w:pPr>
        <w:numPr>
          <w:ilvl w:val="0"/>
          <w:numId w:val="212"/>
        </w:numPr>
        <w:spacing w:line="276" w:lineRule="auto"/>
        <w:jc w:val="both"/>
        <w:rPr>
          <w:rFonts w:asciiTheme="minorHAnsi" w:hAnsiTheme="minorHAnsi" w:cstheme="minorHAnsi"/>
          <w:szCs w:val="22"/>
        </w:rPr>
      </w:pPr>
      <w:r w:rsidRPr="00283097">
        <w:rPr>
          <w:rFonts w:asciiTheme="minorHAnsi" w:hAnsiTheme="minorHAnsi" w:cstheme="minorHAnsi"/>
          <w:szCs w:val="22"/>
        </w:rPr>
        <w:t xml:space="preserve">Ensure teaching staff delivering relevant qualifications follow JCQ </w:t>
      </w:r>
      <w:hyperlink r:id="rId87" w:tgtFrame="_blank" w:history="1">
        <w:r w:rsidRPr="00283097">
          <w:rPr>
            <w:rStyle w:val="Hyperlink"/>
            <w:rFonts w:asciiTheme="minorHAnsi" w:hAnsiTheme="minorHAnsi" w:cstheme="minorHAnsi"/>
            <w:szCs w:val="22"/>
          </w:rPr>
          <w:t>Instructions for conducting coursework</w:t>
        </w:r>
      </w:hyperlink>
      <w:r w:rsidRPr="00283097">
        <w:rPr>
          <w:rFonts w:asciiTheme="minorHAnsi" w:hAnsiTheme="minorHAnsi" w:cstheme="minorHAnsi"/>
          <w:szCs w:val="22"/>
        </w:rPr>
        <w:t xml:space="preserve"> and the specification provided by the awarding body  </w:t>
      </w:r>
    </w:p>
    <w:p w14:paraId="58F5338A" w14:textId="5644E27E" w:rsidR="00283097" w:rsidRPr="00283097" w:rsidRDefault="00283097" w:rsidP="00BA1C48">
      <w:pPr>
        <w:numPr>
          <w:ilvl w:val="0"/>
          <w:numId w:val="213"/>
        </w:numPr>
        <w:spacing w:line="276" w:lineRule="auto"/>
        <w:jc w:val="both"/>
        <w:rPr>
          <w:rFonts w:asciiTheme="minorHAnsi" w:hAnsiTheme="minorHAnsi" w:cstheme="minorHAnsi"/>
          <w:szCs w:val="22"/>
        </w:rPr>
      </w:pPr>
      <w:r w:rsidRPr="00283097">
        <w:rPr>
          <w:rFonts w:asciiTheme="minorHAnsi" w:hAnsiTheme="minorHAnsi" w:cstheme="minorHAnsi"/>
          <w:szCs w:val="22"/>
        </w:rPr>
        <w:t xml:space="preserve">Ensure teaching staff delivering GCE and GCSE specifications (which include components of non-examination assessment) follow JCQ </w:t>
      </w:r>
      <w:hyperlink r:id="rId88" w:tgtFrame="_blank" w:history="1">
        <w:r w:rsidRPr="00283097">
          <w:rPr>
            <w:rStyle w:val="Hyperlink"/>
            <w:rFonts w:asciiTheme="minorHAnsi" w:hAnsiTheme="minorHAnsi" w:cstheme="minorHAnsi"/>
            <w:szCs w:val="22"/>
          </w:rPr>
          <w:t>Instructions for conducting non-examination assessments</w:t>
        </w:r>
      </w:hyperlink>
      <w:r w:rsidRPr="00283097">
        <w:rPr>
          <w:rFonts w:asciiTheme="minorHAnsi" w:hAnsiTheme="minorHAnsi" w:cstheme="minorHAnsi"/>
          <w:szCs w:val="22"/>
        </w:rPr>
        <w:t xml:space="preserve"> and the specification provided by the awarding body </w:t>
      </w:r>
    </w:p>
    <w:p w14:paraId="51C72380" w14:textId="77777777" w:rsidR="00283097" w:rsidRPr="00283097" w:rsidRDefault="00283097" w:rsidP="00BA1C48">
      <w:pPr>
        <w:numPr>
          <w:ilvl w:val="0"/>
          <w:numId w:val="214"/>
        </w:numPr>
        <w:spacing w:line="276" w:lineRule="auto"/>
        <w:jc w:val="both"/>
        <w:rPr>
          <w:rFonts w:asciiTheme="minorHAnsi" w:hAnsiTheme="minorHAnsi" w:cstheme="minorHAnsi"/>
          <w:szCs w:val="22"/>
        </w:rPr>
      </w:pPr>
      <w:r w:rsidRPr="00283097">
        <w:rPr>
          <w:rFonts w:asciiTheme="minorHAnsi" w:hAnsiTheme="minorHAnsi" w:cstheme="minorHAnsi"/>
          <w:szCs w:val="22"/>
        </w:rPr>
        <w:t xml:space="preserve">Ensure teaching staff delivering qualifications which include (wholly or in part) units of coursework follow JCQ </w:t>
      </w:r>
      <w:hyperlink r:id="rId89" w:tgtFrame="_blank" w:history="1">
        <w:r w:rsidRPr="00283097">
          <w:rPr>
            <w:rStyle w:val="Hyperlink"/>
            <w:rFonts w:asciiTheme="minorHAnsi" w:hAnsiTheme="minorHAnsi" w:cstheme="minorHAnsi"/>
            <w:szCs w:val="22"/>
          </w:rPr>
          <w:t>Instructions for conducting coursework</w:t>
        </w:r>
      </w:hyperlink>
      <w:r w:rsidRPr="00283097">
        <w:rPr>
          <w:rFonts w:asciiTheme="minorHAnsi" w:hAnsiTheme="minorHAnsi" w:cstheme="minorHAnsi"/>
          <w:szCs w:val="22"/>
        </w:rPr>
        <w:t xml:space="preserve"> and the specification provided by the awarding body </w:t>
      </w:r>
    </w:p>
    <w:p w14:paraId="5FA9D4B1" w14:textId="77777777" w:rsidR="00283097" w:rsidRPr="00283097" w:rsidRDefault="00283097" w:rsidP="00BA1C48">
      <w:pPr>
        <w:numPr>
          <w:ilvl w:val="0"/>
          <w:numId w:val="215"/>
        </w:numPr>
        <w:spacing w:line="276" w:lineRule="auto"/>
        <w:jc w:val="both"/>
        <w:rPr>
          <w:rFonts w:asciiTheme="minorHAnsi" w:hAnsiTheme="minorHAnsi" w:cstheme="minorHAnsi"/>
          <w:szCs w:val="22"/>
        </w:rPr>
      </w:pPr>
      <w:r w:rsidRPr="00283097">
        <w:rPr>
          <w:rFonts w:asciiTheme="minorHAnsi" w:hAnsiTheme="minorHAnsi" w:cstheme="minorHAnsi"/>
          <w:szCs w:val="22"/>
        </w:rPr>
        <w:t>For VTQs qualifications, ensure teaching staff follow appropriate instructions issued by the relevant awarding body  </w:t>
      </w:r>
    </w:p>
    <w:p w14:paraId="1151796C" w14:textId="77777777" w:rsidR="00283097" w:rsidRPr="00283097" w:rsidRDefault="00283097" w:rsidP="00BA1C48">
      <w:pPr>
        <w:numPr>
          <w:ilvl w:val="0"/>
          <w:numId w:val="216"/>
        </w:numPr>
        <w:spacing w:line="276" w:lineRule="auto"/>
        <w:jc w:val="both"/>
        <w:rPr>
          <w:rFonts w:asciiTheme="minorHAnsi" w:hAnsiTheme="minorHAnsi" w:cstheme="minorHAnsi"/>
          <w:szCs w:val="22"/>
        </w:rPr>
      </w:pPr>
      <w:r w:rsidRPr="00283097">
        <w:rPr>
          <w:rFonts w:asciiTheme="minorHAnsi" w:hAnsiTheme="minorHAnsi" w:cstheme="minorHAnsi"/>
          <w:szCs w:val="22"/>
        </w:rPr>
        <w:t>Ensure teaching staff inform candidates of their centre assessed marks as a candidate may request a review of the centre’s marking before marks are submitted to the awarding body </w:t>
      </w:r>
    </w:p>
    <w:p w14:paraId="4D24BA74"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Teaching staff</w:t>
      </w:r>
    </w:p>
    <w:p w14:paraId="1511D34D" w14:textId="77777777" w:rsidR="00775F95" w:rsidRPr="00B44BBC" w:rsidRDefault="00775F95" w:rsidP="00BA1C48">
      <w:pPr>
        <w:pStyle w:val="ListParagraph"/>
        <w:numPr>
          <w:ilvl w:val="0"/>
          <w:numId w:val="37"/>
        </w:numPr>
        <w:spacing w:line="276" w:lineRule="auto"/>
        <w:jc w:val="both"/>
        <w:rPr>
          <w:rFonts w:asciiTheme="minorHAnsi" w:hAnsiTheme="minorHAnsi" w:cstheme="minorHAnsi"/>
          <w:szCs w:val="22"/>
        </w:rPr>
      </w:pPr>
      <w:r w:rsidRPr="00B44BBC">
        <w:rPr>
          <w:rFonts w:asciiTheme="minorHAnsi" w:hAnsiTheme="minorHAnsi" w:cstheme="minorHAnsi"/>
          <w:szCs w:val="22"/>
        </w:rPr>
        <w:t>Ensure appropriate instructions for conducting internal assessment are followed</w:t>
      </w:r>
    </w:p>
    <w:p w14:paraId="41E7C5A4" w14:textId="51250505" w:rsidR="005B35CB" w:rsidRPr="00B44BBC" w:rsidRDefault="00775F95" w:rsidP="00BA1C48">
      <w:pPr>
        <w:pStyle w:val="ListParagraph"/>
        <w:numPr>
          <w:ilvl w:val="0"/>
          <w:numId w:val="37"/>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 candidates are aware of JCQ and awarding body information for candidates on producing work that is internally assessed </w:t>
      </w:r>
      <w:r w:rsidR="005B35CB" w:rsidRPr="00B44BBC">
        <w:rPr>
          <w:rFonts w:asciiTheme="minorHAnsi" w:hAnsiTheme="minorHAnsi" w:cstheme="minorHAnsi"/>
          <w:szCs w:val="22"/>
        </w:rPr>
        <w:t>(coursework, non-examination assessments, social media)</w:t>
      </w:r>
      <w:r w:rsidR="005B35CB" w:rsidRPr="00B44BBC">
        <w:rPr>
          <w:rFonts w:asciiTheme="minorHAnsi" w:hAnsiTheme="minorHAnsi" w:cstheme="minorHAnsi"/>
          <w:bCs/>
          <w:szCs w:val="22"/>
        </w:rPr>
        <w:t xml:space="preserve"> prior to assessments taking place</w:t>
      </w:r>
    </w:p>
    <w:p w14:paraId="7565878C" w14:textId="43D1671D" w:rsidR="005B35CB" w:rsidRPr="00B44BBC" w:rsidRDefault="005B35CB" w:rsidP="00BA1C48">
      <w:pPr>
        <w:pStyle w:val="ListParagraph"/>
        <w:numPr>
          <w:ilvl w:val="0"/>
          <w:numId w:val="37"/>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 candidates are informed of their centre assessed marks as a candidate may request a review of the centre’s marking </w:t>
      </w:r>
      <w:r w:rsidRPr="00B44BBC">
        <w:rPr>
          <w:rFonts w:asciiTheme="minorHAnsi" w:hAnsiTheme="minorHAnsi" w:cstheme="minorHAnsi"/>
          <w:bCs/>
          <w:szCs w:val="22"/>
        </w:rPr>
        <w:t>before marks are submitted to the awarding body</w:t>
      </w:r>
    </w:p>
    <w:p w14:paraId="30ADF430"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1C7D97E7" w14:textId="03CDAFBC" w:rsidR="00775F95" w:rsidRPr="00B44BBC" w:rsidRDefault="00775F95" w:rsidP="00BA1C48">
      <w:pPr>
        <w:pStyle w:val="ListParagraph"/>
        <w:numPr>
          <w:ilvl w:val="0"/>
          <w:numId w:val="38"/>
        </w:numPr>
        <w:spacing w:line="276" w:lineRule="auto"/>
        <w:jc w:val="both"/>
        <w:rPr>
          <w:rFonts w:asciiTheme="minorHAnsi" w:hAnsiTheme="minorHAnsi" w:cstheme="minorHAnsi"/>
          <w:szCs w:val="22"/>
        </w:rPr>
      </w:pPr>
      <w:r w:rsidRPr="00B44BBC">
        <w:rPr>
          <w:rFonts w:asciiTheme="minorHAnsi" w:hAnsiTheme="minorHAnsi" w:cstheme="minorHAnsi"/>
          <w:szCs w:val="22"/>
        </w:rPr>
        <w:t>Identifies relevant key dates and administrative processes that need to be followed in relation to internal assessment</w:t>
      </w:r>
    </w:p>
    <w:p w14:paraId="04DB69DC" w14:textId="5B4DF272" w:rsidR="005B35CB" w:rsidRPr="00B44BBC" w:rsidRDefault="005B35CB" w:rsidP="00BA1C48">
      <w:pPr>
        <w:pStyle w:val="ListParagraph"/>
        <w:numPr>
          <w:ilvl w:val="0"/>
          <w:numId w:val="3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Signposts teaching staff to relevant JCQ </w:t>
      </w:r>
      <w:hyperlink r:id="rId90" w:history="1">
        <w:r w:rsidR="00FE640E" w:rsidRPr="00B44BBC">
          <w:rPr>
            <w:rStyle w:val="Hyperlink"/>
            <w:rFonts w:asciiTheme="minorHAnsi" w:hAnsiTheme="minorHAnsi" w:cstheme="minorHAnsi"/>
            <w:szCs w:val="22"/>
            <w:u w:val="none"/>
          </w:rPr>
          <w:t>Information for candidates documents</w:t>
        </w:r>
      </w:hyperlink>
      <w:r w:rsidRPr="00B44BBC">
        <w:rPr>
          <w:rFonts w:asciiTheme="minorHAnsi" w:hAnsiTheme="minorHAnsi" w:cstheme="minorHAnsi"/>
          <w:szCs w:val="22"/>
        </w:rPr>
        <w:t xml:space="preserve"> that are annually updated</w:t>
      </w:r>
    </w:p>
    <w:p w14:paraId="193930D1" w14:textId="79AD2715" w:rsidR="00775F95" w:rsidRPr="00B44BBC" w:rsidRDefault="00775F95" w:rsidP="01DDF3E6">
      <w:pPr>
        <w:pStyle w:val="Heading3"/>
        <w:spacing w:line="276" w:lineRule="auto"/>
        <w:jc w:val="both"/>
        <w:rPr>
          <w:rFonts w:asciiTheme="minorHAnsi" w:hAnsiTheme="minorHAnsi" w:cstheme="minorBidi"/>
          <w:szCs w:val="22"/>
          <w:u w:val="single"/>
        </w:rPr>
      </w:pPr>
      <w:bookmarkStart w:id="35" w:name="_Toc1800181198"/>
      <w:r w:rsidRPr="00B44BBC">
        <w:rPr>
          <w:rFonts w:asciiTheme="minorHAnsi" w:hAnsiTheme="minorHAnsi" w:cstheme="minorBidi"/>
          <w:szCs w:val="22"/>
          <w:u w:val="single"/>
        </w:rPr>
        <w:t>Invigilation</w:t>
      </w:r>
      <w:bookmarkEnd w:id="35"/>
    </w:p>
    <w:p w14:paraId="5C1460B9"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14CF7D8A" w14:textId="0EA66C09" w:rsidR="00775F95" w:rsidRPr="00B44BBC" w:rsidRDefault="00775F95" w:rsidP="00BA1C48">
      <w:pPr>
        <w:pStyle w:val="ListParagraph"/>
        <w:numPr>
          <w:ilvl w:val="0"/>
          <w:numId w:val="39"/>
        </w:numPr>
        <w:spacing w:line="276" w:lineRule="auto"/>
        <w:jc w:val="both"/>
        <w:rPr>
          <w:rFonts w:asciiTheme="minorHAnsi" w:hAnsiTheme="minorHAnsi" w:cstheme="minorHAnsi"/>
          <w:b/>
          <w:szCs w:val="22"/>
        </w:rPr>
      </w:pPr>
      <w:r w:rsidRPr="00B44BBC">
        <w:rPr>
          <w:rFonts w:asciiTheme="minorHAnsi" w:hAnsiTheme="minorHAnsi" w:cstheme="minorHAnsi"/>
          <w:szCs w:val="22"/>
        </w:rPr>
        <w:t>Ensures relevant support is provided to the EO in recruiting, training and deploying a team of invigilators</w:t>
      </w:r>
    </w:p>
    <w:p w14:paraId="218B48BF" w14:textId="575DE02B" w:rsidR="005B35CB" w:rsidRPr="00B44BBC" w:rsidRDefault="005B35CB" w:rsidP="00BA1C48">
      <w:pPr>
        <w:pStyle w:val="ListParagraph"/>
        <w:numPr>
          <w:ilvl w:val="0"/>
          <w:numId w:val="39"/>
        </w:numPr>
        <w:spacing w:line="276" w:lineRule="auto"/>
        <w:jc w:val="both"/>
        <w:rPr>
          <w:rFonts w:asciiTheme="minorHAnsi" w:hAnsiTheme="minorHAnsi" w:cstheme="minorHAnsi"/>
          <w:szCs w:val="22"/>
        </w:rPr>
      </w:pPr>
      <w:r w:rsidRPr="00B44BBC">
        <w:rPr>
          <w:rFonts w:asciiTheme="minorHAnsi" w:hAnsiTheme="minorHAnsi" w:cstheme="minorHAnsi"/>
          <w:szCs w:val="22"/>
        </w:rPr>
        <w:t>Ensures, if contracting supply staff to act as invigilators, that such persons are competent and fully trained, understanding what is and what is not permissible</w:t>
      </w:r>
      <w:r w:rsidR="008D732C" w:rsidRPr="00B44BBC">
        <w:rPr>
          <w:rFonts w:asciiTheme="minorHAnsi" w:hAnsiTheme="minorHAnsi" w:cstheme="minorHAnsi"/>
          <w:szCs w:val="22"/>
        </w:rPr>
        <w:t xml:space="preserve"> (</w:t>
      </w:r>
      <w:r w:rsidR="00093DCB" w:rsidRPr="00B44BBC">
        <w:rPr>
          <w:rFonts w:asciiTheme="minorHAnsi" w:hAnsiTheme="minorHAnsi" w:cstheme="minorHAnsi"/>
          <w:szCs w:val="22"/>
        </w:rPr>
        <w:t xml:space="preserve">and </w:t>
      </w:r>
      <w:r w:rsidR="008D732C" w:rsidRPr="00B44BBC">
        <w:rPr>
          <w:rFonts w:asciiTheme="minorHAnsi" w:hAnsiTheme="minorHAnsi" w:cstheme="minorHAnsi"/>
          <w:szCs w:val="22"/>
        </w:rPr>
        <w:t>not taking</w:t>
      </w:r>
      <w:r w:rsidR="00093DCB" w:rsidRPr="00B44BBC">
        <w:rPr>
          <w:rFonts w:asciiTheme="minorHAnsi" w:hAnsiTheme="minorHAnsi" w:cstheme="minorHAnsi"/>
          <w:szCs w:val="22"/>
        </w:rPr>
        <w:t xml:space="preserve"> on its own</w:t>
      </w:r>
      <w:r w:rsidR="008D732C" w:rsidRPr="00B44BBC">
        <w:rPr>
          <w:rFonts w:asciiTheme="minorHAnsi" w:hAnsiTheme="minorHAnsi" w:cstheme="minorHAnsi"/>
          <w:szCs w:val="22"/>
        </w:rPr>
        <w:t xml:space="preserve"> an assurance from a recruitment agency, </w:t>
      </w:r>
      <w:r w:rsidR="00093DCB" w:rsidRPr="00B44BBC">
        <w:rPr>
          <w:rFonts w:asciiTheme="minorHAnsi" w:hAnsiTheme="minorHAnsi" w:cstheme="minorHAnsi"/>
          <w:szCs w:val="22"/>
        </w:rPr>
        <w:t>that this is the case)</w:t>
      </w:r>
    </w:p>
    <w:p w14:paraId="7E86F023" w14:textId="5E27C280" w:rsidR="005B35CB" w:rsidRDefault="00775F95" w:rsidP="00BA1C48">
      <w:pPr>
        <w:pStyle w:val="ListParagraph"/>
        <w:numPr>
          <w:ilvl w:val="0"/>
          <w:numId w:val="39"/>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Determines if additional invigilators will be deployed in </w:t>
      </w:r>
      <w:r w:rsidR="005B35CB" w:rsidRPr="00B44BBC">
        <w:rPr>
          <w:rFonts w:asciiTheme="minorHAnsi" w:hAnsiTheme="minorHAnsi" w:cstheme="minorHAnsi"/>
          <w:szCs w:val="22"/>
        </w:rPr>
        <w:t>timed Art exams</w:t>
      </w:r>
      <w:r w:rsidRPr="00B44BBC">
        <w:rPr>
          <w:rFonts w:asciiTheme="minorHAnsi" w:hAnsiTheme="minorHAnsi" w:cstheme="minorHAnsi"/>
          <w:szCs w:val="22"/>
        </w:rPr>
        <w:t xml:space="preserve"> in addition to the subject teacher</w:t>
      </w:r>
      <w:r w:rsidR="00D42F67" w:rsidRPr="00B44BBC">
        <w:rPr>
          <w:rFonts w:asciiTheme="minorHAnsi" w:hAnsiTheme="minorHAnsi" w:cstheme="minorHAnsi"/>
          <w:szCs w:val="22"/>
        </w:rPr>
        <w:t xml:space="preserve"> to ensure the supervision of candidates is maintained at all times</w:t>
      </w:r>
    </w:p>
    <w:p w14:paraId="365D8D5B" w14:textId="4C671DBF" w:rsidR="00746513" w:rsidRPr="00B44BBC" w:rsidRDefault="00746513" w:rsidP="00BA1C48">
      <w:pPr>
        <w:pStyle w:val="ListParagraph"/>
        <w:numPr>
          <w:ilvl w:val="0"/>
          <w:numId w:val="39"/>
        </w:numPr>
        <w:spacing w:line="276" w:lineRule="auto"/>
        <w:jc w:val="both"/>
        <w:rPr>
          <w:rFonts w:asciiTheme="minorHAnsi" w:hAnsiTheme="minorHAnsi" w:cstheme="minorHAnsi"/>
          <w:szCs w:val="22"/>
        </w:rPr>
      </w:pPr>
      <w:r w:rsidRPr="00746513">
        <w:rPr>
          <w:rFonts w:asciiTheme="minorHAnsi" w:hAnsiTheme="minorHAnsi" w:cstheme="minorHAnsi"/>
          <w:szCs w:val="22"/>
        </w:rPr>
        <w:t>Ensures that, wherever possible a teacher, a teaching assistant, a tutor or a senior member of centre staff who teaches the subject being examined or a Learning Support Assistant who has supported one or more candidates is not an invigilator during the examination </w:t>
      </w:r>
    </w:p>
    <w:p w14:paraId="351BA5FD" w14:textId="27C85F3C"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5EC58ECB" w14:textId="77777777" w:rsidR="004970F3" w:rsidRPr="00B44BBC" w:rsidRDefault="00775F95" w:rsidP="00BA1C48">
      <w:pPr>
        <w:pStyle w:val="ListParagraph"/>
        <w:numPr>
          <w:ilvl w:val="0"/>
          <w:numId w:val="40"/>
        </w:numPr>
        <w:spacing w:line="276" w:lineRule="auto"/>
        <w:jc w:val="both"/>
        <w:rPr>
          <w:rFonts w:asciiTheme="minorHAnsi" w:hAnsiTheme="minorHAnsi" w:cstheme="minorHAnsi"/>
          <w:b/>
          <w:szCs w:val="22"/>
        </w:rPr>
      </w:pPr>
      <w:r w:rsidRPr="00B44BBC">
        <w:rPr>
          <w:rFonts w:asciiTheme="minorHAnsi" w:hAnsiTheme="minorHAnsi" w:cstheme="minorHAnsi"/>
          <w:szCs w:val="22"/>
        </w:rPr>
        <w:t>Recruits additional invigilators where required to effectively cover all exam periods/series’ throughout the academic year</w:t>
      </w:r>
    </w:p>
    <w:p w14:paraId="6C8EF24A" w14:textId="77777777" w:rsidR="004970F3" w:rsidRPr="00B44BBC" w:rsidRDefault="00775F95" w:rsidP="00BA1C48">
      <w:pPr>
        <w:pStyle w:val="ListParagraph"/>
        <w:numPr>
          <w:ilvl w:val="0"/>
          <w:numId w:val="40"/>
        </w:numPr>
        <w:spacing w:line="276" w:lineRule="auto"/>
        <w:jc w:val="both"/>
        <w:rPr>
          <w:rFonts w:asciiTheme="minorHAnsi" w:hAnsiTheme="minorHAnsi" w:cstheme="minorHAnsi"/>
          <w:b/>
          <w:szCs w:val="22"/>
        </w:rPr>
      </w:pPr>
      <w:r w:rsidRPr="00B44BBC">
        <w:rPr>
          <w:rFonts w:asciiTheme="minorHAnsi" w:hAnsiTheme="minorHAnsi" w:cstheme="minorHAnsi"/>
          <w:szCs w:val="22"/>
        </w:rPr>
        <w:t>Collects information on new recruits to identify if they have invigilated previously and if any current maladministration/malpractice sanctions are applied to them</w:t>
      </w:r>
      <w:bookmarkStart w:id="36" w:name="_Hlk528947809"/>
    </w:p>
    <w:bookmarkEnd w:id="36"/>
    <w:p w14:paraId="5A9643A7" w14:textId="35D2A26C" w:rsidR="00BD75A0" w:rsidRPr="00B44BBC" w:rsidRDefault="00BD75A0" w:rsidP="00BA1C48">
      <w:pPr>
        <w:pStyle w:val="ListParagraph"/>
        <w:numPr>
          <w:ilvl w:val="0"/>
          <w:numId w:val="40"/>
        </w:numPr>
        <w:rPr>
          <w:rFonts w:asciiTheme="minorHAnsi" w:hAnsiTheme="minorHAnsi" w:cstheme="minorHAnsi"/>
          <w:szCs w:val="22"/>
        </w:rPr>
      </w:pPr>
      <w:r w:rsidRPr="00B44BBC">
        <w:rPr>
          <w:rFonts w:asciiTheme="minorHAnsi" w:hAnsiTheme="minorHAnsi" w:cstheme="minorHAnsi"/>
          <w:szCs w:val="22"/>
        </w:rPr>
        <w:t xml:space="preserve">Provides </w:t>
      </w:r>
      <w:r w:rsidR="003E55B8" w:rsidRPr="00B44BBC">
        <w:rPr>
          <w:rFonts w:asciiTheme="minorHAnsi" w:hAnsiTheme="minorHAnsi" w:cs="Tahoma"/>
          <w:szCs w:val="22"/>
        </w:rPr>
        <w:t>thorough</w:t>
      </w:r>
      <w:r w:rsidR="003E55B8" w:rsidRPr="00B44BBC">
        <w:rPr>
          <w:rFonts w:asciiTheme="minorHAnsi" w:hAnsiTheme="minorHAnsi" w:cstheme="minorHAnsi"/>
          <w:szCs w:val="22"/>
        </w:rPr>
        <w:t xml:space="preserve"> </w:t>
      </w:r>
      <w:r w:rsidRPr="00B44BBC">
        <w:rPr>
          <w:rFonts w:asciiTheme="minorHAnsi" w:hAnsiTheme="minorHAnsi" w:cstheme="minorHAnsi"/>
          <w:szCs w:val="22"/>
        </w:rPr>
        <w:t>training for new invigilators on the current instructions for conducting examinations and an update for the existing invigilation team so that they are aware of any changes in a new academic year</w:t>
      </w:r>
      <w:r w:rsidR="00746513">
        <w:rPr>
          <w:rFonts w:asciiTheme="minorHAnsi" w:hAnsiTheme="minorHAnsi" w:cstheme="minorHAnsi"/>
          <w:szCs w:val="22"/>
        </w:rPr>
        <w:t>,</w:t>
      </w:r>
      <w:r w:rsidRPr="00B44BBC">
        <w:rPr>
          <w:rFonts w:asciiTheme="minorHAnsi" w:hAnsiTheme="minorHAnsi" w:cstheme="minorHAnsi"/>
          <w:szCs w:val="22"/>
        </w:rPr>
        <w:t xml:space="preserve"> before they are allocated to invigilate an exam</w:t>
      </w:r>
    </w:p>
    <w:p w14:paraId="04A87B98" w14:textId="77777777" w:rsidR="00791B07" w:rsidRPr="00B44BBC" w:rsidRDefault="00775F95" w:rsidP="00BA1C48">
      <w:pPr>
        <w:pStyle w:val="ListParagraph"/>
        <w:numPr>
          <w:ilvl w:val="0"/>
          <w:numId w:val="40"/>
        </w:numPr>
        <w:spacing w:line="276" w:lineRule="auto"/>
        <w:jc w:val="both"/>
        <w:rPr>
          <w:rFonts w:asciiTheme="minorHAnsi" w:hAnsiTheme="minorHAnsi" w:cstheme="minorHAnsi"/>
          <w:b/>
          <w:szCs w:val="22"/>
        </w:rPr>
      </w:pPr>
      <w:r w:rsidRPr="00B44BBC">
        <w:rPr>
          <w:rFonts w:asciiTheme="minorHAnsi" w:hAnsiTheme="minorHAnsi" w:cstheme="minorHAnsi"/>
          <w:szCs w:val="22"/>
        </w:rPr>
        <w:t>Ensures invigilators supervising access arrangement candidates understand their role (and the role of a facilitator who may be supporting a candidate) and the rules and regulations of the access arrangement(s)</w:t>
      </w:r>
      <w:bookmarkStart w:id="37" w:name="_Hlk528947962"/>
    </w:p>
    <w:p w14:paraId="21A27D42" w14:textId="0C424873" w:rsidR="004970F3" w:rsidRPr="00B44BBC" w:rsidRDefault="00BE6BF3" w:rsidP="00BA1C48">
      <w:pPr>
        <w:pStyle w:val="ListParagraph"/>
        <w:numPr>
          <w:ilvl w:val="0"/>
          <w:numId w:val="40"/>
        </w:numPr>
        <w:spacing w:line="276" w:lineRule="auto"/>
        <w:jc w:val="both"/>
        <w:rPr>
          <w:rFonts w:asciiTheme="minorHAnsi" w:hAnsiTheme="minorHAnsi" w:cstheme="minorHAnsi"/>
          <w:b/>
          <w:szCs w:val="22"/>
        </w:rPr>
      </w:pPr>
      <w:r w:rsidRPr="00B44BBC">
        <w:rPr>
          <w:rFonts w:asciiTheme="minorHAnsi" w:hAnsiTheme="minorHAnsi" w:cstheme="minorHAnsi"/>
          <w:szCs w:val="22"/>
        </w:rPr>
        <w:t>Ensures invigilators</w:t>
      </w:r>
      <w:r w:rsidR="00944C94" w:rsidRPr="00B44BBC">
        <w:rPr>
          <w:rFonts w:asciiTheme="minorHAnsi" w:hAnsiTheme="minorHAnsi" w:cstheme="minorHAnsi"/>
          <w:szCs w:val="22"/>
        </w:rPr>
        <w:t xml:space="preserve"> are briefed  on the access arrangement candidates in their exam room </w:t>
      </w:r>
      <w:r w:rsidR="00791B07" w:rsidRPr="00B44BBC">
        <w:rPr>
          <w:rFonts w:asciiTheme="minorHAnsi" w:hAnsiTheme="minorHAnsi" w:cstheme="minorHAnsi"/>
          <w:szCs w:val="22"/>
        </w:rPr>
        <w:t>and made aware of the access arrangement(s) awarded (ensuring</w:t>
      </w:r>
      <w:r w:rsidR="00944C94" w:rsidRPr="00B44BBC">
        <w:rPr>
          <w:rFonts w:asciiTheme="minorHAnsi" w:hAnsiTheme="minorHAnsi" w:cstheme="minorHAnsi"/>
          <w:szCs w:val="22"/>
        </w:rPr>
        <w:t xml:space="preserve"> these candidates are identified on the seating plan) and confirms invigilators understand what is and what is not permissible </w:t>
      </w:r>
      <w:bookmarkEnd w:id="37"/>
    </w:p>
    <w:p w14:paraId="39DA8092" w14:textId="15315BFC" w:rsidR="00944C94" w:rsidRPr="00B44BBC" w:rsidRDefault="00775F95" w:rsidP="00BA1C48">
      <w:pPr>
        <w:pStyle w:val="ListParagraph"/>
        <w:numPr>
          <w:ilvl w:val="0"/>
          <w:numId w:val="40"/>
        </w:numPr>
        <w:spacing w:line="276" w:lineRule="auto"/>
        <w:jc w:val="both"/>
        <w:rPr>
          <w:rFonts w:asciiTheme="minorHAnsi" w:hAnsiTheme="minorHAnsi" w:cstheme="minorHAnsi"/>
          <w:b/>
          <w:szCs w:val="22"/>
        </w:rPr>
      </w:pPr>
      <w:r w:rsidRPr="00B44BBC">
        <w:rPr>
          <w:rFonts w:asciiTheme="minorHAnsi" w:hAnsiTheme="minorHAnsi" w:cstheme="minorHAnsi"/>
          <w:szCs w:val="22"/>
        </w:rPr>
        <w:t>Collects evaluation of training to inform future events</w:t>
      </w:r>
    </w:p>
    <w:p w14:paraId="7A212344" w14:textId="1933AA78" w:rsidR="00775F95" w:rsidRPr="00B44BBC" w:rsidRDefault="00775F95" w:rsidP="01DDF3E6">
      <w:pPr>
        <w:pStyle w:val="Headinglevel2"/>
        <w:spacing w:before="360" w:line="276" w:lineRule="auto"/>
        <w:jc w:val="both"/>
        <w:rPr>
          <w:rFonts w:asciiTheme="minorHAnsi" w:hAnsiTheme="minorHAnsi" w:cstheme="minorBidi"/>
          <w:szCs w:val="22"/>
        </w:rPr>
      </w:pPr>
      <w:bookmarkStart w:id="38" w:name="_Toc1637539543"/>
      <w:r w:rsidRPr="00B44BBC">
        <w:rPr>
          <w:rFonts w:asciiTheme="minorHAnsi" w:hAnsiTheme="minorHAnsi" w:cstheme="minorBidi"/>
          <w:szCs w:val="22"/>
        </w:rPr>
        <w:t>Entries: roles and responsibilities</w:t>
      </w:r>
      <w:bookmarkEnd w:id="38"/>
    </w:p>
    <w:p w14:paraId="382382BC" w14:textId="77777777" w:rsidR="00D17E5B" w:rsidRPr="00D17E5B" w:rsidRDefault="00D17E5B" w:rsidP="00D17E5B">
      <w:pPr>
        <w:spacing w:before="120" w:line="276" w:lineRule="auto"/>
        <w:jc w:val="both"/>
        <w:rPr>
          <w:rFonts w:asciiTheme="minorHAnsi" w:hAnsiTheme="minorHAnsi" w:cstheme="minorHAnsi"/>
          <w:b/>
          <w:szCs w:val="22"/>
        </w:rPr>
      </w:pPr>
      <w:bookmarkStart w:id="39" w:name="_Toc753817264"/>
      <w:r w:rsidRPr="00D17E5B">
        <w:rPr>
          <w:rFonts w:asciiTheme="minorHAnsi" w:hAnsiTheme="minorHAnsi" w:cstheme="minorHAnsi"/>
          <w:b/>
          <w:szCs w:val="22"/>
        </w:rPr>
        <w:t>Head of centre </w:t>
      </w:r>
    </w:p>
    <w:p w14:paraId="455B496D" w14:textId="77777777" w:rsidR="00D17E5B" w:rsidRPr="00D17E5B" w:rsidRDefault="00D17E5B" w:rsidP="00BA1C48">
      <w:pPr>
        <w:pStyle w:val="ListParagraph"/>
        <w:numPr>
          <w:ilvl w:val="0"/>
          <w:numId w:val="40"/>
        </w:numPr>
        <w:spacing w:line="276" w:lineRule="auto"/>
        <w:jc w:val="both"/>
        <w:rPr>
          <w:rFonts w:asciiTheme="minorHAnsi" w:hAnsiTheme="minorHAnsi" w:cstheme="minorHAnsi"/>
          <w:szCs w:val="22"/>
        </w:rPr>
      </w:pPr>
      <w:r w:rsidRPr="00D17E5B">
        <w:rPr>
          <w:rFonts w:asciiTheme="minorHAnsi" w:hAnsiTheme="minorHAnsi" w:cstheme="minorHAnsi"/>
          <w:szCs w:val="22"/>
        </w:rPr>
        <w:t xml:space="preserve">Ensures the centre’s obligations as detailed in the regulations are met. (With reference to </w:t>
      </w:r>
      <w:hyperlink r:id="rId91" w:tgtFrame="_blank" w:history="1">
        <w:r w:rsidRPr="00D17E5B">
          <w:rPr>
            <w:rFonts w:asciiTheme="minorHAnsi" w:hAnsiTheme="minorHAnsi" w:cstheme="minorHAnsi"/>
            <w:szCs w:val="22"/>
          </w:rPr>
          <w:t>GR</w:t>
        </w:r>
      </w:hyperlink>
      <w:r w:rsidRPr="00D17E5B">
        <w:rPr>
          <w:rFonts w:asciiTheme="minorHAnsi" w:hAnsiTheme="minorHAnsi" w:cstheme="minorHAnsi"/>
          <w:szCs w:val="22"/>
        </w:rPr>
        <w:t xml:space="preserve"> 5.4 Entries) </w:t>
      </w:r>
    </w:p>
    <w:p w14:paraId="6812EDA6" w14:textId="77777777" w:rsidR="00D17E5B" w:rsidRDefault="00D17E5B" w:rsidP="01DDF3E6">
      <w:pPr>
        <w:pStyle w:val="Heading3"/>
        <w:spacing w:line="276" w:lineRule="auto"/>
        <w:jc w:val="both"/>
        <w:rPr>
          <w:rFonts w:asciiTheme="minorHAnsi" w:hAnsiTheme="minorHAnsi" w:cstheme="minorBidi"/>
          <w:szCs w:val="22"/>
          <w:u w:val="single"/>
        </w:rPr>
      </w:pPr>
    </w:p>
    <w:p w14:paraId="6452EFFF" w14:textId="366BFE98" w:rsidR="00775F95" w:rsidRPr="00B44BBC" w:rsidRDefault="00775F95" w:rsidP="01DDF3E6">
      <w:pPr>
        <w:pStyle w:val="Heading3"/>
        <w:spacing w:line="276" w:lineRule="auto"/>
        <w:jc w:val="both"/>
        <w:rPr>
          <w:rFonts w:asciiTheme="minorHAnsi" w:hAnsiTheme="minorHAnsi" w:cstheme="minorBidi"/>
          <w:szCs w:val="22"/>
          <w:u w:val="single"/>
        </w:rPr>
      </w:pPr>
      <w:r w:rsidRPr="00B44BBC">
        <w:rPr>
          <w:rFonts w:asciiTheme="minorHAnsi" w:hAnsiTheme="minorHAnsi" w:cstheme="minorBidi"/>
          <w:szCs w:val="22"/>
          <w:u w:val="single"/>
        </w:rPr>
        <w:t>Estimated entries</w:t>
      </w:r>
      <w:bookmarkEnd w:id="39"/>
    </w:p>
    <w:p w14:paraId="63F27617"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67A942EB" w14:textId="3A60654B" w:rsidR="00775F95" w:rsidRPr="00B44BBC" w:rsidRDefault="00775F95" w:rsidP="00BA1C48">
      <w:pPr>
        <w:pStyle w:val="ListParagraph"/>
        <w:numPr>
          <w:ilvl w:val="0"/>
          <w:numId w:val="4"/>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Requests estimated or early entry information, where this may be required by awarding bodies, from </w:t>
      </w:r>
      <w:r w:rsidR="00693EDC" w:rsidRPr="00B44BBC">
        <w:rPr>
          <w:rFonts w:asciiTheme="minorHAnsi" w:hAnsiTheme="minorHAnsi" w:cstheme="minorHAnsi"/>
          <w:szCs w:val="22"/>
        </w:rPr>
        <w:t>SL</w:t>
      </w:r>
      <w:r w:rsidRPr="00B44BBC">
        <w:rPr>
          <w:rFonts w:asciiTheme="minorHAnsi" w:hAnsiTheme="minorHAnsi" w:cstheme="minorHAnsi"/>
          <w:szCs w:val="22"/>
        </w:rPr>
        <w:t>s in a timely manner to ensure awarding body external deadlines for submission can be met</w:t>
      </w:r>
    </w:p>
    <w:p w14:paraId="63792728" w14:textId="4566AE48" w:rsidR="00775F95" w:rsidRPr="00B44BBC" w:rsidRDefault="00775F95" w:rsidP="01DDF3E6">
      <w:pPr>
        <w:pStyle w:val="Headinglevel2"/>
        <w:spacing w:before="120" w:after="120" w:line="276" w:lineRule="auto"/>
        <w:ind w:firstLine="720"/>
        <w:jc w:val="both"/>
        <w:rPr>
          <w:rFonts w:asciiTheme="minorHAnsi" w:hAnsiTheme="minorHAnsi" w:cstheme="minorBidi"/>
          <w:szCs w:val="22"/>
        </w:rPr>
      </w:pPr>
      <w:bookmarkStart w:id="40" w:name="_Toc695406489"/>
      <w:r w:rsidRPr="00B44BBC">
        <w:rPr>
          <w:rFonts w:asciiTheme="minorHAnsi" w:hAnsiTheme="minorHAnsi" w:cstheme="minorBidi"/>
          <w:szCs w:val="22"/>
        </w:rPr>
        <w:t>Estimated entries collection and submission procedure</w:t>
      </w:r>
      <w:bookmarkEnd w:id="40"/>
    </w:p>
    <w:tbl>
      <w:tblPr>
        <w:tblStyle w:val="TableGrid"/>
        <w:tblW w:w="0" w:type="auto"/>
        <w:tblInd w:w="720" w:type="dxa"/>
        <w:tblLook w:val="04A0" w:firstRow="1" w:lastRow="0" w:firstColumn="1" w:lastColumn="0" w:noHBand="0" w:noVBand="1"/>
      </w:tblPr>
      <w:tblGrid>
        <w:gridCol w:w="9322"/>
      </w:tblGrid>
      <w:tr w:rsidR="00775F95" w:rsidRPr="00B44BBC" w14:paraId="6507817D" w14:textId="77777777" w:rsidTr="00730771">
        <w:tc>
          <w:tcPr>
            <w:tcW w:w="9322" w:type="dxa"/>
          </w:tcPr>
          <w:p w14:paraId="39E0180D" w14:textId="0C087261" w:rsidR="00775F95" w:rsidRPr="00B44BBC" w:rsidRDefault="00792B70" w:rsidP="00792B70">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 xml:space="preserve">The Examinations </w:t>
            </w:r>
            <w:r w:rsidR="00DF7FC4" w:rsidRPr="00B44BBC">
              <w:rPr>
                <w:rFonts w:asciiTheme="minorHAnsi" w:hAnsiTheme="minorHAnsi" w:cstheme="minorHAnsi"/>
                <w:szCs w:val="22"/>
              </w:rPr>
              <w:t>O</w:t>
            </w:r>
            <w:r w:rsidRPr="00B44BBC">
              <w:rPr>
                <w:rFonts w:asciiTheme="minorHAnsi" w:hAnsiTheme="minorHAnsi" w:cstheme="minorHAnsi"/>
                <w:szCs w:val="22"/>
              </w:rPr>
              <w:t>fficer will collect data with regards to qualifications being offered the next academic year towards the end of the previous school year. This will inform the estimated entries information, which will be submitted to the awarding bodies via their secure websites within the respective deadline dates.</w:t>
            </w:r>
          </w:p>
        </w:tc>
      </w:tr>
    </w:tbl>
    <w:p w14:paraId="43C2FC6B" w14:textId="24FF6D17" w:rsidR="00775F95" w:rsidRPr="00B44BBC" w:rsidRDefault="006D04A6"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2A5A7A1A" w14:textId="7608DFCC" w:rsidR="00775F95" w:rsidRPr="00B44BBC" w:rsidRDefault="00775F95" w:rsidP="00BA1C48">
      <w:pPr>
        <w:pStyle w:val="ListParagraph"/>
        <w:numPr>
          <w:ilvl w:val="0"/>
          <w:numId w:val="4"/>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Provide </w:t>
      </w:r>
      <w:r w:rsidR="00093DCB" w:rsidRPr="00B44BBC">
        <w:rPr>
          <w:rFonts w:asciiTheme="minorHAnsi" w:hAnsiTheme="minorHAnsi" w:cstheme="minorHAnsi"/>
          <w:szCs w:val="22"/>
        </w:rPr>
        <w:t xml:space="preserve">entry </w:t>
      </w:r>
      <w:r w:rsidRPr="00B44BBC">
        <w:rPr>
          <w:rFonts w:asciiTheme="minorHAnsi" w:hAnsiTheme="minorHAnsi" w:cstheme="minorHAnsi"/>
          <w:szCs w:val="22"/>
        </w:rPr>
        <w:t>information requested by the EO to the internal deadline</w:t>
      </w:r>
    </w:p>
    <w:p w14:paraId="6C0AFA21" w14:textId="4D7E8A26" w:rsidR="00775F95" w:rsidRPr="00B44BBC" w:rsidRDefault="00775F95" w:rsidP="00BA1C48">
      <w:pPr>
        <w:pStyle w:val="ListParagraph"/>
        <w:numPr>
          <w:ilvl w:val="0"/>
          <w:numId w:val="4"/>
        </w:numPr>
        <w:spacing w:line="276" w:lineRule="auto"/>
        <w:jc w:val="both"/>
        <w:rPr>
          <w:rFonts w:asciiTheme="minorHAnsi" w:hAnsiTheme="minorHAnsi" w:cstheme="minorHAnsi"/>
          <w:szCs w:val="22"/>
        </w:rPr>
      </w:pPr>
      <w:r w:rsidRPr="00B44BBC">
        <w:rPr>
          <w:rFonts w:asciiTheme="minorHAnsi" w:hAnsiTheme="minorHAnsi" w:cstheme="minorHAnsi"/>
          <w:szCs w:val="22"/>
        </w:rPr>
        <w:t>Inform the EO immediately of any subsequent changes to</w:t>
      </w:r>
      <w:r w:rsidR="00093DCB" w:rsidRPr="00B44BBC">
        <w:rPr>
          <w:rFonts w:asciiTheme="minorHAnsi" w:hAnsiTheme="minorHAnsi" w:cstheme="minorHAnsi"/>
          <w:szCs w:val="22"/>
        </w:rPr>
        <w:t xml:space="preserve"> entry</w:t>
      </w:r>
      <w:r w:rsidRPr="00B44BBC">
        <w:rPr>
          <w:rFonts w:asciiTheme="minorHAnsi" w:hAnsiTheme="minorHAnsi" w:cstheme="minorHAnsi"/>
          <w:szCs w:val="22"/>
        </w:rPr>
        <w:t xml:space="preserve"> information</w:t>
      </w:r>
    </w:p>
    <w:p w14:paraId="7C2AB726" w14:textId="11FCC68A" w:rsidR="00775F95" w:rsidRPr="00B44BBC" w:rsidRDefault="00775F95" w:rsidP="01DDF3E6">
      <w:pPr>
        <w:pStyle w:val="Heading3"/>
        <w:spacing w:line="276" w:lineRule="auto"/>
        <w:jc w:val="both"/>
        <w:rPr>
          <w:rFonts w:asciiTheme="minorHAnsi" w:hAnsiTheme="minorHAnsi" w:cstheme="minorBidi"/>
          <w:szCs w:val="22"/>
          <w:u w:val="single"/>
        </w:rPr>
      </w:pPr>
      <w:bookmarkStart w:id="41" w:name="_Toc138252817"/>
      <w:r w:rsidRPr="00B44BBC">
        <w:rPr>
          <w:rFonts w:asciiTheme="minorHAnsi" w:hAnsiTheme="minorHAnsi" w:cstheme="minorBidi"/>
          <w:szCs w:val="22"/>
          <w:u w:val="single"/>
        </w:rPr>
        <w:t>Final entries</w:t>
      </w:r>
      <w:bookmarkEnd w:id="41"/>
    </w:p>
    <w:p w14:paraId="7D01A831" w14:textId="77777777" w:rsidR="00407DF2" w:rsidRPr="00B44BBC" w:rsidRDefault="00407DF2" w:rsidP="00407DF2">
      <w:pPr>
        <w:spacing w:after="120"/>
        <w:rPr>
          <w:rFonts w:asciiTheme="minorHAnsi" w:hAnsiTheme="minorHAnsi" w:cs="Tahoma"/>
          <w:b/>
          <w:szCs w:val="22"/>
        </w:rPr>
      </w:pPr>
      <w:r w:rsidRPr="00B44BBC">
        <w:rPr>
          <w:rFonts w:asciiTheme="minorHAnsi" w:hAnsiTheme="minorHAnsi" w:cs="Tahoma"/>
          <w:b/>
          <w:szCs w:val="22"/>
        </w:rPr>
        <w:t>Head of centre</w:t>
      </w:r>
    </w:p>
    <w:p w14:paraId="02832A7D" w14:textId="07E832CA" w:rsidR="00407DF2" w:rsidRPr="00B44BBC" w:rsidRDefault="00407DF2" w:rsidP="00BA1C48">
      <w:pPr>
        <w:pStyle w:val="ListParagraph"/>
        <w:numPr>
          <w:ilvl w:val="0"/>
          <w:numId w:val="25"/>
        </w:numPr>
        <w:autoSpaceDE w:val="0"/>
        <w:autoSpaceDN w:val="0"/>
        <w:adjustRightInd w:val="0"/>
        <w:spacing w:before="120" w:after="120"/>
        <w:rPr>
          <w:rFonts w:asciiTheme="minorHAnsi" w:hAnsiTheme="minorHAnsi" w:cs="Tahoma"/>
          <w:b/>
          <w:szCs w:val="22"/>
        </w:rPr>
      </w:pPr>
      <w:r w:rsidRPr="00B44BBC">
        <w:rPr>
          <w:rFonts w:asciiTheme="minorHAnsi" w:hAnsiTheme="minorHAnsi" w:cs="Tahoma"/>
          <w:szCs w:val="22"/>
        </w:rPr>
        <w:t>Ensures appropriate controls are in place which allow accurate data to be submitted to the awarding bodies, e.g. entries</w:t>
      </w:r>
    </w:p>
    <w:p w14:paraId="47F6AB51"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3C43541D" w14:textId="5D3A07C6" w:rsidR="00F52DDE" w:rsidRPr="00F52DDE" w:rsidRDefault="00F52DDE" w:rsidP="00BA1C48">
      <w:pPr>
        <w:pStyle w:val="ListParagraph"/>
        <w:numPr>
          <w:ilvl w:val="0"/>
          <w:numId w:val="41"/>
        </w:numPr>
        <w:spacing w:line="276" w:lineRule="auto"/>
        <w:jc w:val="both"/>
        <w:rPr>
          <w:rFonts w:asciiTheme="minorHAnsi" w:hAnsiTheme="minorHAnsi" w:cstheme="minorHAnsi"/>
          <w:szCs w:val="22"/>
        </w:rPr>
      </w:pPr>
      <w:r w:rsidRPr="00F52DDE">
        <w:rPr>
          <w:rFonts w:asciiTheme="minorHAnsi" w:hAnsiTheme="minorHAnsi" w:cstheme="minorHAnsi"/>
          <w:szCs w:val="22"/>
        </w:rPr>
        <w:t>Requests final entry information from senior leaders (or relevant roles) in a timely manner to ensure awarding body external deadlines for submission can be met </w:t>
      </w:r>
    </w:p>
    <w:p w14:paraId="7DFEA73C" w14:textId="16491CFC" w:rsidR="00F52DDE" w:rsidRPr="00F52DDE" w:rsidRDefault="00F52DDE" w:rsidP="00BA1C48">
      <w:pPr>
        <w:pStyle w:val="ListParagraph"/>
        <w:numPr>
          <w:ilvl w:val="0"/>
          <w:numId w:val="41"/>
        </w:numPr>
        <w:spacing w:line="276" w:lineRule="auto"/>
        <w:jc w:val="both"/>
        <w:rPr>
          <w:rFonts w:asciiTheme="minorHAnsi" w:hAnsiTheme="minorHAnsi" w:cstheme="minorHAnsi"/>
          <w:szCs w:val="22"/>
        </w:rPr>
      </w:pPr>
      <w:r w:rsidRPr="00F52DDE">
        <w:rPr>
          <w:rFonts w:asciiTheme="minorHAnsi" w:hAnsiTheme="minorHAnsi" w:cstheme="minorHAnsi"/>
          <w:szCs w:val="22"/>
        </w:rPr>
        <w:t>Informs senior leaders of subsequent deadlines for making changes to final entry information without charge </w:t>
      </w:r>
    </w:p>
    <w:p w14:paraId="2D62ACAC" w14:textId="77777777" w:rsidR="00F52DDE" w:rsidRPr="00F52DDE" w:rsidRDefault="00F52DDE" w:rsidP="00BA1C48">
      <w:pPr>
        <w:pStyle w:val="ListParagraph"/>
        <w:numPr>
          <w:ilvl w:val="0"/>
          <w:numId w:val="41"/>
        </w:numPr>
        <w:spacing w:line="276" w:lineRule="auto"/>
        <w:jc w:val="both"/>
        <w:rPr>
          <w:rFonts w:asciiTheme="minorHAnsi" w:hAnsiTheme="minorHAnsi" w:cstheme="minorHAnsi"/>
          <w:szCs w:val="22"/>
        </w:rPr>
      </w:pPr>
      <w:r w:rsidRPr="00F52DDE">
        <w:rPr>
          <w:rFonts w:asciiTheme="minorHAnsi" w:hAnsiTheme="minorHAnsi" w:cstheme="minorHAnsi"/>
          <w:szCs w:val="22"/>
        </w:rPr>
        <w:t>Submits registrations, examination entries and certification claims by the deadline(s) and complies with the requirements of the specification including any terminal rules which need to be met at the point of certification </w:t>
      </w:r>
    </w:p>
    <w:p w14:paraId="3D871056" w14:textId="0DE9B229" w:rsidR="00F52DDE" w:rsidRPr="00F52DDE" w:rsidRDefault="00F52DDE" w:rsidP="00BA1C48">
      <w:pPr>
        <w:pStyle w:val="ListParagraph"/>
        <w:numPr>
          <w:ilvl w:val="0"/>
          <w:numId w:val="41"/>
        </w:numPr>
        <w:spacing w:line="276" w:lineRule="auto"/>
        <w:jc w:val="both"/>
        <w:rPr>
          <w:rFonts w:asciiTheme="minorHAnsi" w:hAnsiTheme="minorHAnsi" w:cstheme="minorHAnsi"/>
          <w:szCs w:val="22"/>
        </w:rPr>
      </w:pPr>
      <w:r w:rsidRPr="00F52DDE">
        <w:rPr>
          <w:rFonts w:asciiTheme="minorHAnsi" w:hAnsiTheme="minorHAnsi" w:cstheme="minorHAnsi"/>
          <w:szCs w:val="22"/>
        </w:rPr>
        <w:t>Confirms with senior leaders final entry information that has been submitted to awarding bodies </w:t>
      </w:r>
    </w:p>
    <w:p w14:paraId="018A8285" w14:textId="77777777" w:rsidR="00F52DDE" w:rsidRPr="00F52DDE" w:rsidRDefault="00F52DDE" w:rsidP="00BA1C48">
      <w:pPr>
        <w:pStyle w:val="ListParagraph"/>
        <w:numPr>
          <w:ilvl w:val="0"/>
          <w:numId w:val="41"/>
        </w:numPr>
        <w:spacing w:line="276" w:lineRule="auto"/>
        <w:jc w:val="both"/>
        <w:rPr>
          <w:rFonts w:asciiTheme="minorHAnsi" w:hAnsiTheme="minorHAnsi" w:cstheme="minorHAnsi"/>
          <w:szCs w:val="22"/>
        </w:rPr>
      </w:pPr>
      <w:r w:rsidRPr="00F52DDE">
        <w:rPr>
          <w:rFonts w:asciiTheme="minorHAnsi" w:hAnsiTheme="minorHAnsi" w:cstheme="minorHAnsi"/>
          <w:szCs w:val="22"/>
        </w:rPr>
        <w:t>Ensures as far as possible that entry processes minimise the risk of entries or registrations being missed reducing the potential for late or other penalty fees being charged by awarding bodies </w:t>
      </w:r>
    </w:p>
    <w:p w14:paraId="39BDE289" w14:textId="77777777" w:rsidR="00F52DDE" w:rsidRPr="00F52DDE" w:rsidRDefault="00F52DDE" w:rsidP="00BA1C48">
      <w:pPr>
        <w:pStyle w:val="ListParagraph"/>
        <w:numPr>
          <w:ilvl w:val="0"/>
          <w:numId w:val="41"/>
        </w:numPr>
        <w:spacing w:line="276" w:lineRule="auto"/>
        <w:jc w:val="both"/>
        <w:rPr>
          <w:rFonts w:asciiTheme="minorHAnsi" w:hAnsiTheme="minorHAnsi" w:cstheme="minorHAnsi"/>
          <w:szCs w:val="22"/>
        </w:rPr>
      </w:pPr>
      <w:r w:rsidRPr="00F52DDE">
        <w:rPr>
          <w:rFonts w:asciiTheme="minorHAnsi" w:hAnsiTheme="minorHAnsi" w:cstheme="minorHAnsi"/>
          <w:szCs w:val="22"/>
        </w:rPr>
        <w:t>Observes each awarding body’s terms and conditions for the entry and withdrawal of candidates for their examinations and assessments, and observes any regulatory requirements for the qualification  </w:t>
      </w:r>
    </w:p>
    <w:p w14:paraId="6C50DEDD" w14:textId="730E790B" w:rsidR="00775F95" w:rsidRPr="00B44BBC" w:rsidRDefault="00775F95" w:rsidP="01DDF3E6">
      <w:pPr>
        <w:pStyle w:val="Headinglevel2"/>
        <w:spacing w:before="120" w:after="120" w:line="276" w:lineRule="auto"/>
        <w:ind w:firstLine="720"/>
        <w:jc w:val="both"/>
        <w:rPr>
          <w:rFonts w:asciiTheme="minorHAnsi" w:hAnsiTheme="minorHAnsi" w:cstheme="minorBidi"/>
          <w:szCs w:val="22"/>
        </w:rPr>
      </w:pPr>
      <w:bookmarkStart w:id="42" w:name="_Toc1838100773"/>
      <w:r w:rsidRPr="00B44BBC">
        <w:rPr>
          <w:rFonts w:asciiTheme="minorHAnsi" w:hAnsiTheme="minorHAnsi" w:cstheme="minorBidi"/>
          <w:szCs w:val="22"/>
        </w:rPr>
        <w:t>Final entries collection and submission procedure</w:t>
      </w:r>
      <w:bookmarkEnd w:id="42"/>
    </w:p>
    <w:tbl>
      <w:tblPr>
        <w:tblStyle w:val="TableGrid"/>
        <w:tblW w:w="0" w:type="auto"/>
        <w:tblInd w:w="720" w:type="dxa"/>
        <w:tblLook w:val="04A0" w:firstRow="1" w:lastRow="0" w:firstColumn="1" w:lastColumn="0" w:noHBand="0" w:noVBand="1"/>
      </w:tblPr>
      <w:tblGrid>
        <w:gridCol w:w="9322"/>
      </w:tblGrid>
      <w:tr w:rsidR="00775F95" w:rsidRPr="00B44BBC" w14:paraId="335FD0AD" w14:textId="77777777" w:rsidTr="00775F95">
        <w:tc>
          <w:tcPr>
            <w:tcW w:w="9878" w:type="dxa"/>
          </w:tcPr>
          <w:p w14:paraId="7582BB7E" w14:textId="0FEC0681" w:rsidR="00775F95" w:rsidRPr="00B44BBC" w:rsidRDefault="004A2A05" w:rsidP="004A2A05">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The Examinations Officer will request entry information a minimum of 4 weeks before the relevant entry deadline for the series. Entries will be sent where possible in EDI files via A2C.</w:t>
            </w:r>
          </w:p>
        </w:tc>
      </w:tr>
    </w:tbl>
    <w:p w14:paraId="7CC76B78" w14:textId="6A2DF6B7" w:rsidR="00775F95" w:rsidRPr="00B44BBC" w:rsidRDefault="006D04A6"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0972C9B7" w14:textId="005ECBBC" w:rsidR="00775F95" w:rsidRPr="00B44BBC" w:rsidRDefault="00775F95" w:rsidP="00BA1C48">
      <w:pPr>
        <w:pStyle w:val="ListParagraph"/>
        <w:numPr>
          <w:ilvl w:val="0"/>
          <w:numId w:val="42"/>
        </w:numPr>
        <w:spacing w:line="276" w:lineRule="auto"/>
        <w:jc w:val="both"/>
        <w:rPr>
          <w:rFonts w:asciiTheme="minorHAnsi" w:hAnsiTheme="minorHAnsi" w:cstheme="minorHAnsi"/>
          <w:szCs w:val="22"/>
        </w:rPr>
      </w:pPr>
      <w:r w:rsidRPr="00B44BBC">
        <w:rPr>
          <w:rFonts w:asciiTheme="minorHAnsi" w:hAnsiTheme="minorHAnsi" w:cstheme="minorHAnsi"/>
          <w:szCs w:val="22"/>
        </w:rPr>
        <w:t>Provide information requested by the EO to the internal deadline</w:t>
      </w:r>
    </w:p>
    <w:p w14:paraId="13B13358" w14:textId="4FBAAB6F" w:rsidR="00775F95" w:rsidRPr="00B44BBC" w:rsidRDefault="00775F95" w:rsidP="00BA1C48">
      <w:pPr>
        <w:pStyle w:val="ListParagraph"/>
        <w:numPr>
          <w:ilvl w:val="0"/>
          <w:numId w:val="42"/>
        </w:numPr>
        <w:spacing w:line="276" w:lineRule="auto"/>
        <w:jc w:val="both"/>
        <w:rPr>
          <w:rFonts w:asciiTheme="minorHAnsi" w:hAnsiTheme="minorHAnsi" w:cstheme="minorHAnsi"/>
          <w:szCs w:val="22"/>
        </w:rPr>
      </w:pPr>
      <w:r w:rsidRPr="00B44BBC">
        <w:rPr>
          <w:rFonts w:asciiTheme="minorHAnsi" w:hAnsiTheme="minorHAnsi" w:cstheme="minorHAnsi"/>
          <w:szCs w:val="22"/>
        </w:rPr>
        <w:t>Inform the EO immediately, or at the very least prior to the deadlines, of any subsequent changes to final entry information, which includes</w:t>
      </w:r>
    </w:p>
    <w:p w14:paraId="100B83D9" w14:textId="77777777" w:rsidR="00775F95" w:rsidRPr="00B44BBC" w:rsidRDefault="00775F95" w:rsidP="00BA1C48">
      <w:pPr>
        <w:pStyle w:val="ListParagraph"/>
        <w:numPr>
          <w:ilvl w:val="1"/>
          <w:numId w:val="43"/>
        </w:numPr>
        <w:spacing w:line="276" w:lineRule="auto"/>
        <w:jc w:val="both"/>
        <w:rPr>
          <w:rFonts w:asciiTheme="minorHAnsi" w:hAnsiTheme="minorHAnsi" w:cstheme="minorHAnsi"/>
          <w:szCs w:val="22"/>
        </w:rPr>
      </w:pPr>
      <w:r w:rsidRPr="00B44BBC">
        <w:rPr>
          <w:rFonts w:asciiTheme="minorHAnsi" w:hAnsiTheme="minorHAnsi" w:cstheme="minorHAnsi"/>
          <w:szCs w:val="22"/>
        </w:rPr>
        <w:t>changes to candidate personal details</w:t>
      </w:r>
    </w:p>
    <w:p w14:paraId="24CDDD3F" w14:textId="77777777" w:rsidR="00775F95" w:rsidRPr="00B44BBC" w:rsidRDefault="00775F95" w:rsidP="00BA1C48">
      <w:pPr>
        <w:pStyle w:val="ListParagraph"/>
        <w:numPr>
          <w:ilvl w:val="1"/>
          <w:numId w:val="43"/>
        </w:numPr>
        <w:spacing w:line="276" w:lineRule="auto"/>
        <w:jc w:val="both"/>
        <w:rPr>
          <w:rFonts w:asciiTheme="minorHAnsi" w:hAnsiTheme="minorHAnsi" w:cstheme="minorHAnsi"/>
          <w:szCs w:val="22"/>
        </w:rPr>
      </w:pPr>
      <w:r w:rsidRPr="00B44BBC">
        <w:rPr>
          <w:rFonts w:asciiTheme="minorHAnsi" w:hAnsiTheme="minorHAnsi" w:cstheme="minorHAnsi"/>
          <w:szCs w:val="22"/>
        </w:rPr>
        <w:t>amendments to existing entries</w:t>
      </w:r>
    </w:p>
    <w:p w14:paraId="08AD8352" w14:textId="77777777" w:rsidR="00775F95" w:rsidRPr="00B44BBC" w:rsidRDefault="00775F95" w:rsidP="00BA1C48">
      <w:pPr>
        <w:pStyle w:val="ListParagraph"/>
        <w:numPr>
          <w:ilvl w:val="1"/>
          <w:numId w:val="43"/>
        </w:numPr>
        <w:spacing w:line="276" w:lineRule="auto"/>
        <w:jc w:val="both"/>
        <w:rPr>
          <w:rFonts w:asciiTheme="minorHAnsi" w:hAnsiTheme="minorHAnsi" w:cstheme="minorHAnsi"/>
          <w:szCs w:val="22"/>
        </w:rPr>
      </w:pPr>
      <w:r w:rsidRPr="00B44BBC">
        <w:rPr>
          <w:rFonts w:asciiTheme="minorHAnsi" w:hAnsiTheme="minorHAnsi" w:cstheme="minorHAnsi"/>
          <w:szCs w:val="22"/>
        </w:rPr>
        <w:t>withdrawals of existing entries</w:t>
      </w:r>
    </w:p>
    <w:p w14:paraId="03939492" w14:textId="474FADBF" w:rsidR="00775F95" w:rsidRPr="00B44BBC" w:rsidRDefault="00775F95" w:rsidP="00BA1C48">
      <w:pPr>
        <w:pStyle w:val="ListParagraph"/>
        <w:numPr>
          <w:ilvl w:val="0"/>
          <w:numId w:val="5"/>
        </w:numPr>
        <w:spacing w:line="276" w:lineRule="auto"/>
        <w:jc w:val="both"/>
        <w:rPr>
          <w:rFonts w:asciiTheme="minorHAnsi" w:hAnsiTheme="minorHAnsi" w:cstheme="minorHAnsi"/>
          <w:szCs w:val="22"/>
        </w:rPr>
      </w:pPr>
      <w:r w:rsidRPr="00B44BBC">
        <w:rPr>
          <w:rFonts w:asciiTheme="minorHAnsi" w:hAnsiTheme="minorHAnsi" w:cstheme="minorHAnsi"/>
          <w:szCs w:val="22"/>
        </w:rPr>
        <w:t>Check final entry submission information provided by the EO and confirms information is correct</w:t>
      </w:r>
    </w:p>
    <w:p w14:paraId="4FB745DB" w14:textId="1AAFAC76" w:rsidR="00775F95" w:rsidRPr="00B44BBC" w:rsidRDefault="00775F95" w:rsidP="01DDF3E6">
      <w:pPr>
        <w:pStyle w:val="Heading3"/>
        <w:spacing w:line="276" w:lineRule="auto"/>
        <w:jc w:val="both"/>
        <w:rPr>
          <w:rFonts w:asciiTheme="minorHAnsi" w:hAnsiTheme="minorHAnsi" w:cstheme="minorBidi"/>
          <w:szCs w:val="22"/>
          <w:u w:val="single"/>
        </w:rPr>
      </w:pPr>
      <w:bookmarkStart w:id="43" w:name="_Toc1260736116"/>
      <w:r w:rsidRPr="00B44BBC">
        <w:rPr>
          <w:rFonts w:asciiTheme="minorHAnsi" w:hAnsiTheme="minorHAnsi" w:cstheme="minorBidi"/>
          <w:szCs w:val="22"/>
          <w:u w:val="single"/>
        </w:rPr>
        <w:t>Entry fees</w:t>
      </w:r>
      <w:bookmarkEnd w:id="43"/>
    </w:p>
    <w:p w14:paraId="44FFD1D4" w14:textId="77777777" w:rsidR="00775F95" w:rsidRPr="00B44BBC" w:rsidRDefault="00775F95" w:rsidP="000D251C">
      <w:pPr>
        <w:spacing w:line="276" w:lineRule="auto"/>
        <w:jc w:val="both"/>
        <w:rPr>
          <w:rFonts w:asciiTheme="minorHAnsi" w:hAnsiTheme="minorHAnsi" w:cstheme="minorHAnsi"/>
          <w:szCs w:val="22"/>
        </w:rPr>
      </w:pPr>
    </w:p>
    <w:tbl>
      <w:tblPr>
        <w:tblStyle w:val="TableGrid"/>
        <w:tblW w:w="0" w:type="auto"/>
        <w:tblInd w:w="279" w:type="dxa"/>
        <w:tblLook w:val="04A0" w:firstRow="1" w:lastRow="0" w:firstColumn="1" w:lastColumn="0" w:noHBand="0" w:noVBand="1"/>
      </w:tblPr>
      <w:tblGrid>
        <w:gridCol w:w="9763"/>
      </w:tblGrid>
      <w:tr w:rsidR="00775F95" w:rsidRPr="00B44BBC" w14:paraId="117B13B1" w14:textId="77777777" w:rsidTr="00775F95">
        <w:tc>
          <w:tcPr>
            <w:tcW w:w="10331" w:type="dxa"/>
          </w:tcPr>
          <w:p w14:paraId="252181BE" w14:textId="489B6A20" w:rsidR="00775F95" w:rsidRPr="00B44BBC" w:rsidRDefault="00B72741" w:rsidP="00B72741">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The Examinations Officer will ensure that all entries are submitted before every entry deadline to the awarding bodies. Any late/amendment/re-sit fees will be charged to the relevant department. Any fees incurred by students wishing to re-sit a qualification will be paid by the student before the entry is made by the school, and before the deadline date for each exam series.</w:t>
            </w:r>
          </w:p>
        </w:tc>
      </w:tr>
    </w:tbl>
    <w:p w14:paraId="39AF3396" w14:textId="4EB2818C" w:rsidR="00775F95" w:rsidRPr="00B44BBC" w:rsidRDefault="00775F95" w:rsidP="01DDF3E6">
      <w:pPr>
        <w:pStyle w:val="Heading3"/>
        <w:spacing w:line="276" w:lineRule="auto"/>
        <w:jc w:val="both"/>
        <w:rPr>
          <w:rFonts w:asciiTheme="minorHAnsi" w:hAnsiTheme="minorHAnsi" w:cstheme="minorBidi"/>
          <w:szCs w:val="22"/>
          <w:u w:val="single"/>
        </w:rPr>
      </w:pPr>
      <w:bookmarkStart w:id="44" w:name="_Toc1794624803"/>
      <w:r w:rsidRPr="00B44BBC">
        <w:rPr>
          <w:rFonts w:asciiTheme="minorHAnsi" w:hAnsiTheme="minorHAnsi" w:cstheme="minorBidi"/>
          <w:szCs w:val="22"/>
          <w:u w:val="single"/>
        </w:rPr>
        <w:t>Late entries</w:t>
      </w:r>
      <w:bookmarkEnd w:id="44"/>
    </w:p>
    <w:p w14:paraId="620B06AD"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5C0BFA61" w14:textId="77777777" w:rsidR="00775F95" w:rsidRPr="00B44BBC" w:rsidRDefault="00775F95" w:rsidP="00BA1C48">
      <w:pPr>
        <w:pStyle w:val="ListParagraph"/>
        <w:numPr>
          <w:ilvl w:val="0"/>
          <w:numId w:val="44"/>
        </w:numPr>
        <w:spacing w:line="276" w:lineRule="auto"/>
        <w:jc w:val="both"/>
        <w:rPr>
          <w:rFonts w:asciiTheme="minorHAnsi" w:hAnsiTheme="minorHAnsi" w:cstheme="minorHAnsi"/>
          <w:szCs w:val="22"/>
        </w:rPr>
      </w:pPr>
      <w:r w:rsidRPr="00B44BBC">
        <w:rPr>
          <w:rFonts w:asciiTheme="minorHAnsi" w:hAnsiTheme="minorHAnsi" w:cstheme="minorHAnsi"/>
          <w:szCs w:val="22"/>
        </w:rPr>
        <w:t>Has clear entry procedures in place to minimise the risk of late entries</w:t>
      </w:r>
    </w:p>
    <w:p w14:paraId="52914BC8" w14:textId="77777777" w:rsidR="00775F95" w:rsidRPr="00B44BBC" w:rsidRDefault="00775F95" w:rsidP="00BA1C48">
      <w:pPr>
        <w:pStyle w:val="ListParagraph"/>
        <w:numPr>
          <w:ilvl w:val="0"/>
          <w:numId w:val="44"/>
        </w:numPr>
        <w:spacing w:line="276" w:lineRule="auto"/>
        <w:jc w:val="both"/>
        <w:rPr>
          <w:rFonts w:asciiTheme="minorHAnsi" w:hAnsiTheme="minorHAnsi" w:cstheme="minorHAnsi"/>
          <w:szCs w:val="22"/>
        </w:rPr>
      </w:pPr>
      <w:r w:rsidRPr="00B44BBC">
        <w:rPr>
          <w:rFonts w:asciiTheme="minorHAnsi" w:hAnsiTheme="minorHAnsi" w:cstheme="minorHAnsi"/>
          <w:szCs w:val="22"/>
        </w:rPr>
        <w:t>Charges any late or other penalty fees to departmental budgets</w:t>
      </w:r>
    </w:p>
    <w:p w14:paraId="2B150AC1" w14:textId="32B2FEBE" w:rsidR="00775F95" w:rsidRPr="00B44BBC" w:rsidRDefault="006D04A6"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w:t>
      </w:r>
      <w:r w:rsidR="002157BA" w:rsidRPr="00B44BBC">
        <w:rPr>
          <w:rFonts w:asciiTheme="minorHAnsi" w:hAnsiTheme="minorHAnsi" w:cstheme="minorHAnsi"/>
          <w:b/>
          <w:szCs w:val="22"/>
        </w:rPr>
        <w:t>s</w:t>
      </w:r>
    </w:p>
    <w:p w14:paraId="614A5272" w14:textId="17E39592" w:rsidR="00775F95" w:rsidRPr="00B44BBC" w:rsidRDefault="00775F95" w:rsidP="00BA1C48">
      <w:pPr>
        <w:pStyle w:val="ListParagraph"/>
        <w:numPr>
          <w:ilvl w:val="0"/>
          <w:numId w:val="6"/>
        </w:numPr>
        <w:spacing w:line="276" w:lineRule="auto"/>
        <w:jc w:val="both"/>
        <w:rPr>
          <w:rFonts w:asciiTheme="minorHAnsi" w:hAnsiTheme="minorHAnsi" w:cstheme="minorHAnsi"/>
          <w:szCs w:val="22"/>
        </w:rPr>
      </w:pPr>
      <w:r w:rsidRPr="00B44BBC">
        <w:rPr>
          <w:rFonts w:asciiTheme="minorHAnsi" w:hAnsiTheme="minorHAnsi" w:cstheme="minorHAnsi"/>
          <w:szCs w:val="22"/>
        </w:rPr>
        <w:t>Minimise the risk of late entries by</w:t>
      </w:r>
    </w:p>
    <w:p w14:paraId="7B49D26D" w14:textId="328F05D0" w:rsidR="00775F95" w:rsidRPr="00B44BBC" w:rsidRDefault="00544D51" w:rsidP="00BA1C48">
      <w:pPr>
        <w:pStyle w:val="ListParagraph"/>
        <w:numPr>
          <w:ilvl w:val="1"/>
          <w:numId w:val="45"/>
        </w:numPr>
        <w:spacing w:line="276" w:lineRule="auto"/>
        <w:jc w:val="both"/>
        <w:rPr>
          <w:rFonts w:asciiTheme="minorHAnsi" w:hAnsiTheme="minorHAnsi" w:cstheme="minorHAnsi"/>
          <w:szCs w:val="22"/>
        </w:rPr>
      </w:pPr>
      <w:r w:rsidRPr="00B44BBC">
        <w:rPr>
          <w:rFonts w:asciiTheme="minorHAnsi" w:hAnsiTheme="minorHAnsi" w:cstheme="minorHAnsi"/>
          <w:szCs w:val="22"/>
        </w:rPr>
        <w:t>following procedures</w:t>
      </w:r>
      <w:r w:rsidR="00775F95" w:rsidRPr="00B44BBC">
        <w:rPr>
          <w:rFonts w:asciiTheme="minorHAnsi" w:hAnsiTheme="minorHAnsi" w:cstheme="minorHAnsi"/>
          <w:szCs w:val="22"/>
        </w:rPr>
        <w:t xml:space="preserve"> identified by the EO in relation to making final entries on time</w:t>
      </w:r>
    </w:p>
    <w:p w14:paraId="5A1A98D5" w14:textId="77777777" w:rsidR="00775F95" w:rsidRPr="00B44BBC" w:rsidRDefault="00775F95" w:rsidP="00BA1C48">
      <w:pPr>
        <w:pStyle w:val="ListParagraph"/>
        <w:numPr>
          <w:ilvl w:val="1"/>
          <w:numId w:val="45"/>
        </w:numPr>
        <w:spacing w:line="276" w:lineRule="auto"/>
        <w:jc w:val="both"/>
        <w:rPr>
          <w:rFonts w:asciiTheme="minorHAnsi" w:hAnsiTheme="minorHAnsi" w:cstheme="minorHAnsi"/>
          <w:szCs w:val="22"/>
        </w:rPr>
      </w:pPr>
      <w:r w:rsidRPr="00B44BBC">
        <w:rPr>
          <w:rFonts w:asciiTheme="minorHAnsi" w:hAnsiTheme="minorHAnsi" w:cstheme="minorHAnsi"/>
          <w:szCs w:val="22"/>
        </w:rPr>
        <w:t>meeting internal deadlines identified by the EO for making final entries</w:t>
      </w:r>
    </w:p>
    <w:p w14:paraId="4965F952" w14:textId="0940EF52" w:rsidR="00775F95" w:rsidRPr="00B44BBC" w:rsidRDefault="00775F95" w:rsidP="01DDF3E6">
      <w:pPr>
        <w:pStyle w:val="Heading3"/>
        <w:spacing w:line="276" w:lineRule="auto"/>
        <w:jc w:val="both"/>
        <w:rPr>
          <w:rFonts w:asciiTheme="minorHAnsi" w:hAnsiTheme="minorHAnsi" w:cstheme="minorBidi"/>
          <w:szCs w:val="22"/>
          <w:u w:val="single"/>
        </w:rPr>
      </w:pPr>
      <w:bookmarkStart w:id="45" w:name="_Toc370063011"/>
      <w:r w:rsidRPr="00B44BBC">
        <w:rPr>
          <w:rFonts w:asciiTheme="minorHAnsi" w:hAnsiTheme="minorHAnsi" w:cstheme="minorBidi"/>
          <w:szCs w:val="22"/>
          <w:u w:val="single"/>
        </w:rPr>
        <w:t>Re-sit entries</w:t>
      </w:r>
      <w:bookmarkEnd w:id="45"/>
    </w:p>
    <w:p w14:paraId="681AA5BD" w14:textId="77777777" w:rsidR="00775F95" w:rsidRPr="00B44BBC" w:rsidRDefault="00775F95" w:rsidP="000D251C">
      <w:pPr>
        <w:spacing w:line="276" w:lineRule="auto"/>
        <w:jc w:val="both"/>
        <w:rPr>
          <w:rFonts w:asciiTheme="minorHAnsi" w:hAnsiTheme="minorHAnsi" w:cstheme="minorHAnsi"/>
          <w:szCs w:val="22"/>
        </w:rPr>
      </w:pPr>
    </w:p>
    <w:tbl>
      <w:tblPr>
        <w:tblStyle w:val="TableGrid"/>
        <w:tblW w:w="0" w:type="auto"/>
        <w:tblInd w:w="421" w:type="dxa"/>
        <w:tblLook w:val="04A0" w:firstRow="1" w:lastRow="0" w:firstColumn="1" w:lastColumn="0" w:noHBand="0" w:noVBand="1"/>
      </w:tblPr>
      <w:tblGrid>
        <w:gridCol w:w="9621"/>
      </w:tblGrid>
      <w:tr w:rsidR="00775F95" w:rsidRPr="00B44BBC" w14:paraId="1CA6A327" w14:textId="77777777" w:rsidTr="00775F95">
        <w:tc>
          <w:tcPr>
            <w:tcW w:w="10189" w:type="dxa"/>
          </w:tcPr>
          <w:p w14:paraId="61553387" w14:textId="53F3F307" w:rsidR="00775F95" w:rsidRPr="00B44BBC" w:rsidRDefault="00B72741" w:rsidP="00B72741">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Re-sit entries will be submitted to the awarding bodies in line with the relevant series’ deadline dates and charged to the relevant department.</w:t>
            </w:r>
          </w:p>
        </w:tc>
      </w:tr>
    </w:tbl>
    <w:p w14:paraId="3FCDD23B" w14:textId="64364447" w:rsidR="00775F95" w:rsidRPr="00B44BBC" w:rsidRDefault="00775F95" w:rsidP="01DDF3E6">
      <w:pPr>
        <w:pStyle w:val="Heading3"/>
        <w:spacing w:line="276" w:lineRule="auto"/>
        <w:jc w:val="both"/>
        <w:rPr>
          <w:rFonts w:asciiTheme="minorHAnsi" w:hAnsiTheme="minorHAnsi" w:cstheme="minorBidi"/>
          <w:szCs w:val="22"/>
          <w:u w:val="single"/>
        </w:rPr>
      </w:pPr>
      <w:bookmarkStart w:id="46" w:name="_Toc1519220175"/>
      <w:r w:rsidRPr="00B44BBC">
        <w:rPr>
          <w:rFonts w:asciiTheme="minorHAnsi" w:hAnsiTheme="minorHAnsi" w:cstheme="minorBidi"/>
          <w:szCs w:val="22"/>
          <w:u w:val="single"/>
        </w:rPr>
        <w:t>Private candidates</w:t>
      </w:r>
      <w:bookmarkEnd w:id="46"/>
    </w:p>
    <w:p w14:paraId="5606EAB6" w14:textId="77777777" w:rsidR="00775F95" w:rsidRPr="00B44BBC" w:rsidRDefault="00775F95" w:rsidP="000D251C">
      <w:pPr>
        <w:spacing w:line="276" w:lineRule="auto"/>
        <w:jc w:val="both"/>
        <w:rPr>
          <w:rFonts w:asciiTheme="minorHAnsi" w:hAnsiTheme="minorHAnsi" w:cstheme="minorHAnsi"/>
          <w:szCs w:val="22"/>
        </w:rPr>
      </w:pPr>
    </w:p>
    <w:tbl>
      <w:tblPr>
        <w:tblStyle w:val="TableGrid"/>
        <w:tblW w:w="0" w:type="auto"/>
        <w:tblInd w:w="421" w:type="dxa"/>
        <w:tblLook w:val="04A0" w:firstRow="1" w:lastRow="0" w:firstColumn="1" w:lastColumn="0" w:noHBand="0" w:noVBand="1"/>
      </w:tblPr>
      <w:tblGrid>
        <w:gridCol w:w="9621"/>
      </w:tblGrid>
      <w:tr w:rsidR="00775F95" w:rsidRPr="00B44BBC" w14:paraId="2D431B00" w14:textId="77777777" w:rsidTr="00775F95">
        <w:tc>
          <w:tcPr>
            <w:tcW w:w="10189" w:type="dxa"/>
          </w:tcPr>
          <w:p w14:paraId="62673AAE" w14:textId="07A68C15" w:rsidR="005B35CB" w:rsidRPr="00B44BBC" w:rsidRDefault="00922C91" w:rsidP="00E85E75">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Kingsmead School accepts a limited number of private candidates each academic year. Private candidates provide the AB names and course codes &amp; attend a meeting to provide their ID.</w:t>
            </w:r>
            <w:r w:rsidR="00E85E75" w:rsidRPr="00B44BBC">
              <w:rPr>
                <w:rFonts w:asciiTheme="minorHAnsi" w:hAnsiTheme="minorHAnsi" w:cstheme="minorHAnsi"/>
                <w:szCs w:val="22"/>
              </w:rPr>
              <w:t xml:space="preserve"> </w:t>
            </w:r>
            <w:r w:rsidRPr="00B44BBC">
              <w:rPr>
                <w:rFonts w:asciiTheme="minorHAnsi" w:hAnsiTheme="minorHAnsi" w:cstheme="minorHAnsi"/>
                <w:szCs w:val="22"/>
              </w:rPr>
              <w:t>Fees are paid by the candidates which include Admin charges &amp; room &amp; invigilator costs.</w:t>
            </w:r>
            <w:r w:rsidR="00E85E75" w:rsidRPr="00B44BBC">
              <w:rPr>
                <w:rFonts w:asciiTheme="minorHAnsi" w:hAnsiTheme="minorHAnsi" w:cstheme="minorHAnsi"/>
                <w:szCs w:val="22"/>
              </w:rPr>
              <w:t xml:space="preserve"> </w:t>
            </w:r>
            <w:r w:rsidRPr="00B44BBC">
              <w:rPr>
                <w:rFonts w:asciiTheme="minorHAnsi" w:hAnsiTheme="minorHAnsi" w:cstheme="minorHAnsi"/>
                <w:szCs w:val="22"/>
              </w:rPr>
              <w:t>Kingsmead School do</w:t>
            </w:r>
            <w:r w:rsidR="00E85E75" w:rsidRPr="00B44BBC">
              <w:rPr>
                <w:rFonts w:asciiTheme="minorHAnsi" w:hAnsiTheme="minorHAnsi" w:cstheme="minorHAnsi"/>
                <w:szCs w:val="22"/>
              </w:rPr>
              <w:t>es</w:t>
            </w:r>
            <w:r w:rsidRPr="00B44BBC">
              <w:rPr>
                <w:rFonts w:asciiTheme="minorHAnsi" w:hAnsiTheme="minorHAnsi" w:cstheme="minorHAnsi"/>
                <w:szCs w:val="22"/>
              </w:rPr>
              <w:t xml:space="preserve"> not accept candidates for practical exams or with Access arrangements.</w:t>
            </w:r>
          </w:p>
        </w:tc>
      </w:tr>
    </w:tbl>
    <w:p w14:paraId="2AD1F1F7" w14:textId="673DE04C" w:rsidR="00775F95" w:rsidRPr="00B44BBC" w:rsidRDefault="00775F95" w:rsidP="01DDF3E6">
      <w:pPr>
        <w:pStyle w:val="Heading3"/>
        <w:spacing w:line="276" w:lineRule="auto"/>
        <w:jc w:val="both"/>
        <w:rPr>
          <w:rFonts w:asciiTheme="minorHAnsi" w:hAnsiTheme="minorHAnsi" w:cstheme="minorBidi"/>
          <w:szCs w:val="22"/>
          <w:u w:val="single"/>
        </w:rPr>
      </w:pPr>
      <w:bookmarkStart w:id="47" w:name="_Toc298902579"/>
      <w:r w:rsidRPr="00B44BBC">
        <w:rPr>
          <w:rFonts w:asciiTheme="minorHAnsi" w:hAnsiTheme="minorHAnsi" w:cstheme="minorBidi"/>
          <w:szCs w:val="22"/>
          <w:u w:val="single"/>
        </w:rPr>
        <w:t>Candidate statements of entry</w:t>
      </w:r>
      <w:bookmarkEnd w:id="47"/>
    </w:p>
    <w:p w14:paraId="4DB4CD06"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2C2A4010" w14:textId="62FA7051" w:rsidR="00775F95" w:rsidRPr="00B44BBC" w:rsidRDefault="003E4750" w:rsidP="00BA1C48">
      <w:pPr>
        <w:pStyle w:val="ListParagraph"/>
        <w:numPr>
          <w:ilvl w:val="0"/>
          <w:numId w:val="7"/>
        </w:numPr>
        <w:spacing w:line="276" w:lineRule="auto"/>
        <w:jc w:val="both"/>
        <w:rPr>
          <w:rFonts w:asciiTheme="minorHAnsi" w:hAnsiTheme="minorHAnsi" w:cstheme="minorHAnsi"/>
          <w:szCs w:val="22"/>
        </w:rPr>
      </w:pPr>
      <w:r w:rsidRPr="00B44BBC">
        <w:rPr>
          <w:rFonts w:asciiTheme="minorHAnsi" w:hAnsiTheme="minorHAnsi" w:cstheme="minorHAnsi"/>
          <w:szCs w:val="22"/>
        </w:rPr>
        <w:t>P</w:t>
      </w:r>
      <w:r w:rsidR="00775F95" w:rsidRPr="00B44BBC">
        <w:rPr>
          <w:rFonts w:asciiTheme="minorHAnsi" w:hAnsiTheme="minorHAnsi" w:cstheme="minorHAnsi"/>
          <w:szCs w:val="22"/>
        </w:rPr>
        <w:t>rovides candidates with statements of entry for checking</w:t>
      </w:r>
    </w:p>
    <w:p w14:paraId="6BE87A54"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Teaching staff</w:t>
      </w:r>
    </w:p>
    <w:p w14:paraId="50A9E485" w14:textId="77777777" w:rsidR="00775F95" w:rsidRPr="00B44BBC" w:rsidRDefault="00775F95" w:rsidP="00BA1C48">
      <w:pPr>
        <w:pStyle w:val="ListParagraph"/>
        <w:numPr>
          <w:ilvl w:val="0"/>
          <w:numId w:val="7"/>
        </w:numPr>
        <w:spacing w:line="276" w:lineRule="auto"/>
        <w:jc w:val="both"/>
        <w:rPr>
          <w:rFonts w:asciiTheme="minorHAnsi" w:hAnsiTheme="minorHAnsi" w:cstheme="minorHAnsi"/>
          <w:szCs w:val="22"/>
        </w:rPr>
      </w:pPr>
      <w:r w:rsidRPr="00B44BBC">
        <w:rPr>
          <w:rFonts w:asciiTheme="minorHAnsi" w:hAnsiTheme="minorHAnsi" w:cstheme="minorHAnsi"/>
          <w:szCs w:val="22"/>
        </w:rPr>
        <w:t>Ensure candidates check statements of entry and return any relevant confirmation required to the EO</w:t>
      </w:r>
    </w:p>
    <w:p w14:paraId="20B0B3D6"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Candidates</w:t>
      </w:r>
    </w:p>
    <w:p w14:paraId="35EFD356" w14:textId="77777777" w:rsidR="00775F95" w:rsidRPr="00B44BBC" w:rsidRDefault="00775F95" w:rsidP="00BA1C48">
      <w:pPr>
        <w:pStyle w:val="ListParagraph"/>
        <w:numPr>
          <w:ilvl w:val="0"/>
          <w:numId w:val="7"/>
        </w:numPr>
        <w:spacing w:line="276" w:lineRule="auto"/>
        <w:jc w:val="both"/>
        <w:rPr>
          <w:rFonts w:asciiTheme="minorHAnsi" w:hAnsiTheme="minorHAnsi" w:cstheme="minorHAnsi"/>
          <w:szCs w:val="22"/>
        </w:rPr>
      </w:pPr>
      <w:r w:rsidRPr="00B44BBC">
        <w:rPr>
          <w:rFonts w:asciiTheme="minorHAnsi" w:hAnsiTheme="minorHAnsi" w:cstheme="minorHAnsi"/>
          <w:szCs w:val="22"/>
        </w:rPr>
        <w:t>Confirm entry information is correct or notify the EO of any discrepancies</w:t>
      </w:r>
    </w:p>
    <w:p w14:paraId="4C8B65BB" w14:textId="4CD7F1A3" w:rsidR="00775F95" w:rsidRPr="00B44BBC" w:rsidRDefault="00775F95" w:rsidP="01DDF3E6">
      <w:pPr>
        <w:pStyle w:val="Headinglevel2"/>
        <w:spacing w:before="360" w:line="276" w:lineRule="auto"/>
        <w:jc w:val="both"/>
        <w:rPr>
          <w:rFonts w:asciiTheme="minorHAnsi" w:hAnsiTheme="minorHAnsi" w:cstheme="minorBidi"/>
          <w:szCs w:val="22"/>
        </w:rPr>
      </w:pPr>
      <w:bookmarkStart w:id="48" w:name="_Toc1129156978"/>
      <w:r w:rsidRPr="00B44BBC">
        <w:rPr>
          <w:rFonts w:asciiTheme="minorHAnsi" w:hAnsiTheme="minorHAnsi" w:cstheme="minorBidi"/>
          <w:szCs w:val="22"/>
        </w:rPr>
        <w:t>Pre-exams: roles and responsibilities</w:t>
      </w:r>
      <w:bookmarkEnd w:id="48"/>
    </w:p>
    <w:p w14:paraId="2E37A8E3" w14:textId="77777777" w:rsidR="008A437E" w:rsidRPr="008A437E" w:rsidRDefault="008A437E" w:rsidP="008A437E">
      <w:pPr>
        <w:textAlignment w:val="baseline"/>
        <w:rPr>
          <w:rFonts w:asciiTheme="minorHAnsi" w:hAnsiTheme="minorHAnsi" w:cstheme="minorHAnsi"/>
          <w:b/>
          <w:bCs/>
          <w:szCs w:val="22"/>
        </w:rPr>
      </w:pPr>
      <w:bookmarkStart w:id="49" w:name="_Toc582326512"/>
      <w:r w:rsidRPr="008A437E">
        <w:rPr>
          <w:rFonts w:asciiTheme="minorHAnsi" w:hAnsiTheme="minorHAnsi" w:cstheme="minorHAnsi"/>
          <w:b/>
          <w:bCs/>
          <w:szCs w:val="22"/>
        </w:rPr>
        <w:t>Head of centre </w:t>
      </w:r>
    </w:p>
    <w:p w14:paraId="2856EA21" w14:textId="77777777" w:rsidR="008A437E" w:rsidRPr="008A437E" w:rsidRDefault="008A437E" w:rsidP="00BA1C48">
      <w:pPr>
        <w:pStyle w:val="ListParagraph"/>
        <w:numPr>
          <w:ilvl w:val="0"/>
          <w:numId w:val="46"/>
        </w:numPr>
        <w:spacing w:line="276" w:lineRule="auto"/>
        <w:jc w:val="both"/>
        <w:rPr>
          <w:rFonts w:asciiTheme="minorHAnsi" w:hAnsiTheme="minorHAnsi" w:cstheme="minorHAnsi"/>
          <w:szCs w:val="22"/>
        </w:rPr>
      </w:pPr>
      <w:r w:rsidRPr="008A437E">
        <w:rPr>
          <w:rFonts w:asciiTheme="minorHAnsi" w:hAnsiTheme="minorHAnsi" w:cstheme="minorHAnsi"/>
          <w:szCs w:val="22"/>
        </w:rPr>
        <w:t xml:space="preserve">Ensures the centre’s obligations as detailed in the regulations are met. (With reference to </w:t>
      </w:r>
      <w:hyperlink r:id="rId92" w:tgtFrame="_blank" w:history="1">
        <w:r w:rsidRPr="008A437E">
          <w:rPr>
            <w:rFonts w:asciiTheme="minorHAnsi" w:hAnsiTheme="minorHAnsi" w:cstheme="minorHAnsi"/>
            <w:szCs w:val="22"/>
          </w:rPr>
          <w:t>GR</w:t>
        </w:r>
      </w:hyperlink>
      <w:r w:rsidRPr="008A437E">
        <w:rPr>
          <w:rFonts w:asciiTheme="minorHAnsi" w:hAnsiTheme="minorHAnsi" w:cstheme="minorHAnsi"/>
          <w:szCs w:val="22"/>
        </w:rPr>
        <w:t xml:space="preserve"> 5.8 Candidate information) </w:t>
      </w:r>
    </w:p>
    <w:p w14:paraId="1ACA8875" w14:textId="1ABF5EDD" w:rsidR="00775F95" w:rsidRPr="00B44BBC" w:rsidRDefault="00775F95" w:rsidP="01DDF3E6">
      <w:pPr>
        <w:pStyle w:val="Heading3"/>
        <w:spacing w:line="276" w:lineRule="auto"/>
        <w:jc w:val="both"/>
        <w:rPr>
          <w:rFonts w:asciiTheme="minorHAnsi" w:hAnsiTheme="minorHAnsi" w:cstheme="minorBidi"/>
          <w:szCs w:val="22"/>
          <w:u w:val="single"/>
        </w:rPr>
      </w:pPr>
      <w:r w:rsidRPr="00B44BBC">
        <w:rPr>
          <w:rFonts w:asciiTheme="minorHAnsi" w:hAnsiTheme="minorHAnsi" w:cstheme="minorBidi"/>
          <w:szCs w:val="22"/>
          <w:u w:val="single"/>
        </w:rPr>
        <w:t>Access arrangements</w:t>
      </w:r>
      <w:r w:rsidR="00434A7A" w:rsidRPr="00B44BBC">
        <w:rPr>
          <w:rFonts w:asciiTheme="minorHAnsi" w:hAnsiTheme="minorHAnsi"/>
          <w:szCs w:val="22"/>
        </w:rPr>
        <w:t xml:space="preserve"> </w:t>
      </w:r>
      <w:r w:rsidR="00434A7A" w:rsidRPr="00B44BBC">
        <w:rPr>
          <w:rFonts w:asciiTheme="minorHAnsi" w:hAnsiTheme="minorHAnsi" w:cstheme="minorBidi"/>
          <w:szCs w:val="22"/>
          <w:u w:val="single"/>
        </w:rPr>
        <w:t>and reasonable adjustments</w:t>
      </w:r>
      <w:bookmarkEnd w:id="49"/>
    </w:p>
    <w:p w14:paraId="7CF47C78" w14:textId="3AE70E0B" w:rsidR="00775F95" w:rsidRPr="00B44BBC" w:rsidRDefault="00713090" w:rsidP="000D251C">
      <w:pPr>
        <w:spacing w:before="120" w:line="276" w:lineRule="auto"/>
        <w:jc w:val="both"/>
        <w:rPr>
          <w:rFonts w:asciiTheme="minorHAnsi" w:hAnsiTheme="minorHAnsi" w:cstheme="minorHAnsi"/>
          <w:b/>
          <w:szCs w:val="22"/>
        </w:rPr>
      </w:pPr>
      <w:r w:rsidRPr="00713090">
        <w:rPr>
          <w:rFonts w:asciiTheme="minorHAnsi" w:hAnsiTheme="minorHAnsi" w:cstheme="minorHAnsi"/>
          <w:b/>
          <w:bCs/>
          <w:szCs w:val="22"/>
        </w:rPr>
        <w:t>SENCo (or equivalent role)</w:t>
      </w:r>
    </w:p>
    <w:p w14:paraId="4A57F8F6" w14:textId="5FD9B310" w:rsidR="00775F95" w:rsidRPr="00B44BBC" w:rsidRDefault="00775F95" w:rsidP="00BA1C48">
      <w:pPr>
        <w:pStyle w:val="ListParagraph"/>
        <w:numPr>
          <w:ilvl w:val="0"/>
          <w:numId w:val="46"/>
        </w:numPr>
        <w:spacing w:line="276" w:lineRule="auto"/>
        <w:jc w:val="both"/>
        <w:rPr>
          <w:rFonts w:asciiTheme="minorHAnsi" w:hAnsiTheme="minorHAnsi" w:cstheme="minorHAnsi"/>
          <w:b/>
          <w:szCs w:val="22"/>
        </w:rPr>
      </w:pPr>
      <w:r w:rsidRPr="00B44BBC">
        <w:rPr>
          <w:rFonts w:asciiTheme="minorHAnsi" w:hAnsiTheme="minorHAnsi" w:cstheme="minorHAnsi"/>
          <w:szCs w:val="22"/>
        </w:rPr>
        <w:t>Ensures appropriate arrangements, adjustments and adaptations are in place to facilitate access</w:t>
      </w:r>
      <w:r w:rsidR="003E4750" w:rsidRPr="00B44BBC">
        <w:rPr>
          <w:rFonts w:asciiTheme="minorHAnsi" w:hAnsiTheme="minorHAnsi" w:cstheme="minorHAnsi"/>
          <w:szCs w:val="22"/>
        </w:rPr>
        <w:t xml:space="preserve"> to exams/assessments</w:t>
      </w:r>
      <w:r w:rsidRPr="00B44BBC">
        <w:rPr>
          <w:rFonts w:asciiTheme="minorHAnsi" w:hAnsiTheme="minorHAnsi" w:cstheme="minorHAnsi"/>
          <w:szCs w:val="22"/>
        </w:rPr>
        <w:t xml:space="preserve"> for candidates where they are disabled within the meaning of the Equality Act (unless a temporary emergency arrangement is required at the time of an exam)</w:t>
      </w:r>
    </w:p>
    <w:p w14:paraId="2BF6C877" w14:textId="77777777" w:rsidR="00775F95" w:rsidRPr="00B44BBC" w:rsidRDefault="00775F95" w:rsidP="00BA1C48">
      <w:pPr>
        <w:pStyle w:val="ListParagraph"/>
        <w:numPr>
          <w:ilvl w:val="0"/>
          <w:numId w:val="46"/>
        </w:numPr>
        <w:spacing w:line="276" w:lineRule="auto"/>
        <w:jc w:val="both"/>
        <w:rPr>
          <w:rFonts w:asciiTheme="minorHAnsi" w:hAnsiTheme="minorHAnsi" w:cstheme="minorHAnsi"/>
          <w:b/>
          <w:szCs w:val="22"/>
        </w:rPr>
      </w:pPr>
      <w:r w:rsidRPr="00B44BBC">
        <w:rPr>
          <w:rFonts w:asciiTheme="minorHAnsi" w:hAnsiTheme="minorHAnsi" w:cstheme="minorHAnsi"/>
          <w:szCs w:val="22"/>
        </w:rPr>
        <w:t>Ensures a candidate is involved in any decisions about arrangements, adjustments and /or adaptations that may be put in place for him/her</w:t>
      </w:r>
    </w:p>
    <w:p w14:paraId="35754191" w14:textId="049B581C" w:rsidR="00775F95" w:rsidRPr="00B44BBC" w:rsidRDefault="00775F95" w:rsidP="00BA1C48">
      <w:pPr>
        <w:pStyle w:val="ListParagraph"/>
        <w:numPr>
          <w:ilvl w:val="0"/>
          <w:numId w:val="46"/>
        </w:numPr>
        <w:spacing w:line="276" w:lineRule="auto"/>
        <w:jc w:val="both"/>
        <w:rPr>
          <w:rFonts w:asciiTheme="minorHAnsi" w:hAnsiTheme="minorHAnsi" w:cstheme="minorHAnsi"/>
          <w:b/>
          <w:szCs w:val="22"/>
        </w:rPr>
      </w:pPr>
      <w:r w:rsidRPr="00B44BBC">
        <w:rPr>
          <w:rFonts w:asciiTheme="minorHAnsi" w:hAnsiTheme="minorHAnsi" w:cstheme="minorHAnsi"/>
          <w:szCs w:val="22"/>
        </w:rPr>
        <w:t xml:space="preserve">Ensures exam information (JCQ information for candidates </w:t>
      </w:r>
      <w:r w:rsidR="00FE04AF" w:rsidRPr="00B44BBC">
        <w:rPr>
          <w:rFonts w:asciiTheme="minorHAnsi" w:hAnsiTheme="minorHAnsi" w:cstheme="minorHAnsi"/>
          <w:szCs w:val="22"/>
        </w:rPr>
        <w:t>documents</w:t>
      </w:r>
      <w:r w:rsidRPr="00B44BBC">
        <w:rPr>
          <w:rFonts w:asciiTheme="minorHAnsi" w:hAnsiTheme="minorHAnsi" w:cstheme="minorHAnsi"/>
          <w:szCs w:val="22"/>
        </w:rPr>
        <w:t>, individual exam timetable</w:t>
      </w:r>
      <w:r w:rsidR="007D3BCD">
        <w:rPr>
          <w:rFonts w:asciiTheme="minorHAnsi" w:hAnsiTheme="minorHAnsi" w:cstheme="minorHAnsi"/>
          <w:szCs w:val="22"/>
        </w:rPr>
        <w:t>,</w:t>
      </w:r>
      <w:r w:rsidRPr="00B44BBC">
        <w:rPr>
          <w:rFonts w:asciiTheme="minorHAnsi" w:hAnsiTheme="minorHAnsi" w:cstheme="minorHAnsi"/>
          <w:szCs w:val="22"/>
        </w:rPr>
        <w:t xml:space="preserve"> etc.) is adapted where this may be required for a candidate to access it</w:t>
      </w:r>
    </w:p>
    <w:p w14:paraId="6991979A" w14:textId="199CE209" w:rsidR="00C24F66" w:rsidRPr="00B44BBC" w:rsidRDefault="00775F95" w:rsidP="00BA1C48">
      <w:pPr>
        <w:pStyle w:val="ListParagraph"/>
        <w:numPr>
          <w:ilvl w:val="0"/>
          <w:numId w:val="46"/>
        </w:numPr>
        <w:spacing w:line="276" w:lineRule="auto"/>
        <w:jc w:val="both"/>
        <w:rPr>
          <w:rFonts w:asciiTheme="minorHAnsi" w:hAnsiTheme="minorHAnsi" w:cstheme="minorHAnsi"/>
          <w:szCs w:val="22"/>
        </w:rPr>
      </w:pPr>
      <w:r w:rsidRPr="00B44BBC">
        <w:rPr>
          <w:rFonts w:asciiTheme="minorHAnsi" w:hAnsiTheme="minorHAnsi" w:cstheme="minorHAnsi"/>
          <w:szCs w:val="22"/>
        </w:rPr>
        <w:t>Allocates appropriately trained centre staff to facilitate access arrangements for candidates in exams and assessments</w:t>
      </w:r>
      <w:r w:rsidR="00C24F66" w:rsidRPr="00B44BBC">
        <w:rPr>
          <w:rFonts w:asciiTheme="minorHAnsi" w:hAnsiTheme="minorHAnsi" w:cstheme="minorHAnsi"/>
          <w:szCs w:val="22"/>
        </w:rPr>
        <w:t xml:space="preserve"> (ensuring that the facilitator appointed meets JCQ requirements and fully understands the rule of the arrangement)</w:t>
      </w:r>
    </w:p>
    <w:p w14:paraId="2A5612C4" w14:textId="60F31C4D" w:rsidR="00C24F66" w:rsidRPr="00B44BBC" w:rsidRDefault="00C24F66" w:rsidP="00BA1C48">
      <w:pPr>
        <w:pStyle w:val="ListParagraph"/>
        <w:numPr>
          <w:ilvl w:val="0"/>
          <w:numId w:val="46"/>
        </w:numPr>
        <w:spacing w:line="276" w:lineRule="auto"/>
        <w:jc w:val="both"/>
        <w:rPr>
          <w:rFonts w:asciiTheme="minorHAnsi" w:hAnsiTheme="minorHAnsi" w:cstheme="minorHAnsi"/>
          <w:szCs w:val="22"/>
        </w:rPr>
      </w:pPr>
      <w:r w:rsidRPr="00B44BBC">
        <w:rPr>
          <w:rFonts w:asciiTheme="minorHAnsi" w:hAnsiTheme="minorHAnsi" w:cstheme="minorHAnsi"/>
          <w:szCs w:val="22"/>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B44BBC" w:rsidRDefault="00775F95" w:rsidP="01DDF3E6">
      <w:pPr>
        <w:pStyle w:val="Heading3"/>
        <w:spacing w:line="276" w:lineRule="auto"/>
        <w:jc w:val="both"/>
        <w:rPr>
          <w:rFonts w:asciiTheme="minorHAnsi" w:hAnsiTheme="minorHAnsi" w:cstheme="minorBidi"/>
          <w:szCs w:val="22"/>
          <w:u w:val="single"/>
        </w:rPr>
      </w:pPr>
      <w:bookmarkStart w:id="50" w:name="_Toc1057126335"/>
      <w:r w:rsidRPr="00B44BBC">
        <w:rPr>
          <w:rFonts w:asciiTheme="minorHAnsi" w:hAnsiTheme="minorHAnsi" w:cstheme="minorBidi"/>
          <w:szCs w:val="22"/>
          <w:u w:val="single"/>
        </w:rPr>
        <w:t>Briefing candidates</w:t>
      </w:r>
      <w:bookmarkEnd w:id="50"/>
    </w:p>
    <w:p w14:paraId="281CEF3C"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79129A73" w14:textId="464EEDAB" w:rsidR="00775F95" w:rsidRPr="00B44BBC" w:rsidRDefault="00775F95" w:rsidP="00BA1C48">
      <w:pPr>
        <w:pStyle w:val="ListParagraph"/>
        <w:numPr>
          <w:ilvl w:val="0"/>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Issues individual exam timetable information to candidates</w:t>
      </w:r>
      <w:r w:rsidR="00556471" w:rsidRPr="00B44BBC">
        <w:rPr>
          <w:rFonts w:asciiTheme="minorHAnsi" w:hAnsiTheme="minorHAnsi" w:cstheme="minorHAnsi"/>
          <w:szCs w:val="22"/>
        </w:rPr>
        <w:t xml:space="preserve"> </w:t>
      </w:r>
      <w:bookmarkStart w:id="51" w:name="_Hlk528948763"/>
      <w:r w:rsidR="00213470" w:rsidRPr="00B44BBC">
        <w:rPr>
          <w:rFonts w:asciiTheme="minorHAnsi" w:hAnsiTheme="minorHAnsi" w:cstheme="minorHAnsi"/>
          <w:szCs w:val="22"/>
        </w:rPr>
        <w:t xml:space="preserve">and informs candidates of any </w:t>
      </w:r>
      <w:r w:rsidR="00FE04AF" w:rsidRPr="00B44BBC">
        <w:rPr>
          <w:rFonts w:asciiTheme="minorHAnsi" w:hAnsiTheme="minorHAnsi" w:cstheme="minorHAnsi"/>
          <w:szCs w:val="22"/>
        </w:rPr>
        <w:t xml:space="preserve">designated </w:t>
      </w:r>
      <w:r w:rsidR="00213470" w:rsidRPr="00B44BBC">
        <w:rPr>
          <w:rFonts w:asciiTheme="minorHAnsi" w:hAnsiTheme="minorHAnsi" w:cstheme="minorHAnsi"/>
          <w:szCs w:val="22"/>
        </w:rPr>
        <w:t xml:space="preserve">contingency </w:t>
      </w:r>
      <w:r w:rsidR="00A731C1" w:rsidRPr="00B44BBC">
        <w:rPr>
          <w:rFonts w:asciiTheme="minorHAnsi" w:hAnsiTheme="minorHAnsi" w:cs="Arial"/>
          <w:szCs w:val="22"/>
        </w:rPr>
        <w:t>sessions</w:t>
      </w:r>
      <w:r w:rsidR="00A731C1" w:rsidRPr="00B44BBC">
        <w:rPr>
          <w:rFonts w:asciiTheme="minorHAnsi" w:hAnsiTheme="minorHAnsi" w:cstheme="minorHAnsi"/>
          <w:szCs w:val="22"/>
        </w:rPr>
        <w:t xml:space="preserve"> </w:t>
      </w:r>
      <w:r w:rsidR="00213470" w:rsidRPr="00B44BBC">
        <w:rPr>
          <w:rFonts w:asciiTheme="minorHAnsi" w:hAnsiTheme="minorHAnsi" w:cstheme="minorHAnsi"/>
          <w:szCs w:val="22"/>
        </w:rPr>
        <w:t xml:space="preserve">awarding bodies may identify in the event of national or </w:t>
      </w:r>
      <w:r w:rsidR="003D5870" w:rsidRPr="00B44BBC">
        <w:rPr>
          <w:rFonts w:asciiTheme="minorHAnsi" w:hAnsiTheme="minorHAnsi" w:cstheme="minorHAnsi"/>
          <w:szCs w:val="22"/>
        </w:rPr>
        <w:t xml:space="preserve">significant </w:t>
      </w:r>
      <w:r w:rsidR="00213470" w:rsidRPr="00B44BBC">
        <w:rPr>
          <w:rFonts w:asciiTheme="minorHAnsi" w:hAnsiTheme="minorHAnsi" w:cstheme="minorHAnsi"/>
          <w:szCs w:val="22"/>
        </w:rPr>
        <w:t>local disruption to exams</w:t>
      </w:r>
      <w:r w:rsidRPr="00B44BBC">
        <w:rPr>
          <w:rFonts w:asciiTheme="minorHAnsi" w:hAnsiTheme="minorHAnsi" w:cstheme="minorHAnsi"/>
          <w:szCs w:val="22"/>
        </w:rPr>
        <w:t xml:space="preserve"> </w:t>
      </w:r>
    </w:p>
    <w:bookmarkEnd w:id="51"/>
    <w:p w14:paraId="59BC1CD2" w14:textId="142C59FC" w:rsidR="00775F95" w:rsidRPr="00B44BBC" w:rsidRDefault="00630BF8" w:rsidP="00BA1C48">
      <w:pPr>
        <w:pStyle w:val="ListParagraph"/>
        <w:numPr>
          <w:ilvl w:val="0"/>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Prior to exams i</w:t>
      </w:r>
      <w:r w:rsidR="00775F95" w:rsidRPr="00B44BBC">
        <w:rPr>
          <w:rFonts w:asciiTheme="minorHAnsi" w:hAnsiTheme="minorHAnsi" w:cstheme="minorHAnsi"/>
          <w:szCs w:val="22"/>
        </w:rPr>
        <w:t xml:space="preserve">ssues relevant JCQ </w:t>
      </w:r>
      <w:r w:rsidR="007D3BCD" w:rsidRPr="007D3BCD">
        <w:rPr>
          <w:rFonts w:asciiTheme="minorHAnsi" w:hAnsiTheme="minorHAnsi" w:cstheme="minorHAnsi"/>
          <w:szCs w:val="22"/>
        </w:rPr>
        <w:t>Information for candidates documents (coursework, non- examination assessments, on-screen tests, social media and written examinations) and awarding body privacy notices</w:t>
      </w:r>
    </w:p>
    <w:p w14:paraId="20AA85A0" w14:textId="77777777" w:rsidR="00775F95" w:rsidRPr="00B44BBC" w:rsidRDefault="00775F95" w:rsidP="00BA1C48">
      <w:pPr>
        <w:pStyle w:val="ListParagraph"/>
        <w:numPr>
          <w:ilvl w:val="0"/>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Where relevant, issues relevant awarding body information to candidates</w:t>
      </w:r>
    </w:p>
    <w:p w14:paraId="4EE076A9" w14:textId="77777777" w:rsidR="004970F3" w:rsidRPr="00B44BBC" w:rsidRDefault="00775F95" w:rsidP="00BA1C48">
      <w:pPr>
        <w:pStyle w:val="ListParagraph"/>
        <w:numPr>
          <w:ilvl w:val="0"/>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Issues centre exam information to candidates including information on:</w:t>
      </w:r>
    </w:p>
    <w:p w14:paraId="048598DA" w14:textId="77777777" w:rsidR="004970F3" w:rsidRPr="00B44BBC" w:rsidRDefault="00775F95" w:rsidP="00BA1C48">
      <w:pPr>
        <w:pStyle w:val="ListParagraph"/>
        <w:numPr>
          <w:ilvl w:val="1"/>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exam </w:t>
      </w:r>
      <w:r w:rsidR="0063070F" w:rsidRPr="00B44BBC">
        <w:rPr>
          <w:rFonts w:asciiTheme="minorHAnsi" w:hAnsiTheme="minorHAnsi" w:cstheme="minorHAnsi"/>
          <w:szCs w:val="22"/>
        </w:rPr>
        <w:t xml:space="preserve">timetable </w:t>
      </w:r>
      <w:r w:rsidRPr="00B44BBC">
        <w:rPr>
          <w:rFonts w:asciiTheme="minorHAnsi" w:hAnsiTheme="minorHAnsi" w:cstheme="minorHAnsi"/>
          <w:szCs w:val="22"/>
        </w:rPr>
        <w:t>clashes</w:t>
      </w:r>
    </w:p>
    <w:p w14:paraId="03B5FBD5" w14:textId="77777777" w:rsidR="004970F3" w:rsidRPr="00B44BBC" w:rsidRDefault="00775F95" w:rsidP="00BA1C48">
      <w:pPr>
        <w:pStyle w:val="ListParagraph"/>
        <w:numPr>
          <w:ilvl w:val="1"/>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arriving late for an exam</w:t>
      </w:r>
    </w:p>
    <w:p w14:paraId="50B48B6C" w14:textId="77777777" w:rsidR="004970F3" w:rsidRPr="00B44BBC" w:rsidRDefault="00775F95" w:rsidP="00BA1C48">
      <w:pPr>
        <w:pStyle w:val="ListParagraph"/>
        <w:numPr>
          <w:ilvl w:val="1"/>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absence or illness during exams</w:t>
      </w:r>
    </w:p>
    <w:p w14:paraId="3FDD3BA3" w14:textId="77777777" w:rsidR="004970F3" w:rsidRPr="00B44BBC" w:rsidRDefault="00775F95" w:rsidP="00BA1C48">
      <w:pPr>
        <w:pStyle w:val="ListParagraph"/>
        <w:numPr>
          <w:ilvl w:val="1"/>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what equipment is/is not provided by the centre</w:t>
      </w:r>
    </w:p>
    <w:p w14:paraId="0FC639D1" w14:textId="77777777" w:rsidR="004970F3" w:rsidRPr="00B44BBC" w:rsidRDefault="00775F95" w:rsidP="00BA1C48">
      <w:pPr>
        <w:pStyle w:val="ListParagraph"/>
        <w:numPr>
          <w:ilvl w:val="1"/>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food and drink in exam rooms</w:t>
      </w:r>
    </w:p>
    <w:p w14:paraId="5AEA687F" w14:textId="77777777" w:rsidR="004C6977" w:rsidRPr="00B44BBC" w:rsidRDefault="004C6977" w:rsidP="00BA1C48">
      <w:pPr>
        <w:pStyle w:val="ListParagraph"/>
        <w:numPr>
          <w:ilvl w:val="1"/>
          <w:numId w:val="47"/>
        </w:numPr>
        <w:rPr>
          <w:rFonts w:asciiTheme="minorHAnsi" w:hAnsiTheme="minorHAnsi" w:cstheme="minorHAnsi"/>
          <w:szCs w:val="22"/>
        </w:rPr>
      </w:pPr>
      <w:r w:rsidRPr="00B44BBC">
        <w:rPr>
          <w:rFonts w:asciiTheme="minorHAnsi" w:hAnsiTheme="minorHAnsi" w:cstheme="minorHAnsi"/>
          <w:szCs w:val="22"/>
        </w:rPr>
        <w:t>unauthorised items in exam rooms</w:t>
      </w:r>
    </w:p>
    <w:p w14:paraId="1878A9B3" w14:textId="77777777" w:rsidR="004970F3" w:rsidRPr="00B44BBC" w:rsidRDefault="00775F95" w:rsidP="00BA1C48">
      <w:pPr>
        <w:pStyle w:val="ListParagraph"/>
        <w:numPr>
          <w:ilvl w:val="1"/>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when and how results will be issued and the staff that will be available</w:t>
      </w:r>
    </w:p>
    <w:p w14:paraId="32D8FB78" w14:textId="77777777" w:rsidR="00590F24" w:rsidRPr="00B44BBC" w:rsidRDefault="00590F24" w:rsidP="00BA1C48">
      <w:pPr>
        <w:pStyle w:val="ListParagraph"/>
        <w:numPr>
          <w:ilvl w:val="1"/>
          <w:numId w:val="47"/>
        </w:numPr>
        <w:rPr>
          <w:rFonts w:asciiTheme="minorHAnsi" w:hAnsiTheme="minorHAnsi" w:cstheme="minorHAnsi"/>
          <w:szCs w:val="22"/>
        </w:rPr>
      </w:pPr>
      <w:r w:rsidRPr="00B44BBC">
        <w:rPr>
          <w:rFonts w:asciiTheme="minorHAnsi" w:hAnsiTheme="minorHAnsi" w:cstheme="minorHAnsi"/>
          <w:szCs w:val="22"/>
        </w:rPr>
        <w:t>post-results services information and how the centre will deal with requests from candidates</w:t>
      </w:r>
    </w:p>
    <w:p w14:paraId="5AE4C53D" w14:textId="22395FC4" w:rsidR="00452925" w:rsidRPr="00B44BBC" w:rsidRDefault="00775F95" w:rsidP="00BA1C48">
      <w:pPr>
        <w:pStyle w:val="ListParagraph"/>
        <w:numPr>
          <w:ilvl w:val="1"/>
          <w:numId w:val="47"/>
        </w:numPr>
        <w:spacing w:line="276" w:lineRule="auto"/>
        <w:jc w:val="both"/>
        <w:rPr>
          <w:rFonts w:asciiTheme="minorHAnsi" w:hAnsiTheme="minorHAnsi" w:cstheme="minorHAnsi"/>
          <w:szCs w:val="22"/>
        </w:rPr>
      </w:pPr>
      <w:r w:rsidRPr="00B44BBC">
        <w:rPr>
          <w:rFonts w:asciiTheme="minorHAnsi" w:hAnsiTheme="minorHAnsi" w:cstheme="minorHAnsi"/>
          <w:szCs w:val="22"/>
        </w:rPr>
        <w:t>when and how certificates will be issued</w:t>
      </w:r>
    </w:p>
    <w:p w14:paraId="2B5760E5" w14:textId="60B3423D" w:rsidR="00775F95" w:rsidRPr="00B44BBC" w:rsidRDefault="00775F95" w:rsidP="01DDF3E6">
      <w:pPr>
        <w:pStyle w:val="Headinglevel2"/>
        <w:spacing w:before="120" w:after="120" w:line="276" w:lineRule="auto"/>
        <w:ind w:left="720" w:firstLine="360"/>
        <w:jc w:val="both"/>
        <w:rPr>
          <w:rFonts w:asciiTheme="minorHAnsi" w:hAnsiTheme="minorHAnsi" w:cstheme="minorBidi"/>
          <w:szCs w:val="22"/>
        </w:rPr>
      </w:pPr>
      <w:bookmarkStart w:id="52" w:name="_Toc765815485"/>
      <w:r w:rsidRPr="00B44BBC">
        <w:rPr>
          <w:rFonts w:asciiTheme="minorHAnsi" w:hAnsiTheme="minorHAnsi" w:cstheme="minorBidi"/>
          <w:szCs w:val="22"/>
        </w:rPr>
        <w:t xml:space="preserve">Access to </w:t>
      </w:r>
      <w:r w:rsidR="00A40EB0" w:rsidRPr="00B44BBC">
        <w:rPr>
          <w:rFonts w:asciiTheme="minorHAnsi" w:hAnsiTheme="minorHAnsi" w:cstheme="minorBidi"/>
          <w:szCs w:val="22"/>
        </w:rPr>
        <w:t>S</w:t>
      </w:r>
      <w:r w:rsidRPr="00B44BBC">
        <w:rPr>
          <w:rFonts w:asciiTheme="minorHAnsi" w:hAnsiTheme="minorHAnsi" w:cstheme="minorBidi"/>
          <w:szCs w:val="22"/>
        </w:rPr>
        <w:t xml:space="preserve">cripts, </w:t>
      </w:r>
      <w:r w:rsidR="00A40EB0" w:rsidRPr="00B44BBC">
        <w:rPr>
          <w:rFonts w:asciiTheme="minorHAnsi" w:hAnsiTheme="minorHAnsi" w:cstheme="minorBidi"/>
          <w:szCs w:val="22"/>
        </w:rPr>
        <w:t>R</w:t>
      </w:r>
      <w:r w:rsidR="00DA2AC0" w:rsidRPr="00B44BBC">
        <w:rPr>
          <w:rFonts w:asciiTheme="minorHAnsi" w:hAnsiTheme="minorHAnsi" w:cstheme="minorBidi"/>
          <w:szCs w:val="22"/>
        </w:rPr>
        <w:t>eviews of</w:t>
      </w:r>
      <w:r w:rsidRPr="00B44BBC">
        <w:rPr>
          <w:rFonts w:asciiTheme="minorHAnsi" w:hAnsiTheme="minorHAnsi" w:cstheme="minorBidi"/>
          <w:szCs w:val="22"/>
        </w:rPr>
        <w:t xml:space="preserve"> </w:t>
      </w:r>
      <w:r w:rsidR="00A40EB0" w:rsidRPr="00B44BBC">
        <w:rPr>
          <w:rFonts w:asciiTheme="minorHAnsi" w:hAnsiTheme="minorHAnsi" w:cstheme="minorBidi"/>
          <w:szCs w:val="22"/>
        </w:rPr>
        <w:t>R</w:t>
      </w:r>
      <w:r w:rsidRPr="00B44BBC">
        <w:rPr>
          <w:rFonts w:asciiTheme="minorHAnsi" w:hAnsiTheme="minorHAnsi" w:cstheme="minorBidi"/>
          <w:szCs w:val="22"/>
        </w:rPr>
        <w:t xml:space="preserve">esults and </w:t>
      </w:r>
      <w:r w:rsidR="00A40EB0" w:rsidRPr="00B44BBC">
        <w:rPr>
          <w:rFonts w:asciiTheme="minorHAnsi" w:hAnsiTheme="minorHAnsi" w:cstheme="minorBidi"/>
          <w:szCs w:val="22"/>
        </w:rPr>
        <w:t>A</w:t>
      </w:r>
      <w:r w:rsidRPr="00B44BBC">
        <w:rPr>
          <w:rFonts w:asciiTheme="minorHAnsi" w:hAnsiTheme="minorHAnsi" w:cstheme="minorBidi"/>
          <w:szCs w:val="22"/>
        </w:rPr>
        <w:t xml:space="preserve">ppeals </w:t>
      </w:r>
      <w:r w:rsidR="00A40EB0" w:rsidRPr="00B44BBC">
        <w:rPr>
          <w:rFonts w:asciiTheme="minorHAnsi" w:hAnsiTheme="minorHAnsi" w:cstheme="minorBidi"/>
          <w:szCs w:val="22"/>
        </w:rPr>
        <w:t>P</w:t>
      </w:r>
      <w:r w:rsidRPr="00B44BBC">
        <w:rPr>
          <w:rFonts w:asciiTheme="minorHAnsi" w:hAnsiTheme="minorHAnsi" w:cstheme="minorBidi"/>
          <w:szCs w:val="22"/>
        </w:rPr>
        <w:t>rocedures</w:t>
      </w:r>
      <w:bookmarkEnd w:id="52"/>
    </w:p>
    <w:tbl>
      <w:tblPr>
        <w:tblStyle w:val="TableGrid"/>
        <w:tblW w:w="0" w:type="auto"/>
        <w:tblInd w:w="1129" w:type="dxa"/>
        <w:tblLook w:val="04A0" w:firstRow="1" w:lastRow="0" w:firstColumn="1" w:lastColumn="0" w:noHBand="0" w:noVBand="1"/>
      </w:tblPr>
      <w:tblGrid>
        <w:gridCol w:w="8913"/>
      </w:tblGrid>
      <w:tr w:rsidR="00775F95" w:rsidRPr="00B44BBC" w14:paraId="5A71824C" w14:textId="77777777" w:rsidTr="00BF0FCB">
        <w:tc>
          <w:tcPr>
            <w:tcW w:w="9481" w:type="dxa"/>
            <w:shd w:val="clear" w:color="auto" w:fill="FFFF00"/>
          </w:tcPr>
          <w:p w14:paraId="5212660F" w14:textId="77777777" w:rsidR="001241A1" w:rsidRDefault="00BF0FCB" w:rsidP="004D1B65">
            <w:pPr>
              <w:spacing w:after="120"/>
              <w:jc w:val="both"/>
              <w:rPr>
                <w:rFonts w:asciiTheme="minorHAnsi" w:hAnsiTheme="minorHAnsi" w:cstheme="minorHAnsi"/>
                <w:szCs w:val="22"/>
              </w:rPr>
            </w:pPr>
            <w:r w:rsidRPr="00B44BBC">
              <w:rPr>
                <w:rFonts w:asciiTheme="minorHAnsi" w:hAnsiTheme="minorHAnsi" w:cstheme="minorHAnsi"/>
                <w:szCs w:val="22"/>
              </w:rPr>
              <w:t>Appendix 8</w:t>
            </w:r>
          </w:p>
          <w:p w14:paraId="21BFE99A" w14:textId="65089C26" w:rsidR="00A45D1B" w:rsidRPr="00B44BBC" w:rsidRDefault="00A45D1B" w:rsidP="004D1B65">
            <w:pPr>
              <w:spacing w:after="120"/>
              <w:jc w:val="both"/>
              <w:rPr>
                <w:rFonts w:asciiTheme="minorHAnsi" w:hAnsiTheme="minorHAnsi" w:cstheme="minorHAnsi"/>
                <w:iCs/>
                <w:szCs w:val="22"/>
              </w:rPr>
            </w:pPr>
            <w:r w:rsidRPr="00A45D1B">
              <w:rPr>
                <w:rFonts w:asciiTheme="minorHAnsi" w:hAnsiTheme="minorHAnsi" w:cstheme="minorHAnsi"/>
                <w:iCs/>
                <w:szCs w:val="22"/>
              </w:rPr>
              <w:t xml:space="preserve">Refer to </w:t>
            </w:r>
            <w:hyperlink r:id="rId93" w:tgtFrame="_blank" w:history="1">
              <w:r w:rsidRPr="00A45D1B">
                <w:rPr>
                  <w:rStyle w:val="Hyperlink"/>
                  <w:rFonts w:asciiTheme="minorHAnsi" w:hAnsiTheme="minorHAnsi" w:cstheme="minorHAnsi"/>
                  <w:iCs/>
                  <w:szCs w:val="22"/>
                </w:rPr>
                <w:t>GR</w:t>
              </w:r>
            </w:hyperlink>
            <w:r w:rsidRPr="00A45D1B">
              <w:rPr>
                <w:rFonts w:asciiTheme="minorHAnsi" w:hAnsiTheme="minorHAnsi" w:cstheme="minorHAnsi"/>
                <w:iCs/>
                <w:szCs w:val="22"/>
              </w:rPr>
              <w:t xml:space="preserve"> 5.13) </w:t>
            </w:r>
          </w:p>
        </w:tc>
      </w:tr>
    </w:tbl>
    <w:p w14:paraId="5ED331BE" w14:textId="62DA8B2E" w:rsidR="00775F95" w:rsidRPr="00B44BBC" w:rsidRDefault="00775F95" w:rsidP="01DDF3E6">
      <w:pPr>
        <w:pStyle w:val="Heading3"/>
        <w:spacing w:line="276" w:lineRule="auto"/>
        <w:jc w:val="both"/>
        <w:rPr>
          <w:rFonts w:asciiTheme="minorHAnsi" w:hAnsiTheme="minorHAnsi" w:cstheme="minorBidi"/>
          <w:szCs w:val="22"/>
          <w:u w:val="single"/>
        </w:rPr>
      </w:pPr>
      <w:bookmarkStart w:id="53" w:name="_Toc373792438"/>
      <w:r w:rsidRPr="00B44BBC">
        <w:rPr>
          <w:rFonts w:asciiTheme="minorHAnsi" w:hAnsiTheme="minorHAnsi" w:cstheme="minorBidi"/>
          <w:szCs w:val="22"/>
          <w:u w:val="single"/>
        </w:rPr>
        <w:t>Dispatch of exam scripts</w:t>
      </w:r>
      <w:bookmarkEnd w:id="53"/>
    </w:p>
    <w:p w14:paraId="0C82EE9F"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1608F5AC" w14:textId="115061A4" w:rsidR="00775F95" w:rsidRPr="00B44BBC" w:rsidRDefault="00775F95" w:rsidP="00BA1C48">
      <w:pPr>
        <w:pStyle w:val="ListParagraph"/>
        <w:numPr>
          <w:ilvl w:val="0"/>
          <w:numId w:val="11"/>
        </w:numPr>
        <w:spacing w:line="276" w:lineRule="auto"/>
        <w:jc w:val="both"/>
        <w:rPr>
          <w:rFonts w:asciiTheme="minorHAnsi" w:hAnsiTheme="minorHAnsi" w:cstheme="minorHAnsi"/>
          <w:szCs w:val="22"/>
        </w:rPr>
      </w:pPr>
      <w:r w:rsidRPr="00B44BBC">
        <w:rPr>
          <w:rFonts w:asciiTheme="minorHAnsi" w:hAnsiTheme="minorHAnsi" w:cstheme="minorHAnsi"/>
          <w:szCs w:val="22"/>
        </w:rPr>
        <w:t>Identifies and confirms arrangements for the dispatch of candidate exam scripts with the DfE</w:t>
      </w:r>
      <w:r w:rsidR="001241A1" w:rsidRPr="00B44BBC">
        <w:rPr>
          <w:rFonts w:asciiTheme="minorHAnsi" w:hAnsiTheme="minorHAnsi" w:cstheme="minorHAnsi"/>
          <w:szCs w:val="22"/>
        </w:rPr>
        <w:t xml:space="preserve"> (STA)</w:t>
      </w:r>
      <w:r w:rsidRPr="00B44BBC">
        <w:rPr>
          <w:rFonts w:asciiTheme="minorHAnsi" w:hAnsiTheme="minorHAnsi" w:cstheme="minorHAnsi"/>
          <w:szCs w:val="22"/>
        </w:rPr>
        <w:t xml:space="preserve"> ‘yellow label service’ or the awarding body where qualifications sit outside the scope of the service</w:t>
      </w:r>
    </w:p>
    <w:p w14:paraId="70C58BE4" w14:textId="33A73FC1" w:rsidR="00775F95" w:rsidRPr="00B44BBC" w:rsidRDefault="00775F95" w:rsidP="01DDF3E6">
      <w:pPr>
        <w:pStyle w:val="Heading3"/>
        <w:spacing w:line="276" w:lineRule="auto"/>
        <w:jc w:val="both"/>
        <w:rPr>
          <w:rFonts w:asciiTheme="minorHAnsi" w:hAnsiTheme="minorHAnsi" w:cstheme="minorBidi"/>
          <w:szCs w:val="22"/>
          <w:u w:val="single"/>
        </w:rPr>
      </w:pPr>
      <w:bookmarkStart w:id="54" w:name="_Toc1713072542"/>
      <w:r w:rsidRPr="00B44BBC">
        <w:rPr>
          <w:rFonts w:asciiTheme="minorHAnsi" w:hAnsiTheme="minorHAnsi" w:cstheme="minorBidi"/>
          <w:szCs w:val="22"/>
          <w:u w:val="single"/>
        </w:rPr>
        <w:t>Estimated grades</w:t>
      </w:r>
      <w:bookmarkEnd w:id="54"/>
    </w:p>
    <w:p w14:paraId="125D3151" w14:textId="092B8835" w:rsidR="00775F95" w:rsidRPr="00B44BBC" w:rsidRDefault="006D04A6"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1C39A03C" w14:textId="661516FE" w:rsidR="00775F95" w:rsidRPr="00B44BBC" w:rsidRDefault="00775F95" w:rsidP="00BA1C48">
      <w:pPr>
        <w:pStyle w:val="ListParagraph"/>
        <w:numPr>
          <w:ilvl w:val="0"/>
          <w:numId w:val="12"/>
        </w:numPr>
        <w:spacing w:line="276" w:lineRule="auto"/>
        <w:jc w:val="both"/>
        <w:rPr>
          <w:rFonts w:asciiTheme="minorHAnsi" w:hAnsiTheme="minorHAnsi" w:cstheme="minorHAnsi"/>
          <w:szCs w:val="22"/>
        </w:rPr>
      </w:pPr>
      <w:r w:rsidRPr="00B44BBC">
        <w:rPr>
          <w:rFonts w:asciiTheme="minorHAnsi" w:hAnsiTheme="minorHAnsi" w:cstheme="minorHAnsi"/>
          <w:szCs w:val="22"/>
        </w:rPr>
        <w:t>Ensure teaching staff provide estimated grade information to the EO by the internal deadline (where this still may be required by the awarding body)</w:t>
      </w:r>
    </w:p>
    <w:p w14:paraId="69C4CCED"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3DF6839A" w14:textId="77777777" w:rsidR="00775F95" w:rsidRPr="00B44BBC" w:rsidRDefault="00775F95" w:rsidP="00BA1C48">
      <w:pPr>
        <w:pStyle w:val="ListParagraph"/>
        <w:numPr>
          <w:ilvl w:val="0"/>
          <w:numId w:val="12"/>
        </w:numPr>
        <w:spacing w:line="276" w:lineRule="auto"/>
        <w:jc w:val="both"/>
        <w:rPr>
          <w:rFonts w:asciiTheme="minorHAnsi" w:hAnsiTheme="minorHAnsi" w:cstheme="minorHAnsi"/>
          <w:szCs w:val="22"/>
        </w:rPr>
      </w:pPr>
      <w:r w:rsidRPr="00B44BBC">
        <w:rPr>
          <w:rFonts w:asciiTheme="minorHAnsi" w:hAnsiTheme="minorHAnsi" w:cstheme="minorHAnsi"/>
          <w:szCs w:val="22"/>
        </w:rPr>
        <w:t>Submits estimated grade information to awarding bodies to meet the external deadline (where this may still be required by the awarding body)</w:t>
      </w:r>
    </w:p>
    <w:p w14:paraId="35238D2D" w14:textId="77777777" w:rsidR="00775F95" w:rsidRPr="00B44BBC" w:rsidRDefault="00775F95" w:rsidP="00BA1C48">
      <w:pPr>
        <w:pStyle w:val="ListParagraph"/>
        <w:numPr>
          <w:ilvl w:val="0"/>
          <w:numId w:val="12"/>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Keeps a record to track what has been sent </w:t>
      </w:r>
    </w:p>
    <w:p w14:paraId="2FEBD635" w14:textId="07A60388" w:rsidR="00775F95" w:rsidRPr="00B44BBC" w:rsidRDefault="00775F95" w:rsidP="01DDF3E6">
      <w:pPr>
        <w:pStyle w:val="Heading3"/>
        <w:spacing w:line="276" w:lineRule="auto"/>
        <w:jc w:val="both"/>
        <w:rPr>
          <w:rFonts w:asciiTheme="minorHAnsi" w:hAnsiTheme="minorHAnsi" w:cstheme="minorBidi"/>
          <w:szCs w:val="22"/>
          <w:u w:val="single"/>
        </w:rPr>
      </w:pPr>
      <w:bookmarkStart w:id="55" w:name="_Toc300177957"/>
      <w:r w:rsidRPr="00B44BBC">
        <w:rPr>
          <w:rFonts w:asciiTheme="minorHAnsi" w:hAnsiTheme="minorHAnsi" w:cstheme="minorBidi"/>
          <w:szCs w:val="22"/>
          <w:u w:val="single"/>
        </w:rPr>
        <w:t>Internal assessment</w:t>
      </w:r>
      <w:r w:rsidR="00452925" w:rsidRPr="00B44BBC">
        <w:rPr>
          <w:rFonts w:asciiTheme="minorHAnsi" w:hAnsiTheme="minorHAnsi" w:cstheme="minorBidi"/>
          <w:szCs w:val="22"/>
          <w:u w:val="single"/>
        </w:rPr>
        <w:t xml:space="preserve"> and endorsements</w:t>
      </w:r>
      <w:bookmarkEnd w:id="55"/>
    </w:p>
    <w:p w14:paraId="6EA9F23C"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737AEDAD" w14:textId="77777777" w:rsidR="00452925" w:rsidRPr="00B44BBC" w:rsidRDefault="00775F95" w:rsidP="00BA1C48">
      <w:pPr>
        <w:pStyle w:val="ListParagraph"/>
        <w:numPr>
          <w:ilvl w:val="0"/>
          <w:numId w:val="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Ensures procedures are in place for candidates to appeal </w:t>
      </w:r>
      <w:r w:rsidR="00452925" w:rsidRPr="00B44BBC">
        <w:rPr>
          <w:rFonts w:asciiTheme="minorHAnsi" w:hAnsiTheme="minorHAnsi" w:cstheme="minorHAnsi"/>
          <w:szCs w:val="22"/>
        </w:rPr>
        <w:t xml:space="preserve">internal assessment decisions and make requests for reviews of marking </w:t>
      </w:r>
    </w:p>
    <w:p w14:paraId="1B1CC4AF" w14:textId="616E9928" w:rsidR="00775F95" w:rsidRPr="00B44BBC" w:rsidRDefault="00A45D1B" w:rsidP="000D251C">
      <w:pPr>
        <w:spacing w:line="276" w:lineRule="auto"/>
        <w:jc w:val="both"/>
        <w:rPr>
          <w:rFonts w:asciiTheme="minorHAnsi" w:hAnsiTheme="minorHAnsi" w:cstheme="minorHAnsi"/>
          <w:b/>
          <w:szCs w:val="22"/>
        </w:rPr>
      </w:pPr>
      <w:r w:rsidRPr="00A45D1B">
        <w:rPr>
          <w:rFonts w:asciiTheme="minorHAnsi" w:hAnsiTheme="minorHAnsi" w:cstheme="minorHAnsi"/>
          <w:b/>
          <w:bCs/>
          <w:szCs w:val="22"/>
        </w:rPr>
        <w:t>SENCo (or equivalent role) </w:t>
      </w:r>
    </w:p>
    <w:p w14:paraId="39B2410C" w14:textId="3F40F546" w:rsidR="00775F95" w:rsidRPr="00B44BBC" w:rsidRDefault="00775F95" w:rsidP="00BA1C48">
      <w:pPr>
        <w:pStyle w:val="ListParagraph"/>
        <w:numPr>
          <w:ilvl w:val="0"/>
          <w:numId w:val="5"/>
        </w:numPr>
        <w:spacing w:line="276" w:lineRule="auto"/>
        <w:jc w:val="both"/>
        <w:rPr>
          <w:rFonts w:asciiTheme="minorHAnsi" w:hAnsiTheme="minorHAnsi" w:cstheme="minorHAnsi"/>
          <w:szCs w:val="22"/>
        </w:rPr>
      </w:pPr>
      <w:r w:rsidRPr="00B44BBC">
        <w:rPr>
          <w:rFonts w:asciiTheme="minorHAnsi" w:hAnsiTheme="minorHAnsi" w:cstheme="minorHAnsi"/>
          <w:szCs w:val="22"/>
        </w:rPr>
        <w:t>Liaises with teaching staff to implement appropriate access arrangements for candidates undertaking internal assessments</w:t>
      </w:r>
      <w:r w:rsidR="00452925" w:rsidRPr="00B44BBC">
        <w:rPr>
          <w:rFonts w:asciiTheme="minorHAnsi" w:hAnsiTheme="minorHAnsi" w:cstheme="minorHAnsi"/>
          <w:szCs w:val="22"/>
        </w:rPr>
        <w:t xml:space="preserve"> and </w:t>
      </w:r>
      <w:r w:rsidR="00762362" w:rsidRPr="00B44BBC">
        <w:rPr>
          <w:rFonts w:asciiTheme="minorHAnsi" w:hAnsiTheme="minorHAnsi" w:cstheme="minorHAnsi"/>
          <w:szCs w:val="22"/>
        </w:rPr>
        <w:t xml:space="preserve">practical </w:t>
      </w:r>
      <w:r w:rsidR="00452925" w:rsidRPr="00B44BBC">
        <w:rPr>
          <w:rFonts w:asciiTheme="minorHAnsi" w:hAnsiTheme="minorHAnsi" w:cstheme="minorHAnsi"/>
          <w:szCs w:val="22"/>
        </w:rPr>
        <w:t>endorsements</w:t>
      </w:r>
    </w:p>
    <w:p w14:paraId="06762A2D"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Teaching staff</w:t>
      </w:r>
    </w:p>
    <w:p w14:paraId="7E3CB864" w14:textId="3953F13D" w:rsidR="00775F95" w:rsidRPr="00B44BBC" w:rsidRDefault="00775F95" w:rsidP="00BA1C48">
      <w:pPr>
        <w:pStyle w:val="ListParagraph"/>
        <w:numPr>
          <w:ilvl w:val="0"/>
          <w:numId w:val="5"/>
        </w:numPr>
        <w:spacing w:line="276" w:lineRule="auto"/>
        <w:jc w:val="both"/>
        <w:rPr>
          <w:rFonts w:asciiTheme="minorHAnsi" w:hAnsiTheme="minorHAnsi" w:cstheme="minorHAnsi"/>
          <w:szCs w:val="22"/>
        </w:rPr>
      </w:pPr>
      <w:r w:rsidRPr="00B44BBC">
        <w:rPr>
          <w:rFonts w:asciiTheme="minorHAnsi" w:hAnsiTheme="minorHAnsi" w:cstheme="minorHAnsi"/>
          <w:szCs w:val="22"/>
        </w:rPr>
        <w:t>Support the SENCo in implementing appropriate access arrangements for candidates undertaking internal assessments</w:t>
      </w:r>
      <w:r w:rsidR="00452925" w:rsidRPr="00B44BBC">
        <w:rPr>
          <w:rFonts w:asciiTheme="minorHAnsi" w:hAnsiTheme="minorHAnsi" w:cstheme="minorHAnsi"/>
          <w:szCs w:val="22"/>
        </w:rPr>
        <w:t xml:space="preserve"> and </w:t>
      </w:r>
      <w:r w:rsidR="00762362" w:rsidRPr="00B44BBC">
        <w:rPr>
          <w:rFonts w:asciiTheme="minorHAnsi" w:hAnsiTheme="minorHAnsi" w:cstheme="minorHAnsi"/>
          <w:szCs w:val="22"/>
        </w:rPr>
        <w:t xml:space="preserve">practical </w:t>
      </w:r>
      <w:r w:rsidR="00452925" w:rsidRPr="00B44BBC">
        <w:rPr>
          <w:rFonts w:asciiTheme="minorHAnsi" w:hAnsiTheme="minorHAnsi" w:cstheme="minorHAnsi"/>
          <w:szCs w:val="22"/>
        </w:rPr>
        <w:t>endorsements</w:t>
      </w:r>
    </w:p>
    <w:p w14:paraId="42DFE6A7" w14:textId="6440EF03" w:rsidR="00452925" w:rsidRPr="00B44BBC" w:rsidRDefault="00452925" w:rsidP="00BA1C48">
      <w:pPr>
        <w:pStyle w:val="ListParagraph"/>
        <w:numPr>
          <w:ilvl w:val="0"/>
          <w:numId w:val="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Assess and authenticate candidates’ work </w:t>
      </w:r>
    </w:p>
    <w:p w14:paraId="53F01691" w14:textId="77777777" w:rsidR="00807C62" w:rsidRPr="00B44BBC" w:rsidRDefault="00762362" w:rsidP="00BA1C48">
      <w:pPr>
        <w:pStyle w:val="ListParagraph"/>
        <w:numPr>
          <w:ilvl w:val="0"/>
          <w:numId w:val="5"/>
        </w:numPr>
        <w:spacing w:line="276" w:lineRule="auto"/>
        <w:jc w:val="both"/>
        <w:rPr>
          <w:rFonts w:asciiTheme="minorHAnsi" w:hAnsiTheme="minorHAnsi" w:cstheme="minorHAnsi"/>
          <w:szCs w:val="22"/>
        </w:rPr>
      </w:pPr>
      <w:r w:rsidRPr="00B44BBC">
        <w:rPr>
          <w:rFonts w:asciiTheme="minorHAnsi" w:hAnsiTheme="minorHAnsi" w:cstheme="minorHAnsi"/>
          <w:szCs w:val="22"/>
        </w:rPr>
        <w:t>Assess endorsed components</w:t>
      </w:r>
    </w:p>
    <w:p w14:paraId="7A7ACF6F" w14:textId="7E2B0873" w:rsidR="00775F95" w:rsidRPr="00B44BBC" w:rsidRDefault="00775F95" w:rsidP="00BA1C48">
      <w:pPr>
        <w:pStyle w:val="ListParagraph"/>
        <w:numPr>
          <w:ilvl w:val="0"/>
          <w:numId w:val="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 candidates are informed of </w:t>
      </w:r>
      <w:r w:rsidR="00452925" w:rsidRPr="00B44BBC">
        <w:rPr>
          <w:rFonts w:asciiTheme="minorHAnsi" w:hAnsiTheme="minorHAnsi" w:cstheme="minorHAnsi"/>
          <w:szCs w:val="22"/>
        </w:rPr>
        <w:t>centre</w:t>
      </w:r>
      <w:r w:rsidRPr="00B44BBC">
        <w:rPr>
          <w:rFonts w:asciiTheme="minorHAnsi" w:hAnsiTheme="minorHAnsi" w:cstheme="minorHAnsi"/>
          <w:szCs w:val="22"/>
        </w:rPr>
        <w:t xml:space="preserve"> assessed marks prior to marks being submitted to awarding bodies</w:t>
      </w:r>
    </w:p>
    <w:p w14:paraId="5474BFF2" w14:textId="30F545B8" w:rsidR="00775F95" w:rsidRPr="00B44BBC" w:rsidRDefault="006D04A6"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391E57B7" w14:textId="4C807F08" w:rsidR="00452925" w:rsidRPr="00B44BBC" w:rsidRDefault="00452925" w:rsidP="00BA1C48">
      <w:pPr>
        <w:pStyle w:val="ListParagraph"/>
        <w:numPr>
          <w:ilvl w:val="0"/>
          <w:numId w:val="48"/>
        </w:numPr>
        <w:spacing w:line="276" w:lineRule="auto"/>
        <w:jc w:val="both"/>
        <w:rPr>
          <w:rFonts w:asciiTheme="minorHAnsi" w:hAnsiTheme="minorHAnsi" w:cstheme="minorHAnsi"/>
          <w:szCs w:val="22"/>
        </w:rPr>
      </w:pPr>
      <w:r w:rsidRPr="00B44BBC">
        <w:rPr>
          <w:rFonts w:asciiTheme="minorHAnsi" w:hAnsiTheme="minorHAnsi" w:cstheme="minorHAnsi"/>
          <w:szCs w:val="22"/>
        </w:rPr>
        <w:t>Ensure teaching staff assess and authenticate candidates’ work to the awarding body requirements</w:t>
      </w:r>
    </w:p>
    <w:p w14:paraId="144F4397" w14:textId="789631EA" w:rsidR="00762362" w:rsidRPr="00B44BBC" w:rsidRDefault="00762362" w:rsidP="00BA1C48">
      <w:pPr>
        <w:pStyle w:val="ListParagraph"/>
        <w:numPr>
          <w:ilvl w:val="0"/>
          <w:numId w:val="48"/>
        </w:numPr>
        <w:spacing w:line="276" w:lineRule="auto"/>
        <w:jc w:val="both"/>
        <w:rPr>
          <w:rFonts w:asciiTheme="minorHAnsi" w:hAnsiTheme="minorHAnsi" w:cstheme="minorHAnsi"/>
          <w:szCs w:val="22"/>
        </w:rPr>
      </w:pPr>
      <w:r w:rsidRPr="00B44BBC">
        <w:rPr>
          <w:rFonts w:asciiTheme="minorHAnsi" w:hAnsiTheme="minorHAnsi" w:cstheme="minorHAnsi"/>
          <w:szCs w:val="22"/>
        </w:rPr>
        <w:t>Ensure teaching staff assess endorsed components according to awarding body requirements</w:t>
      </w:r>
    </w:p>
    <w:p w14:paraId="1DF4930A" w14:textId="3505E04F" w:rsidR="00775F95" w:rsidRPr="00B44BBC" w:rsidRDefault="00775F95" w:rsidP="00BA1C48">
      <w:pPr>
        <w:pStyle w:val="ListParagraph"/>
        <w:numPr>
          <w:ilvl w:val="0"/>
          <w:numId w:val="4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 teaching staff provide marks for internally assessed components </w:t>
      </w:r>
      <w:r w:rsidR="00452925" w:rsidRPr="00B44BBC">
        <w:rPr>
          <w:rFonts w:asciiTheme="minorHAnsi" w:hAnsiTheme="minorHAnsi" w:cstheme="minorHAnsi"/>
          <w:szCs w:val="22"/>
        </w:rPr>
        <w:t>and</w:t>
      </w:r>
      <w:r w:rsidR="00762362" w:rsidRPr="00B44BBC">
        <w:rPr>
          <w:rFonts w:asciiTheme="minorHAnsi" w:hAnsiTheme="minorHAnsi" w:cstheme="minorHAnsi"/>
          <w:szCs w:val="22"/>
        </w:rPr>
        <w:t xml:space="preserve"> grades for</w:t>
      </w:r>
      <w:r w:rsidR="00452925" w:rsidRPr="00B44BBC">
        <w:rPr>
          <w:rFonts w:asciiTheme="minorHAnsi" w:hAnsiTheme="minorHAnsi" w:cstheme="minorHAnsi"/>
          <w:szCs w:val="22"/>
        </w:rPr>
        <w:t xml:space="preserve"> endorsements </w:t>
      </w:r>
      <w:r w:rsidRPr="00B44BBC">
        <w:rPr>
          <w:rFonts w:asciiTheme="minorHAnsi" w:hAnsiTheme="minorHAnsi" w:cstheme="minorHAnsi"/>
          <w:szCs w:val="22"/>
        </w:rPr>
        <w:t>of qualifications to the EO to the internal deadline</w:t>
      </w:r>
    </w:p>
    <w:p w14:paraId="4DF80EBB" w14:textId="6E05F238" w:rsidR="00775F95" w:rsidRPr="00B44BBC" w:rsidRDefault="00775F95" w:rsidP="00BA1C48">
      <w:pPr>
        <w:pStyle w:val="ListParagraph"/>
        <w:numPr>
          <w:ilvl w:val="0"/>
          <w:numId w:val="48"/>
        </w:numPr>
        <w:spacing w:line="276" w:lineRule="auto"/>
        <w:jc w:val="both"/>
        <w:rPr>
          <w:rFonts w:asciiTheme="minorHAnsi" w:hAnsiTheme="minorHAnsi" w:cstheme="minorHAnsi"/>
          <w:szCs w:val="22"/>
        </w:rPr>
      </w:pPr>
      <w:r w:rsidRPr="00B44BBC">
        <w:rPr>
          <w:rFonts w:asciiTheme="minorHAnsi" w:hAnsiTheme="minorHAnsi" w:cstheme="minorHAnsi"/>
          <w:szCs w:val="22"/>
        </w:rPr>
        <w:t>Ensure</w:t>
      </w:r>
      <w:r w:rsidR="002157BA" w:rsidRPr="00B44BBC">
        <w:rPr>
          <w:rFonts w:asciiTheme="minorHAnsi" w:hAnsiTheme="minorHAnsi" w:cstheme="minorHAnsi"/>
          <w:szCs w:val="22"/>
        </w:rPr>
        <w:t xml:space="preserve"> </w:t>
      </w:r>
      <w:r w:rsidRPr="00B44BBC">
        <w:rPr>
          <w:rFonts w:asciiTheme="minorHAnsi" w:hAnsiTheme="minorHAnsi" w:cstheme="minorHAnsi"/>
          <w:szCs w:val="22"/>
        </w:rPr>
        <w:t>teaching staff provide required samples of work for moderation</w:t>
      </w:r>
      <w:r w:rsidR="00762362" w:rsidRPr="00B44BBC">
        <w:rPr>
          <w:rFonts w:asciiTheme="minorHAnsi" w:hAnsiTheme="minorHAnsi" w:cstheme="minorHAnsi"/>
          <w:szCs w:val="22"/>
        </w:rPr>
        <w:t xml:space="preserve"> and sample recordings for monitoring</w:t>
      </w:r>
      <w:r w:rsidRPr="00B44BBC">
        <w:rPr>
          <w:rFonts w:asciiTheme="minorHAnsi" w:hAnsiTheme="minorHAnsi" w:cstheme="minorHAnsi"/>
          <w:szCs w:val="22"/>
        </w:rPr>
        <w:t xml:space="preserve"> to the EO to the internal deadline</w:t>
      </w:r>
    </w:p>
    <w:p w14:paraId="4059F8D8"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56AC594C" w14:textId="69D86C45" w:rsidR="00775F95" w:rsidRPr="00B44BBC" w:rsidRDefault="00775F95" w:rsidP="00BA1C48">
      <w:pPr>
        <w:pStyle w:val="ListParagraph"/>
        <w:numPr>
          <w:ilvl w:val="0"/>
          <w:numId w:val="49"/>
        </w:numPr>
        <w:spacing w:line="276" w:lineRule="auto"/>
        <w:jc w:val="both"/>
        <w:rPr>
          <w:rFonts w:asciiTheme="minorHAnsi" w:hAnsiTheme="minorHAnsi" w:cstheme="minorHAnsi"/>
          <w:szCs w:val="22"/>
        </w:rPr>
      </w:pPr>
      <w:r w:rsidRPr="00B44BBC">
        <w:rPr>
          <w:rFonts w:asciiTheme="minorHAnsi" w:hAnsiTheme="minorHAnsi" w:cstheme="minorHAnsi"/>
          <w:szCs w:val="22"/>
        </w:rPr>
        <w:t>Submits marks</w:t>
      </w:r>
      <w:r w:rsidR="00762362" w:rsidRPr="00B44BBC">
        <w:rPr>
          <w:rFonts w:asciiTheme="minorHAnsi" w:hAnsiTheme="minorHAnsi" w:cstheme="minorHAnsi"/>
          <w:szCs w:val="22"/>
        </w:rPr>
        <w:t>, endorsement grades</w:t>
      </w:r>
      <w:r w:rsidRPr="00B44BBC">
        <w:rPr>
          <w:rFonts w:asciiTheme="minorHAnsi" w:hAnsiTheme="minorHAnsi" w:cstheme="minorHAnsi"/>
          <w:szCs w:val="22"/>
        </w:rPr>
        <w:t xml:space="preserve"> and samples to awarding</w:t>
      </w:r>
      <w:r w:rsidR="0063070F" w:rsidRPr="00B44BBC">
        <w:rPr>
          <w:rFonts w:asciiTheme="minorHAnsi" w:hAnsiTheme="minorHAnsi" w:cstheme="minorHAnsi"/>
          <w:szCs w:val="22"/>
        </w:rPr>
        <w:t xml:space="preserve"> </w:t>
      </w:r>
      <w:r w:rsidRPr="00B44BBC">
        <w:rPr>
          <w:rFonts w:asciiTheme="minorHAnsi" w:hAnsiTheme="minorHAnsi" w:cstheme="minorHAnsi"/>
          <w:szCs w:val="22"/>
        </w:rPr>
        <w:t>bodies/moderators</w:t>
      </w:r>
      <w:r w:rsidR="00762362" w:rsidRPr="00B44BBC">
        <w:rPr>
          <w:rFonts w:asciiTheme="minorHAnsi" w:hAnsiTheme="minorHAnsi" w:cstheme="minorHAnsi"/>
          <w:szCs w:val="22"/>
        </w:rPr>
        <w:t>/monitors</w:t>
      </w:r>
      <w:r w:rsidRPr="00B44BBC">
        <w:rPr>
          <w:rFonts w:asciiTheme="minorHAnsi" w:hAnsiTheme="minorHAnsi" w:cstheme="minorHAnsi"/>
          <w:szCs w:val="22"/>
        </w:rPr>
        <w:t xml:space="preserve"> to meet the external deadline</w:t>
      </w:r>
    </w:p>
    <w:p w14:paraId="2CEAA8DA" w14:textId="77777777" w:rsidR="00775F95" w:rsidRPr="00B44BBC" w:rsidRDefault="00775F95" w:rsidP="00BA1C48">
      <w:pPr>
        <w:pStyle w:val="ListParagraph"/>
        <w:numPr>
          <w:ilvl w:val="0"/>
          <w:numId w:val="49"/>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Keeps a record to track what has been sent </w:t>
      </w:r>
    </w:p>
    <w:p w14:paraId="415C90C8" w14:textId="21A7311F" w:rsidR="00775F95" w:rsidRPr="00B44BBC" w:rsidRDefault="00775F95" w:rsidP="00BA1C48">
      <w:pPr>
        <w:pStyle w:val="ListParagraph"/>
        <w:numPr>
          <w:ilvl w:val="0"/>
          <w:numId w:val="49"/>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Logs moderated </w:t>
      </w:r>
      <w:r w:rsidR="00762362" w:rsidRPr="00B44BBC">
        <w:rPr>
          <w:rFonts w:asciiTheme="minorHAnsi" w:hAnsiTheme="minorHAnsi" w:cstheme="minorHAnsi"/>
          <w:szCs w:val="22"/>
        </w:rPr>
        <w:t>samples</w:t>
      </w:r>
      <w:r w:rsidRPr="00B44BBC">
        <w:rPr>
          <w:rFonts w:asciiTheme="minorHAnsi" w:hAnsiTheme="minorHAnsi" w:cstheme="minorHAnsi"/>
          <w:szCs w:val="22"/>
        </w:rPr>
        <w:t xml:space="preserve"> returned to the centre  </w:t>
      </w:r>
    </w:p>
    <w:p w14:paraId="172B1D7A" w14:textId="77777777" w:rsidR="00775F95" w:rsidRPr="00B44BBC" w:rsidRDefault="00775F95" w:rsidP="00BA1C48">
      <w:pPr>
        <w:pStyle w:val="ListParagraph"/>
        <w:numPr>
          <w:ilvl w:val="0"/>
          <w:numId w:val="49"/>
        </w:numPr>
        <w:spacing w:line="276" w:lineRule="auto"/>
        <w:jc w:val="both"/>
        <w:rPr>
          <w:rFonts w:asciiTheme="minorHAnsi" w:hAnsiTheme="minorHAnsi" w:cstheme="minorHAnsi"/>
          <w:szCs w:val="22"/>
        </w:rPr>
      </w:pPr>
      <w:r w:rsidRPr="00B44BBC">
        <w:rPr>
          <w:rFonts w:asciiTheme="minorHAnsi" w:hAnsiTheme="minorHAnsi" w:cstheme="minorHAnsi"/>
          <w:szCs w:val="22"/>
        </w:rPr>
        <w:t>Ensures teaching staff are aware of the requirements in terms of retention and subsequent disposal of candidates’ work</w:t>
      </w:r>
    </w:p>
    <w:p w14:paraId="6C169C79"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Candidates</w:t>
      </w:r>
    </w:p>
    <w:p w14:paraId="3A7DAEEA" w14:textId="77777777" w:rsidR="00775F95" w:rsidRPr="00B44BBC" w:rsidRDefault="00775F95" w:rsidP="00BA1C48">
      <w:pPr>
        <w:pStyle w:val="ListParagraph"/>
        <w:numPr>
          <w:ilvl w:val="0"/>
          <w:numId w:val="12"/>
        </w:numPr>
        <w:spacing w:line="276" w:lineRule="auto"/>
        <w:jc w:val="both"/>
        <w:rPr>
          <w:rFonts w:asciiTheme="minorHAnsi" w:hAnsiTheme="minorHAnsi" w:cstheme="minorHAnsi"/>
          <w:szCs w:val="22"/>
        </w:rPr>
      </w:pPr>
      <w:r w:rsidRPr="00B44BBC">
        <w:rPr>
          <w:rFonts w:asciiTheme="minorHAnsi" w:hAnsiTheme="minorHAnsi" w:cstheme="minorHAnsi"/>
          <w:szCs w:val="22"/>
        </w:rPr>
        <w:t>Authenticate their work as required by the awarding body</w:t>
      </w:r>
    </w:p>
    <w:p w14:paraId="02AC22A6" w14:textId="274BD1AE" w:rsidR="00775F95" w:rsidRPr="00B44BBC" w:rsidRDefault="00775F95" w:rsidP="01DDF3E6">
      <w:pPr>
        <w:pStyle w:val="Heading3"/>
        <w:spacing w:line="276" w:lineRule="auto"/>
        <w:jc w:val="both"/>
        <w:rPr>
          <w:rFonts w:asciiTheme="minorHAnsi" w:hAnsiTheme="minorHAnsi" w:cstheme="minorBidi"/>
          <w:szCs w:val="22"/>
          <w:u w:val="single"/>
        </w:rPr>
      </w:pPr>
      <w:bookmarkStart w:id="56" w:name="_Toc1227288264"/>
      <w:r w:rsidRPr="00B44BBC">
        <w:rPr>
          <w:rFonts w:asciiTheme="minorHAnsi" w:hAnsiTheme="minorHAnsi" w:cstheme="minorBidi"/>
          <w:szCs w:val="22"/>
          <w:u w:val="single"/>
        </w:rPr>
        <w:t>Invigilation</w:t>
      </w:r>
      <w:bookmarkEnd w:id="56"/>
    </w:p>
    <w:p w14:paraId="18BB79A2"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436FC2A4" w14:textId="77777777" w:rsidR="00CA1C56" w:rsidRPr="00CA1C56" w:rsidRDefault="00CA1C56" w:rsidP="00BA1C48">
      <w:pPr>
        <w:numPr>
          <w:ilvl w:val="0"/>
          <w:numId w:val="217"/>
        </w:numPr>
        <w:spacing w:line="276" w:lineRule="auto"/>
        <w:jc w:val="both"/>
        <w:rPr>
          <w:rFonts w:asciiTheme="minorHAnsi" w:hAnsiTheme="minorHAnsi" w:cstheme="minorHAnsi"/>
          <w:szCs w:val="22"/>
        </w:rPr>
      </w:pPr>
      <w:r w:rsidRPr="00CA1C56">
        <w:rPr>
          <w:rFonts w:asciiTheme="minorHAnsi" w:hAnsiTheme="minorHAnsi" w:cstheme="minorHAnsi"/>
          <w:szCs w:val="22"/>
        </w:rPr>
        <w:t>Provides an annually reviewed/updated invigilator handbook to invigilators, trains new invigilators on the current regulations on appointment and updates the existing invigilation team on any regulation changes and any changes to centre-specific arrangements </w:t>
      </w:r>
    </w:p>
    <w:p w14:paraId="318AF295" w14:textId="77777777" w:rsidR="00CA1C56" w:rsidRPr="00CA1C56" w:rsidRDefault="00CA1C56" w:rsidP="00BA1C48">
      <w:pPr>
        <w:numPr>
          <w:ilvl w:val="0"/>
          <w:numId w:val="218"/>
        </w:numPr>
        <w:spacing w:line="276" w:lineRule="auto"/>
        <w:jc w:val="both"/>
        <w:rPr>
          <w:rFonts w:asciiTheme="minorHAnsi" w:hAnsiTheme="minorHAnsi" w:cstheme="minorHAnsi"/>
          <w:szCs w:val="22"/>
        </w:rPr>
      </w:pPr>
      <w:r w:rsidRPr="00CA1C56">
        <w:rPr>
          <w:rFonts w:asciiTheme="minorHAnsi" w:hAnsiTheme="minorHAnsi" w:cstheme="minorHAnsi"/>
          <w:szCs w:val="22"/>
        </w:rPr>
        <w:t>Deploys invigilators effectively to exam rooms throughout an exam series (including the provision of a roving invigilator where a candidate and invigilator (acting as a practical assistant, prompter, reader or scribe) are accommodated on a 1:1 basis to enter the room at regular intervals in order to observe the conducting of the exam, ensure all relevant rules are being adhered to and to support the practical assistant/reader and/or scribe in maintaining the integrity of the exam) </w:t>
      </w:r>
    </w:p>
    <w:p w14:paraId="3A891246" w14:textId="77777777" w:rsidR="00CA1C56" w:rsidRPr="00CA1C56" w:rsidRDefault="00CA1C56" w:rsidP="00BA1C48">
      <w:pPr>
        <w:numPr>
          <w:ilvl w:val="0"/>
          <w:numId w:val="219"/>
        </w:numPr>
        <w:spacing w:line="276" w:lineRule="auto"/>
        <w:jc w:val="both"/>
        <w:rPr>
          <w:rFonts w:asciiTheme="minorHAnsi" w:hAnsiTheme="minorHAnsi" w:cstheme="minorHAnsi"/>
          <w:szCs w:val="22"/>
        </w:rPr>
      </w:pPr>
      <w:r w:rsidRPr="00CA1C56">
        <w:rPr>
          <w:rFonts w:asciiTheme="minorHAnsi" w:hAnsiTheme="minorHAnsi" w:cstheme="minorHAnsi"/>
          <w:szCs w:val="22"/>
        </w:rPr>
        <w:t>Allocates invigilators to exam rooms (or where supervising candidates due to a timetable clash) according to the required ratios </w:t>
      </w:r>
    </w:p>
    <w:p w14:paraId="378EE098" w14:textId="77777777" w:rsidR="00CA1C56" w:rsidRPr="00CA1C56" w:rsidRDefault="00CA1C56" w:rsidP="00BA1C48">
      <w:pPr>
        <w:numPr>
          <w:ilvl w:val="0"/>
          <w:numId w:val="220"/>
        </w:numPr>
        <w:spacing w:line="276" w:lineRule="auto"/>
        <w:jc w:val="both"/>
        <w:rPr>
          <w:rFonts w:asciiTheme="minorHAnsi" w:hAnsiTheme="minorHAnsi" w:cstheme="minorHAnsi"/>
          <w:szCs w:val="22"/>
        </w:rPr>
      </w:pPr>
      <w:r w:rsidRPr="00CA1C56">
        <w:rPr>
          <w:rFonts w:asciiTheme="minorHAnsi" w:hAnsiTheme="minorHAnsi" w:cstheme="minorHAnsi"/>
          <w:szCs w:val="22"/>
        </w:rPr>
        <w:t>Liaises with the SENCo (or equivalent role) regarding the facilitation and invigilation of access arrangement candidates </w:t>
      </w:r>
    </w:p>
    <w:p w14:paraId="3699266D" w14:textId="5EAC40C1" w:rsidR="00775F95" w:rsidRPr="00B44BBC" w:rsidRDefault="00CA1C56" w:rsidP="000D251C">
      <w:pPr>
        <w:spacing w:line="276" w:lineRule="auto"/>
        <w:jc w:val="both"/>
        <w:rPr>
          <w:rFonts w:asciiTheme="minorHAnsi" w:hAnsiTheme="minorHAnsi" w:cstheme="minorHAnsi"/>
          <w:b/>
          <w:bCs/>
          <w:szCs w:val="22"/>
        </w:rPr>
      </w:pPr>
      <w:r w:rsidRPr="00CA1C56">
        <w:rPr>
          <w:rFonts w:asciiTheme="minorHAnsi" w:hAnsiTheme="minorHAnsi" w:cstheme="minorHAnsi"/>
          <w:b/>
          <w:bCs/>
          <w:szCs w:val="22"/>
        </w:rPr>
        <w:t>SENCo (or equivalent role) </w:t>
      </w:r>
    </w:p>
    <w:p w14:paraId="2C63ECBB" w14:textId="77777777" w:rsidR="00775F95" w:rsidRPr="00B44BBC" w:rsidRDefault="00775F95" w:rsidP="00BA1C48">
      <w:pPr>
        <w:pStyle w:val="ListParagraph"/>
        <w:numPr>
          <w:ilvl w:val="0"/>
          <w:numId w:val="9"/>
        </w:numPr>
        <w:spacing w:line="276" w:lineRule="auto"/>
        <w:jc w:val="both"/>
        <w:rPr>
          <w:rFonts w:asciiTheme="minorHAnsi" w:hAnsiTheme="minorHAnsi" w:cstheme="minorHAnsi"/>
          <w:szCs w:val="22"/>
        </w:rPr>
      </w:pPr>
      <w:r w:rsidRPr="00B44BBC">
        <w:rPr>
          <w:rFonts w:asciiTheme="minorHAnsi" w:hAnsiTheme="minorHAnsi" w:cstheme="minorHAnsi"/>
          <w:szCs w:val="22"/>
        </w:rPr>
        <w:t>Liaises with the EO regarding facilitation and invigilation of access arrangement candidates</w:t>
      </w:r>
    </w:p>
    <w:p w14:paraId="107D8034"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39ABFC32" w14:textId="77777777" w:rsidR="00775F95" w:rsidRPr="00B44BBC" w:rsidRDefault="00775F95" w:rsidP="00BA1C48">
      <w:pPr>
        <w:pStyle w:val="ListParagraph"/>
        <w:numPr>
          <w:ilvl w:val="0"/>
          <w:numId w:val="8"/>
        </w:numPr>
        <w:spacing w:line="276" w:lineRule="auto"/>
        <w:jc w:val="both"/>
        <w:rPr>
          <w:rFonts w:asciiTheme="minorHAnsi" w:hAnsiTheme="minorHAnsi" w:cstheme="minorHAnsi"/>
          <w:szCs w:val="22"/>
        </w:rPr>
      </w:pPr>
      <w:r w:rsidRPr="00B44BBC">
        <w:rPr>
          <w:rFonts w:asciiTheme="minorHAnsi" w:hAnsiTheme="minorHAnsi" w:cstheme="minorHAnsi"/>
          <w:szCs w:val="22"/>
        </w:rPr>
        <w:t>Provide information as requested on their availability to invigilate throughout an exam series</w:t>
      </w:r>
    </w:p>
    <w:p w14:paraId="15F6D193" w14:textId="2B57BB1B" w:rsidR="00775F95" w:rsidRPr="00B44BBC" w:rsidRDefault="00775F95" w:rsidP="01DDF3E6">
      <w:pPr>
        <w:pStyle w:val="Heading3"/>
        <w:spacing w:line="276" w:lineRule="auto"/>
        <w:jc w:val="both"/>
        <w:rPr>
          <w:rFonts w:asciiTheme="minorHAnsi" w:hAnsiTheme="minorHAnsi" w:cstheme="minorBidi"/>
          <w:szCs w:val="22"/>
          <w:u w:val="single"/>
        </w:rPr>
      </w:pPr>
      <w:bookmarkStart w:id="57" w:name="_Toc46393499"/>
      <w:r w:rsidRPr="00B44BBC">
        <w:rPr>
          <w:rFonts w:asciiTheme="minorHAnsi" w:hAnsiTheme="minorHAnsi" w:cstheme="minorBidi"/>
          <w:szCs w:val="22"/>
          <w:u w:val="single"/>
        </w:rPr>
        <w:t xml:space="preserve">JCQ </w:t>
      </w:r>
      <w:r w:rsidR="001241A1" w:rsidRPr="00B44BBC">
        <w:rPr>
          <w:rFonts w:asciiTheme="minorHAnsi" w:hAnsiTheme="minorHAnsi" w:cstheme="minorBidi"/>
          <w:szCs w:val="22"/>
          <w:u w:val="single"/>
        </w:rPr>
        <w:t>Centre Inspections</w:t>
      </w:r>
      <w:bookmarkEnd w:id="57"/>
    </w:p>
    <w:p w14:paraId="5FB1C2E3" w14:textId="77777777" w:rsidR="0043285E" w:rsidRPr="00B44BBC" w:rsidRDefault="0043285E" w:rsidP="0043285E">
      <w:pPr>
        <w:rPr>
          <w:rFonts w:asciiTheme="minorHAnsi" w:hAnsiTheme="minorHAnsi" w:cstheme="minorHAnsi"/>
          <w:szCs w:val="22"/>
        </w:rPr>
      </w:pPr>
    </w:p>
    <w:p w14:paraId="05178D8F" w14:textId="77777777" w:rsidR="00775F95" w:rsidRPr="00B44BBC" w:rsidRDefault="00775F95" w:rsidP="000D251C">
      <w:pPr>
        <w:spacing w:before="120" w:line="276" w:lineRule="auto"/>
        <w:jc w:val="both"/>
        <w:rPr>
          <w:rFonts w:asciiTheme="minorHAnsi" w:hAnsiTheme="minorHAnsi" w:cstheme="minorHAnsi"/>
          <w:szCs w:val="22"/>
        </w:rPr>
      </w:pPr>
      <w:r w:rsidRPr="00B44BBC">
        <w:rPr>
          <w:rFonts w:asciiTheme="minorHAnsi" w:hAnsiTheme="minorHAnsi" w:cstheme="minorHAnsi"/>
          <w:b/>
          <w:szCs w:val="22"/>
        </w:rPr>
        <w:t>Exams officer</w:t>
      </w:r>
      <w:r w:rsidRPr="00B44BBC">
        <w:rPr>
          <w:rFonts w:asciiTheme="minorHAnsi" w:hAnsiTheme="minorHAnsi" w:cstheme="minorHAnsi"/>
          <w:szCs w:val="22"/>
        </w:rPr>
        <w:t xml:space="preserve"> or </w:t>
      </w:r>
      <w:r w:rsidRPr="00B44BBC">
        <w:rPr>
          <w:rFonts w:asciiTheme="minorHAnsi" w:hAnsiTheme="minorHAnsi" w:cstheme="minorHAnsi"/>
          <w:b/>
          <w:szCs w:val="22"/>
        </w:rPr>
        <w:t>Senior leader</w:t>
      </w:r>
    </w:p>
    <w:p w14:paraId="1A945626" w14:textId="489E3FC2" w:rsidR="00F63340" w:rsidRPr="00B44BBC" w:rsidRDefault="00356EDF" w:rsidP="00BA1C48">
      <w:pPr>
        <w:pStyle w:val="ListParagraph"/>
        <w:numPr>
          <w:ilvl w:val="0"/>
          <w:numId w:val="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Will accompany the Inspector throughout </w:t>
      </w:r>
      <w:r w:rsidR="001241A1" w:rsidRPr="00B44BBC">
        <w:rPr>
          <w:rFonts w:asciiTheme="minorHAnsi" w:hAnsiTheme="minorHAnsi" w:cstheme="minorHAnsi"/>
          <w:szCs w:val="22"/>
        </w:rPr>
        <w:t>a</w:t>
      </w:r>
      <w:r w:rsidRPr="00B44BBC">
        <w:rPr>
          <w:rFonts w:asciiTheme="minorHAnsi" w:hAnsiTheme="minorHAnsi" w:cstheme="minorHAnsi"/>
          <w:szCs w:val="22"/>
        </w:rPr>
        <w:t xml:space="preserve"> visit</w:t>
      </w:r>
    </w:p>
    <w:p w14:paraId="120153C8" w14:textId="4C8905A5" w:rsidR="00F63340" w:rsidRPr="00B44BBC" w:rsidRDefault="00CA1C56" w:rsidP="000D251C">
      <w:pPr>
        <w:spacing w:before="120"/>
        <w:jc w:val="both"/>
        <w:rPr>
          <w:rFonts w:asciiTheme="minorHAnsi" w:hAnsiTheme="minorHAnsi" w:cstheme="minorHAnsi"/>
          <w:szCs w:val="22"/>
        </w:rPr>
      </w:pPr>
      <w:r w:rsidRPr="00CA1C56">
        <w:rPr>
          <w:rFonts w:asciiTheme="minorHAnsi" w:hAnsiTheme="minorHAnsi" w:cstheme="minorHAnsi"/>
          <w:b/>
          <w:bCs/>
          <w:szCs w:val="22"/>
        </w:rPr>
        <w:t>SENCo (or equivalent role) </w:t>
      </w:r>
      <w:r w:rsidR="00F63340" w:rsidRPr="00B44BBC">
        <w:rPr>
          <w:rFonts w:asciiTheme="minorHAnsi" w:hAnsiTheme="minorHAnsi" w:cstheme="minorHAnsi"/>
          <w:b/>
          <w:szCs w:val="22"/>
        </w:rPr>
        <w:t xml:space="preserve"> </w:t>
      </w:r>
      <w:bookmarkStart w:id="58" w:name="_Hlk528957350"/>
      <w:r w:rsidR="00F63340" w:rsidRPr="00B44BBC">
        <w:rPr>
          <w:rFonts w:asciiTheme="minorHAnsi" w:hAnsiTheme="minorHAnsi" w:cstheme="minorHAnsi"/>
          <w:szCs w:val="22"/>
        </w:rPr>
        <w:t>or relevant</w:t>
      </w:r>
      <w:r w:rsidR="00F63340" w:rsidRPr="00B44BBC">
        <w:rPr>
          <w:rFonts w:asciiTheme="minorHAnsi" w:hAnsiTheme="minorHAnsi" w:cstheme="minorHAnsi"/>
          <w:b/>
          <w:szCs w:val="22"/>
        </w:rPr>
        <w:t xml:space="preserve"> Senior leader </w:t>
      </w:r>
      <w:r w:rsidR="00F63340" w:rsidRPr="00B44BBC">
        <w:rPr>
          <w:rFonts w:asciiTheme="minorHAnsi" w:hAnsiTheme="minorHAnsi" w:cstheme="minorHAnsi"/>
          <w:szCs w:val="22"/>
        </w:rPr>
        <w:t xml:space="preserve">(in the absence of the </w:t>
      </w:r>
      <w:r w:rsidR="00A40EB0" w:rsidRPr="00B44BBC">
        <w:rPr>
          <w:rFonts w:asciiTheme="minorHAnsi" w:hAnsiTheme="minorHAnsi" w:cstheme="minorHAnsi"/>
          <w:szCs w:val="22"/>
        </w:rPr>
        <w:t>ALS lead/</w:t>
      </w:r>
      <w:r w:rsidR="00F63340" w:rsidRPr="00B44BBC">
        <w:rPr>
          <w:rFonts w:asciiTheme="minorHAnsi" w:hAnsiTheme="minorHAnsi" w:cstheme="minorHAnsi"/>
          <w:szCs w:val="22"/>
        </w:rPr>
        <w:t>SENCo)</w:t>
      </w:r>
    </w:p>
    <w:p w14:paraId="5C78DE39" w14:textId="6970F7D6" w:rsidR="00F63340" w:rsidRPr="00B44BBC" w:rsidRDefault="00F63340" w:rsidP="00BA1C48">
      <w:pPr>
        <w:pStyle w:val="ListParagraph"/>
        <w:numPr>
          <w:ilvl w:val="0"/>
          <w:numId w:val="8"/>
        </w:numPr>
        <w:spacing w:line="276" w:lineRule="auto"/>
        <w:jc w:val="both"/>
        <w:rPr>
          <w:rFonts w:asciiTheme="minorHAnsi" w:hAnsiTheme="minorHAnsi" w:cstheme="minorHAnsi"/>
          <w:szCs w:val="22"/>
        </w:rPr>
      </w:pPr>
      <w:r w:rsidRPr="00B44BBC">
        <w:rPr>
          <w:rFonts w:asciiTheme="minorHAnsi" w:hAnsiTheme="minorHAnsi" w:cstheme="minorHAnsi"/>
          <w:szCs w:val="22"/>
        </w:rPr>
        <w:t>Will meet with the inspector when requested to provide documentary evidence regarding access arrangement candidates and address any questions the inspector may raise</w:t>
      </w:r>
    </w:p>
    <w:p w14:paraId="5DDE481A" w14:textId="79402269" w:rsidR="00DC265C" w:rsidRPr="00B44BBC" w:rsidRDefault="00DC265C" w:rsidP="00BA1C48">
      <w:pPr>
        <w:pStyle w:val="ListParagraph"/>
        <w:numPr>
          <w:ilvl w:val="0"/>
          <w:numId w:val="8"/>
        </w:numPr>
        <w:spacing w:line="276" w:lineRule="auto"/>
        <w:jc w:val="both"/>
        <w:rPr>
          <w:rFonts w:asciiTheme="minorHAnsi" w:hAnsiTheme="minorHAnsi" w:cstheme="minorHAnsi"/>
          <w:szCs w:val="22"/>
        </w:rPr>
      </w:pPr>
      <w:r w:rsidRPr="00B44BBC">
        <w:rPr>
          <w:rFonts w:asciiTheme="minorHAnsi" w:hAnsiTheme="minorHAnsi" w:cstheme="minorHAnsi"/>
          <w:szCs w:val="22"/>
        </w:rPr>
        <w:t>Ensures that information is readily available for inspection at the venue where the candidate is taking the exam(s)</w:t>
      </w:r>
    </w:p>
    <w:p w14:paraId="1EB1E5BE" w14:textId="60E6D189" w:rsidR="00775F95" w:rsidRPr="00B44BBC" w:rsidRDefault="00775F95" w:rsidP="01DDF3E6">
      <w:pPr>
        <w:pStyle w:val="Heading3"/>
        <w:spacing w:line="276" w:lineRule="auto"/>
        <w:jc w:val="both"/>
        <w:rPr>
          <w:rFonts w:asciiTheme="minorHAnsi" w:hAnsiTheme="minorHAnsi" w:cstheme="minorBidi"/>
          <w:szCs w:val="22"/>
          <w:u w:val="single"/>
        </w:rPr>
      </w:pPr>
      <w:bookmarkStart w:id="59" w:name="_Toc2111699416"/>
      <w:bookmarkEnd w:id="58"/>
      <w:r w:rsidRPr="00B44BBC">
        <w:rPr>
          <w:rFonts w:asciiTheme="minorHAnsi" w:hAnsiTheme="minorHAnsi" w:cstheme="minorBidi"/>
          <w:szCs w:val="22"/>
          <w:u w:val="single"/>
        </w:rPr>
        <w:t>Seating and identifying candidates in exam rooms</w:t>
      </w:r>
      <w:bookmarkEnd w:id="59"/>
    </w:p>
    <w:p w14:paraId="64C75637" w14:textId="77777777" w:rsidR="00775F95" w:rsidRPr="00B44BBC" w:rsidRDefault="00775F95" w:rsidP="000D251C">
      <w:pPr>
        <w:tabs>
          <w:tab w:val="left" w:pos="1890"/>
        </w:tabs>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r w:rsidRPr="00B44BBC">
        <w:rPr>
          <w:rFonts w:asciiTheme="minorHAnsi" w:hAnsiTheme="minorHAnsi" w:cstheme="minorHAnsi"/>
          <w:b/>
          <w:szCs w:val="22"/>
        </w:rPr>
        <w:tab/>
      </w:r>
    </w:p>
    <w:p w14:paraId="4E436F4B" w14:textId="77777777" w:rsidR="00775F95" w:rsidRPr="00B44BBC" w:rsidRDefault="00775F95" w:rsidP="00BA1C48">
      <w:pPr>
        <w:pStyle w:val="ListParagraph"/>
        <w:numPr>
          <w:ilvl w:val="0"/>
          <w:numId w:val="13"/>
        </w:numPr>
        <w:spacing w:line="276" w:lineRule="auto"/>
        <w:jc w:val="both"/>
        <w:rPr>
          <w:rFonts w:asciiTheme="minorHAnsi" w:hAnsiTheme="minorHAnsi" w:cstheme="minorHAnsi"/>
          <w:szCs w:val="22"/>
        </w:rPr>
      </w:pPr>
      <w:r w:rsidRPr="00B44BBC">
        <w:rPr>
          <w:rFonts w:asciiTheme="minorHAnsi" w:hAnsiTheme="minorHAnsi" w:cstheme="minorHAnsi"/>
          <w:szCs w:val="22"/>
        </w:rPr>
        <w:t>Ensures a procedure is in place to verify candidate identity including private candidates</w:t>
      </w:r>
    </w:p>
    <w:p w14:paraId="0C117EFE" w14:textId="13D1C50F" w:rsidR="00775F95" w:rsidRPr="00B44BBC" w:rsidRDefault="00A40EB0" w:rsidP="01DDF3E6">
      <w:pPr>
        <w:pStyle w:val="Headinglevel2"/>
        <w:spacing w:before="120" w:after="120" w:line="276" w:lineRule="auto"/>
        <w:ind w:firstLine="720"/>
        <w:jc w:val="both"/>
        <w:rPr>
          <w:rFonts w:asciiTheme="minorHAnsi" w:hAnsiTheme="minorHAnsi" w:cstheme="minorBidi"/>
          <w:szCs w:val="22"/>
        </w:rPr>
      </w:pPr>
      <w:bookmarkStart w:id="60" w:name="_Toc831252138"/>
      <w:r w:rsidRPr="00B44BBC">
        <w:rPr>
          <w:rFonts w:asciiTheme="minorHAnsi" w:hAnsiTheme="minorHAnsi" w:cstheme="minorBidi"/>
          <w:szCs w:val="22"/>
        </w:rPr>
        <w:t>Candidate Identification Procedure</w:t>
      </w:r>
      <w:bookmarkEnd w:id="60"/>
    </w:p>
    <w:tbl>
      <w:tblPr>
        <w:tblStyle w:val="TableGrid"/>
        <w:tblW w:w="0" w:type="auto"/>
        <w:tblInd w:w="720" w:type="dxa"/>
        <w:tblLook w:val="04A0" w:firstRow="1" w:lastRow="0" w:firstColumn="1" w:lastColumn="0" w:noHBand="0" w:noVBand="1"/>
      </w:tblPr>
      <w:tblGrid>
        <w:gridCol w:w="9322"/>
      </w:tblGrid>
      <w:tr w:rsidR="00775F95" w:rsidRPr="00B44BBC" w14:paraId="3DB2E69A" w14:textId="77777777" w:rsidTr="00D67AEC">
        <w:tc>
          <w:tcPr>
            <w:tcW w:w="9878" w:type="dxa"/>
            <w:shd w:val="clear" w:color="auto" w:fill="auto"/>
          </w:tcPr>
          <w:p w14:paraId="5477B3AB" w14:textId="47866AF7" w:rsidR="00CA3D74" w:rsidRPr="00B44BBC" w:rsidRDefault="740C4B89" w:rsidP="45D74856">
            <w:pPr>
              <w:spacing w:before="120" w:after="120" w:line="259" w:lineRule="auto"/>
              <w:jc w:val="both"/>
              <w:rPr>
                <w:rFonts w:asciiTheme="minorHAnsi" w:hAnsiTheme="minorHAnsi"/>
                <w:b/>
                <w:bCs/>
                <w:szCs w:val="22"/>
              </w:rPr>
            </w:pPr>
            <w:r w:rsidRPr="00B44BBC">
              <w:rPr>
                <w:rFonts w:asciiTheme="minorHAnsi" w:eastAsia="Calibri" w:hAnsiTheme="minorHAnsi" w:cs="Calibri"/>
                <w:b/>
                <w:bCs/>
                <w:szCs w:val="22"/>
              </w:rPr>
              <w:t>Internal Candidates</w:t>
            </w:r>
          </w:p>
          <w:p w14:paraId="7AA0A44D" w14:textId="1F7B5A7B" w:rsidR="00CA3D74" w:rsidRPr="00B44BBC" w:rsidRDefault="740C4B89" w:rsidP="00BA1C48">
            <w:pPr>
              <w:pStyle w:val="ListParagraph"/>
              <w:numPr>
                <w:ilvl w:val="0"/>
                <w:numId w:val="13"/>
              </w:numPr>
              <w:spacing w:before="120" w:after="120" w:line="259" w:lineRule="auto"/>
              <w:jc w:val="both"/>
              <w:rPr>
                <w:rFonts w:asciiTheme="minorHAnsi" w:eastAsia="Calibri" w:hAnsiTheme="minorHAnsi" w:cs="Calibri"/>
                <w:color w:val="000000" w:themeColor="text1"/>
                <w:szCs w:val="22"/>
              </w:rPr>
            </w:pPr>
            <w:r w:rsidRPr="00B44BBC">
              <w:rPr>
                <w:rFonts w:asciiTheme="minorHAnsi" w:eastAsia="Calibri" w:hAnsiTheme="minorHAnsi" w:cs="Calibri"/>
                <w:color w:val="000000" w:themeColor="text1"/>
                <w:szCs w:val="22"/>
              </w:rPr>
              <w:t>Cards are produced showing the candidates name, exam number, year groups and photograph</w:t>
            </w:r>
          </w:p>
          <w:p w14:paraId="18655F97" w14:textId="73823828" w:rsidR="00CA3D74" w:rsidRPr="00B44BBC" w:rsidRDefault="740C4B89" w:rsidP="00BA1C48">
            <w:pPr>
              <w:pStyle w:val="ListParagraph"/>
              <w:numPr>
                <w:ilvl w:val="0"/>
                <w:numId w:val="13"/>
              </w:numPr>
              <w:spacing w:before="120" w:after="120" w:line="259" w:lineRule="auto"/>
              <w:jc w:val="both"/>
              <w:rPr>
                <w:rFonts w:asciiTheme="minorHAnsi" w:eastAsia="Calibri" w:hAnsiTheme="minorHAnsi" w:cs="Calibri"/>
                <w:color w:val="000000" w:themeColor="text1"/>
                <w:szCs w:val="22"/>
              </w:rPr>
            </w:pPr>
            <w:r w:rsidRPr="00B44BBC">
              <w:rPr>
                <w:rFonts w:asciiTheme="minorHAnsi" w:eastAsia="Calibri" w:hAnsiTheme="minorHAnsi" w:cs="Calibri"/>
                <w:color w:val="000000" w:themeColor="text1"/>
                <w:szCs w:val="22"/>
              </w:rPr>
              <w:t>Ensure that there are enough members of the exam team that know pupils &amp; if they are unsure they check the candidate against the photo on the card</w:t>
            </w:r>
          </w:p>
          <w:p w14:paraId="23D5195C" w14:textId="1743B9A5" w:rsidR="00CA3D74" w:rsidRPr="00B44BBC" w:rsidRDefault="740C4B89" w:rsidP="00BA1C48">
            <w:pPr>
              <w:pStyle w:val="ListParagraph"/>
              <w:numPr>
                <w:ilvl w:val="0"/>
                <w:numId w:val="13"/>
              </w:numPr>
              <w:spacing w:before="120" w:after="120" w:line="259" w:lineRule="auto"/>
              <w:jc w:val="both"/>
              <w:rPr>
                <w:rFonts w:asciiTheme="minorHAnsi" w:eastAsia="Calibri" w:hAnsiTheme="minorHAnsi" w:cs="Calibri"/>
                <w:color w:val="000000" w:themeColor="text1"/>
                <w:szCs w:val="22"/>
              </w:rPr>
            </w:pPr>
            <w:r w:rsidRPr="00B44BBC">
              <w:rPr>
                <w:rFonts w:asciiTheme="minorHAnsi" w:eastAsia="Calibri" w:hAnsiTheme="minorHAnsi" w:cs="Calibri"/>
                <w:color w:val="000000" w:themeColor="text1"/>
                <w:szCs w:val="22"/>
              </w:rPr>
              <w:t xml:space="preserve">In addition, all </w:t>
            </w:r>
            <w:r w:rsidR="007C2DF7" w:rsidRPr="00B44BBC">
              <w:rPr>
                <w:rFonts w:asciiTheme="minorHAnsi" w:eastAsia="Calibri" w:hAnsiTheme="minorHAnsi" w:cs="Calibri"/>
                <w:color w:val="000000" w:themeColor="text1"/>
                <w:szCs w:val="22"/>
              </w:rPr>
              <w:t xml:space="preserve">Sixth </w:t>
            </w:r>
            <w:r w:rsidRPr="00B44BBC">
              <w:rPr>
                <w:rFonts w:asciiTheme="minorHAnsi" w:eastAsia="Calibri" w:hAnsiTheme="minorHAnsi" w:cs="Calibri"/>
                <w:color w:val="000000" w:themeColor="text1"/>
                <w:szCs w:val="22"/>
              </w:rPr>
              <w:t>Form wear lanyards with their photograph</w:t>
            </w:r>
          </w:p>
          <w:p w14:paraId="3E175297" w14:textId="77777777" w:rsidR="00D67AEC" w:rsidRPr="00B44BBC" w:rsidRDefault="740C4B89" w:rsidP="45D74856">
            <w:pPr>
              <w:spacing w:before="120" w:after="120" w:line="259" w:lineRule="auto"/>
              <w:jc w:val="both"/>
              <w:rPr>
                <w:rFonts w:asciiTheme="minorHAnsi" w:eastAsia="Calibri" w:hAnsiTheme="minorHAnsi" w:cs="Calibri"/>
                <w:b/>
                <w:bCs/>
                <w:color w:val="000000" w:themeColor="text1"/>
                <w:szCs w:val="22"/>
              </w:rPr>
            </w:pPr>
            <w:r w:rsidRPr="00B44BBC">
              <w:rPr>
                <w:rFonts w:asciiTheme="minorHAnsi" w:eastAsia="Calibri" w:hAnsiTheme="minorHAnsi" w:cs="Calibri"/>
                <w:b/>
                <w:bCs/>
                <w:color w:val="000000" w:themeColor="text1"/>
                <w:szCs w:val="22"/>
              </w:rPr>
              <w:t>External Candidates</w:t>
            </w:r>
          </w:p>
          <w:p w14:paraId="348BB00E" w14:textId="77777777" w:rsidR="00D67AEC" w:rsidRPr="00B44BBC" w:rsidRDefault="740C4B89" w:rsidP="00BA1C48">
            <w:pPr>
              <w:pStyle w:val="ListParagraph"/>
              <w:numPr>
                <w:ilvl w:val="0"/>
                <w:numId w:val="70"/>
              </w:numPr>
              <w:spacing w:before="120" w:after="120" w:line="259" w:lineRule="auto"/>
              <w:jc w:val="both"/>
              <w:rPr>
                <w:rFonts w:asciiTheme="minorHAnsi" w:eastAsia="Calibri" w:hAnsiTheme="minorHAnsi" w:cs="Calibri"/>
                <w:color w:val="000000" w:themeColor="text1"/>
                <w:szCs w:val="22"/>
              </w:rPr>
            </w:pPr>
            <w:r w:rsidRPr="00B44BBC">
              <w:rPr>
                <w:rFonts w:asciiTheme="minorHAnsi" w:eastAsia="Calibri" w:hAnsiTheme="minorHAnsi" w:cs="Calibri"/>
                <w:color w:val="000000" w:themeColor="text1"/>
                <w:szCs w:val="22"/>
              </w:rPr>
              <w:t>The exam manager interviews all private candidates and obtains both photographic and address ID.</w:t>
            </w:r>
          </w:p>
          <w:p w14:paraId="6DFA7DA4" w14:textId="4CC51057" w:rsidR="00CA3D74" w:rsidRPr="00B44BBC" w:rsidRDefault="740C4B89" w:rsidP="00BA1C48">
            <w:pPr>
              <w:pStyle w:val="ListParagraph"/>
              <w:numPr>
                <w:ilvl w:val="0"/>
                <w:numId w:val="70"/>
              </w:numPr>
              <w:spacing w:before="120" w:after="120" w:line="259" w:lineRule="auto"/>
              <w:jc w:val="both"/>
              <w:rPr>
                <w:rFonts w:asciiTheme="minorHAnsi" w:eastAsia="Calibri" w:hAnsiTheme="minorHAnsi" w:cs="Calibri"/>
                <w:color w:val="000000" w:themeColor="text1"/>
                <w:szCs w:val="22"/>
              </w:rPr>
            </w:pPr>
            <w:r w:rsidRPr="00B44BBC">
              <w:rPr>
                <w:rFonts w:asciiTheme="minorHAnsi" w:eastAsia="Calibri" w:hAnsiTheme="minorHAnsi" w:cs="Calibri"/>
                <w:color w:val="000000" w:themeColor="text1"/>
                <w:szCs w:val="22"/>
              </w:rPr>
              <w:t>This information is kept on file &amp; is checked prior to the private candidate being collected from reception</w:t>
            </w:r>
            <w:r w:rsidR="00D67AEC" w:rsidRPr="00B44BBC">
              <w:rPr>
                <w:rFonts w:asciiTheme="minorHAnsi" w:hAnsiTheme="minorHAnsi"/>
                <w:color w:val="000000" w:themeColor="text1"/>
                <w:szCs w:val="22"/>
              </w:rPr>
              <w:t>.</w:t>
            </w:r>
          </w:p>
        </w:tc>
      </w:tr>
    </w:tbl>
    <w:p w14:paraId="13457CB0" w14:textId="77777777" w:rsidR="00775F95" w:rsidRPr="00B44BBC" w:rsidRDefault="00775F95" w:rsidP="000D251C">
      <w:pPr>
        <w:pStyle w:val="ListParagraph"/>
        <w:spacing w:line="276" w:lineRule="auto"/>
        <w:jc w:val="both"/>
        <w:rPr>
          <w:rFonts w:asciiTheme="minorHAnsi" w:hAnsiTheme="minorHAnsi" w:cstheme="minorHAnsi"/>
          <w:szCs w:val="22"/>
        </w:rPr>
      </w:pPr>
    </w:p>
    <w:p w14:paraId="46E2C9FC" w14:textId="77777777" w:rsidR="005F6791" w:rsidRPr="00B44BBC" w:rsidRDefault="00775F95" w:rsidP="00BA1C48">
      <w:pPr>
        <w:pStyle w:val="ListParagraph"/>
        <w:numPr>
          <w:ilvl w:val="0"/>
          <w:numId w:val="13"/>
        </w:numPr>
        <w:spacing w:line="276" w:lineRule="auto"/>
        <w:jc w:val="both"/>
        <w:rPr>
          <w:rFonts w:asciiTheme="minorHAnsi" w:hAnsiTheme="minorHAnsi" w:cstheme="minorHAnsi"/>
          <w:szCs w:val="22"/>
        </w:rPr>
      </w:pPr>
      <w:r w:rsidRPr="00B44BBC">
        <w:rPr>
          <w:rFonts w:asciiTheme="minorHAnsi" w:hAnsiTheme="minorHAnsi" w:cstheme="minorHAnsi"/>
          <w:szCs w:val="22"/>
        </w:rPr>
        <w:t>Ensures invigilators are aware of the procedure</w:t>
      </w:r>
    </w:p>
    <w:p w14:paraId="156E6B76" w14:textId="53588564" w:rsidR="005F6791" w:rsidRPr="00B44BBC" w:rsidRDefault="00775F95" w:rsidP="00BA1C48">
      <w:pPr>
        <w:pStyle w:val="ListParagraph"/>
        <w:numPr>
          <w:ilvl w:val="0"/>
          <w:numId w:val="13"/>
        </w:numPr>
        <w:spacing w:line="276" w:lineRule="auto"/>
        <w:jc w:val="both"/>
        <w:rPr>
          <w:rFonts w:asciiTheme="minorHAnsi" w:hAnsiTheme="minorHAnsi" w:cstheme="minorHAnsi"/>
          <w:szCs w:val="22"/>
        </w:rPr>
      </w:pPr>
      <w:r w:rsidRPr="00B44BBC">
        <w:rPr>
          <w:rFonts w:asciiTheme="minorHAnsi" w:hAnsiTheme="minorHAnsi" w:cstheme="minorHAnsi"/>
          <w:szCs w:val="22"/>
        </w:rPr>
        <w:t>Provides seating plans for exam rooms according to JCQ and awarding body requirements</w:t>
      </w:r>
      <w:r w:rsidR="00A13E3D" w:rsidRPr="00B44BBC">
        <w:rPr>
          <w:rFonts w:asciiTheme="minorHAnsi" w:hAnsiTheme="minorHAnsi" w:cstheme="minorHAnsi"/>
          <w:szCs w:val="22"/>
        </w:rPr>
        <w:t xml:space="preserve"> </w:t>
      </w:r>
      <w:bookmarkStart w:id="61" w:name="_Hlk528957489"/>
      <w:r w:rsidR="00A13E3D" w:rsidRPr="00B44BBC">
        <w:rPr>
          <w:rFonts w:asciiTheme="minorHAnsi" w:hAnsiTheme="minorHAnsi" w:cstheme="minorHAnsi"/>
          <w:szCs w:val="22"/>
        </w:rPr>
        <w:t xml:space="preserve">(and ensures candidates with access arrangements are identified on the seating </w:t>
      </w:r>
      <w:r w:rsidR="005F6791" w:rsidRPr="00B44BBC">
        <w:rPr>
          <w:rFonts w:asciiTheme="minorHAnsi" w:hAnsiTheme="minorHAnsi" w:cstheme="minorHAnsi"/>
          <w:szCs w:val="22"/>
        </w:rPr>
        <w:t xml:space="preserve">plan and invigilators are informed of those candidates with access arrangements and made aware of the access arrangement(s) awarded) </w:t>
      </w:r>
    </w:p>
    <w:bookmarkEnd w:id="61"/>
    <w:p w14:paraId="197C7109"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56093518" w14:textId="77777777" w:rsidR="00775F95" w:rsidRPr="00B44BBC" w:rsidRDefault="00775F95" w:rsidP="00BA1C48">
      <w:pPr>
        <w:pStyle w:val="ListParagraph"/>
        <w:numPr>
          <w:ilvl w:val="0"/>
          <w:numId w:val="50"/>
        </w:numPr>
        <w:spacing w:line="276" w:lineRule="auto"/>
        <w:jc w:val="both"/>
        <w:rPr>
          <w:rFonts w:asciiTheme="minorHAnsi" w:hAnsiTheme="minorHAnsi" w:cstheme="minorHAnsi"/>
          <w:szCs w:val="22"/>
        </w:rPr>
      </w:pPr>
      <w:r w:rsidRPr="00B44BBC">
        <w:rPr>
          <w:rFonts w:asciiTheme="minorHAnsi" w:hAnsiTheme="minorHAnsi" w:cstheme="minorHAnsi"/>
          <w:szCs w:val="22"/>
        </w:rPr>
        <w:t>Follow the procedure for verifying candidate identity provided by the EO</w:t>
      </w:r>
    </w:p>
    <w:p w14:paraId="3A46B6DB" w14:textId="77777777" w:rsidR="00775F95" w:rsidRPr="00B44BBC" w:rsidRDefault="00775F95" w:rsidP="00BA1C48">
      <w:pPr>
        <w:pStyle w:val="ListParagraph"/>
        <w:numPr>
          <w:ilvl w:val="0"/>
          <w:numId w:val="50"/>
        </w:numPr>
        <w:spacing w:line="276" w:lineRule="auto"/>
        <w:jc w:val="both"/>
        <w:rPr>
          <w:rFonts w:asciiTheme="minorHAnsi" w:hAnsiTheme="minorHAnsi" w:cstheme="minorHAnsi"/>
          <w:szCs w:val="22"/>
        </w:rPr>
      </w:pPr>
      <w:r w:rsidRPr="00B44BBC">
        <w:rPr>
          <w:rFonts w:asciiTheme="minorHAnsi" w:hAnsiTheme="minorHAnsi" w:cstheme="minorHAnsi"/>
          <w:szCs w:val="22"/>
        </w:rPr>
        <w:t>Seat candidates in exam rooms as instructed by the EO/on the seating plan</w:t>
      </w:r>
    </w:p>
    <w:p w14:paraId="45E1C0EE" w14:textId="5564A932" w:rsidR="00775F95" w:rsidRPr="00B44BBC" w:rsidRDefault="00775F95" w:rsidP="01DDF3E6">
      <w:pPr>
        <w:pStyle w:val="Heading3"/>
        <w:spacing w:line="276" w:lineRule="auto"/>
        <w:jc w:val="both"/>
        <w:rPr>
          <w:rFonts w:asciiTheme="minorHAnsi" w:hAnsiTheme="minorHAnsi" w:cstheme="minorBidi"/>
          <w:szCs w:val="22"/>
          <w:u w:val="single"/>
        </w:rPr>
      </w:pPr>
      <w:bookmarkStart w:id="62" w:name="_Toc1724480285"/>
      <w:r w:rsidRPr="00B44BBC">
        <w:rPr>
          <w:rFonts w:asciiTheme="minorHAnsi" w:hAnsiTheme="minorHAnsi" w:cstheme="minorBidi"/>
          <w:szCs w:val="22"/>
          <w:u w:val="single"/>
        </w:rPr>
        <w:t>Security of exam materials</w:t>
      </w:r>
      <w:bookmarkEnd w:id="62"/>
    </w:p>
    <w:p w14:paraId="79D13E50"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19314CD4" w14:textId="76D904EE" w:rsidR="00926985" w:rsidRPr="00B44BBC" w:rsidRDefault="00834B0C" w:rsidP="00BA1C48">
      <w:pPr>
        <w:pStyle w:val="ListParagraph"/>
        <w:numPr>
          <w:ilvl w:val="0"/>
          <w:numId w:val="51"/>
        </w:numPr>
        <w:spacing w:line="276" w:lineRule="auto"/>
        <w:jc w:val="both"/>
        <w:rPr>
          <w:rFonts w:asciiTheme="minorHAnsi" w:hAnsiTheme="minorHAnsi" w:cstheme="minorHAnsi"/>
          <w:szCs w:val="22"/>
        </w:rPr>
      </w:pPr>
      <w:bookmarkStart w:id="63" w:name="_Hlk528957584"/>
      <w:bookmarkStart w:id="64" w:name="_Hlk22893315"/>
      <w:r w:rsidRPr="00B44BBC">
        <w:rPr>
          <w:rFonts w:asciiTheme="minorHAnsi" w:hAnsiTheme="minorHAnsi" w:cstheme="minorHAnsi"/>
          <w:szCs w:val="22"/>
        </w:rPr>
        <w:t xml:space="preserve">Confirms appropriate arrangements are in place to ensure that confidential materials are only </w:t>
      </w:r>
      <w:r w:rsidR="00926985" w:rsidRPr="00B44BBC">
        <w:rPr>
          <w:rFonts w:asciiTheme="minorHAnsi" w:hAnsiTheme="minorHAnsi" w:cstheme="minorHAnsi"/>
          <w:szCs w:val="22"/>
        </w:rPr>
        <w:t>handed over</w:t>
      </w:r>
      <w:r w:rsidRPr="00B44BBC">
        <w:rPr>
          <w:rFonts w:asciiTheme="minorHAnsi" w:hAnsiTheme="minorHAnsi" w:cstheme="minorHAnsi"/>
          <w:szCs w:val="22"/>
        </w:rPr>
        <w:t xml:space="preserve"> to those authorised by the head of centre</w:t>
      </w:r>
    </w:p>
    <w:p w14:paraId="094D1E37" w14:textId="06FDD2C3" w:rsidR="00A412A6" w:rsidRPr="00B44BBC" w:rsidRDefault="00A412A6" w:rsidP="00BA1C48">
      <w:pPr>
        <w:pStyle w:val="ListParagraph"/>
        <w:numPr>
          <w:ilvl w:val="0"/>
          <w:numId w:val="51"/>
        </w:numPr>
        <w:rPr>
          <w:rFonts w:asciiTheme="minorHAnsi" w:hAnsiTheme="minorHAnsi" w:cstheme="minorHAnsi"/>
          <w:szCs w:val="22"/>
        </w:rPr>
      </w:pPr>
      <w:r w:rsidRPr="00B44BBC">
        <w:rPr>
          <w:rFonts w:asciiTheme="minorHAnsi" w:hAnsiTheme="minorHAnsi" w:cstheme="minorHAnsi"/>
          <w:szCs w:val="22"/>
        </w:rPr>
        <w:t xml:space="preserve">Ensures access to the secure room is restricted and staff approved by the head of centre are accompanied by a keyholder at all times. </w:t>
      </w:r>
    </w:p>
    <w:p w14:paraId="72AF685C" w14:textId="79ED618B" w:rsidR="00926985" w:rsidRPr="00B44BBC" w:rsidRDefault="00926985" w:rsidP="00BA1C48">
      <w:pPr>
        <w:pStyle w:val="ListParagraph"/>
        <w:numPr>
          <w:ilvl w:val="0"/>
          <w:numId w:val="51"/>
        </w:numPr>
        <w:spacing w:after="80" w:line="276" w:lineRule="auto"/>
        <w:jc w:val="both"/>
        <w:rPr>
          <w:rFonts w:asciiTheme="minorHAnsi" w:eastAsiaTheme="minorEastAsia" w:hAnsiTheme="minorHAnsi" w:cstheme="minorHAnsi"/>
          <w:szCs w:val="22"/>
        </w:rPr>
      </w:pPr>
      <w:r w:rsidRPr="00B44BBC">
        <w:rPr>
          <w:rFonts w:asciiTheme="minorHAnsi" w:hAnsiTheme="minorHAnsi" w:cstheme="minorHAnsi"/>
          <w:szCs w:val="22"/>
        </w:rPr>
        <w:t>Ensures only persons authorised by the head of centre and the exams officer are allowed access to the centre’s secure storage facility as one of the two to six key holders</w:t>
      </w:r>
    </w:p>
    <w:p w14:paraId="3FB0FCC7" w14:textId="2093CDBE" w:rsidR="00941A2F" w:rsidRPr="00B44BBC" w:rsidRDefault="00775F95" w:rsidP="00BA1C48">
      <w:pPr>
        <w:pStyle w:val="ListParagraph"/>
        <w:numPr>
          <w:ilvl w:val="0"/>
          <w:numId w:val="51"/>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Has a process in place </w:t>
      </w:r>
      <w:r w:rsidR="00941A2F" w:rsidRPr="00B44BBC">
        <w:rPr>
          <w:rFonts w:asciiTheme="minorHAnsi" w:hAnsiTheme="minorHAnsi" w:cstheme="minorHAnsi"/>
          <w:szCs w:val="22"/>
        </w:rPr>
        <w:t>to demonstrate the receipt, secure movement and secure storage of confidential exam materials within the centre</w:t>
      </w:r>
    </w:p>
    <w:p w14:paraId="6C686E80" w14:textId="77777777" w:rsidR="00926985" w:rsidRPr="00B44BBC" w:rsidRDefault="00941A2F" w:rsidP="00BA1C48">
      <w:pPr>
        <w:pStyle w:val="ListParagraph"/>
        <w:numPr>
          <w:ilvl w:val="0"/>
          <w:numId w:val="51"/>
        </w:numPr>
        <w:spacing w:line="276" w:lineRule="auto"/>
        <w:jc w:val="both"/>
        <w:rPr>
          <w:rFonts w:asciiTheme="minorHAnsi" w:hAnsiTheme="minorHAnsi" w:cstheme="minorHAnsi"/>
          <w:b/>
          <w:szCs w:val="22"/>
        </w:rPr>
      </w:pPr>
      <w:r w:rsidRPr="00B44BBC">
        <w:rPr>
          <w:rFonts w:asciiTheme="minorHAnsi" w:hAnsiTheme="minorHAnsi" w:cstheme="minorHAnsi"/>
          <w:szCs w:val="22"/>
        </w:rPr>
        <w:t xml:space="preserve">Ensures a log is kept at the initial point of delivery </w:t>
      </w:r>
      <w:r w:rsidR="00752799" w:rsidRPr="00B44BBC">
        <w:rPr>
          <w:rFonts w:asciiTheme="minorHAnsi" w:hAnsiTheme="minorHAnsi" w:cstheme="minorHAnsi"/>
          <w:szCs w:val="22"/>
        </w:rPr>
        <w:t xml:space="preserve">recording confidential materials received and signed for by authorised staff within the centre and that appropriate arrangements are in place for confidential materials to be </w:t>
      </w:r>
      <w:r w:rsidR="00693DD4" w:rsidRPr="00B44BBC">
        <w:rPr>
          <w:rFonts w:asciiTheme="minorHAnsi" w:hAnsiTheme="minorHAnsi" w:cstheme="minorHAnsi"/>
          <w:szCs w:val="22"/>
        </w:rPr>
        <w:t>immediately transferred to the</w:t>
      </w:r>
      <w:r w:rsidR="00752799" w:rsidRPr="00B44BBC">
        <w:rPr>
          <w:rFonts w:asciiTheme="minorHAnsi" w:hAnsiTheme="minorHAnsi" w:cstheme="minorHAnsi"/>
          <w:szCs w:val="22"/>
        </w:rPr>
        <w:t xml:space="preserve"> secure storage facility</w:t>
      </w:r>
      <w:r w:rsidR="00693DD4" w:rsidRPr="00B44BBC">
        <w:rPr>
          <w:rFonts w:asciiTheme="minorHAnsi" w:hAnsiTheme="minorHAnsi" w:cstheme="minorHAnsi"/>
          <w:szCs w:val="22"/>
        </w:rPr>
        <w:t xml:space="preserve"> until they can be removed from the dispatch packaging and checked in the secure room before being returned to the secure storage facility in timetable order</w:t>
      </w:r>
      <w:r w:rsidR="00752799" w:rsidRPr="00B44BBC">
        <w:rPr>
          <w:rFonts w:asciiTheme="minorHAnsi" w:hAnsiTheme="minorHAnsi" w:cstheme="minorHAnsi"/>
          <w:szCs w:val="22"/>
        </w:rPr>
        <w:t xml:space="preserve"> </w:t>
      </w:r>
    </w:p>
    <w:p w14:paraId="347AB606" w14:textId="77777777" w:rsidR="00F0333C" w:rsidRPr="00B44BBC" w:rsidRDefault="00F0333C" w:rsidP="00BA1C48">
      <w:pPr>
        <w:pStyle w:val="ListParagraph"/>
        <w:numPr>
          <w:ilvl w:val="0"/>
          <w:numId w:val="51"/>
        </w:numPr>
        <w:spacing w:after="120"/>
        <w:rPr>
          <w:rFonts w:asciiTheme="minorHAnsi" w:hAnsiTheme="minorHAnsi" w:cstheme="minorHAnsi"/>
          <w:szCs w:val="22"/>
        </w:rPr>
      </w:pPr>
      <w:r w:rsidRPr="00B44BBC">
        <w:rPr>
          <w:rFonts w:asciiTheme="minorHAnsi" w:hAnsiTheme="minorHAnsi" w:cstheme="minorHAnsi"/>
          <w:szCs w:val="22"/>
        </w:rPr>
        <w:t xml:space="preserve">Carefully checks question paper packets when they are removed from the dispatch packing and keeps a log of the check </w:t>
      </w:r>
    </w:p>
    <w:p w14:paraId="3CE9B278" w14:textId="54E06B49" w:rsidR="00693DD4" w:rsidRPr="00B44BBC" w:rsidRDefault="00652D84" w:rsidP="00BA1C48">
      <w:pPr>
        <w:pStyle w:val="ListParagraph"/>
        <w:numPr>
          <w:ilvl w:val="0"/>
          <w:numId w:val="51"/>
        </w:numPr>
        <w:spacing w:line="276" w:lineRule="auto"/>
        <w:jc w:val="both"/>
        <w:rPr>
          <w:rFonts w:asciiTheme="minorHAnsi" w:hAnsiTheme="minorHAnsi" w:cstheme="minorBidi"/>
          <w:szCs w:val="22"/>
        </w:rPr>
      </w:pPr>
      <w:r w:rsidRPr="00B44BBC">
        <w:rPr>
          <w:rFonts w:asciiTheme="minorHAnsi" w:hAnsiTheme="minorHAnsi" w:cstheme="minorBidi"/>
          <w:szCs w:val="22"/>
        </w:rPr>
        <w:t xml:space="preserve">Ensures the secure storage facility contains only current and live confidential material </w:t>
      </w:r>
      <w:r w:rsidR="00926985" w:rsidRPr="00B44BBC">
        <w:rPr>
          <w:rFonts w:asciiTheme="minorHAnsi" w:hAnsiTheme="minorHAnsi" w:cstheme="minorBidi"/>
          <w:szCs w:val="22"/>
        </w:rPr>
        <w:t>(ensuring that past examination question papers</w:t>
      </w:r>
      <w:r w:rsidR="00926985" w:rsidRPr="00B44BBC">
        <w:rPr>
          <w:rFonts w:asciiTheme="minorHAnsi" w:hAnsiTheme="minorHAnsi" w:cstheme="minorBidi"/>
          <w:szCs w:val="22"/>
          <w:shd w:val="clear" w:color="auto" w:fill="FFFFFF" w:themeFill="background1"/>
        </w:rPr>
        <w:t>, internal tests and mock examinations are</w:t>
      </w:r>
      <w:r w:rsidR="00926985" w:rsidRPr="00B44BBC">
        <w:rPr>
          <w:rFonts w:asciiTheme="minorHAnsi" w:hAnsiTheme="minorHAnsi" w:cstheme="minorBidi"/>
          <w:szCs w:val="22"/>
        </w:rPr>
        <w:t xml:space="preserve"> not kept in the centre’s secure storage facility) </w:t>
      </w:r>
    </w:p>
    <w:p w14:paraId="51EBBC63" w14:textId="77777777" w:rsidR="00E730BC" w:rsidRPr="00B44BBC" w:rsidRDefault="00693DD4" w:rsidP="00BA1C48">
      <w:pPr>
        <w:pStyle w:val="ListParagraph"/>
        <w:numPr>
          <w:ilvl w:val="0"/>
          <w:numId w:val="51"/>
        </w:numPr>
        <w:spacing w:line="276" w:lineRule="auto"/>
        <w:jc w:val="both"/>
        <w:rPr>
          <w:rFonts w:asciiTheme="minorHAnsi" w:hAnsiTheme="minorHAnsi" w:cstheme="minorHAnsi"/>
          <w:szCs w:val="22"/>
        </w:rPr>
      </w:pPr>
      <w:r w:rsidRPr="00B44BBC">
        <w:rPr>
          <w:rFonts w:asciiTheme="minorHAnsi" w:hAnsiTheme="minorHAnsi" w:cstheme="minorHAnsi"/>
          <w:szCs w:val="22"/>
        </w:rPr>
        <w:t>Ensures that examination stationery, e.g. answer booklets and formula booklets are stored in the secure room (</w:t>
      </w:r>
      <w:r w:rsidR="004F5832" w:rsidRPr="00B44BBC">
        <w:rPr>
          <w:rFonts w:asciiTheme="minorHAnsi" w:hAnsiTheme="minorHAnsi" w:cstheme="minorHAnsi"/>
          <w:szCs w:val="22"/>
        </w:rPr>
        <w:t>attempting to</w:t>
      </w:r>
      <w:r w:rsidRPr="00B44BBC">
        <w:rPr>
          <w:rFonts w:asciiTheme="minorHAnsi" w:hAnsiTheme="minorHAnsi" w:cstheme="minorHAnsi"/>
          <w:szCs w:val="22"/>
        </w:rPr>
        <w:t xml:space="preserve"> store this material in the secure storage facility, when sufficient space allow</w:t>
      </w:r>
      <w:r w:rsidR="004F5832" w:rsidRPr="00B44BBC">
        <w:rPr>
          <w:rFonts w:asciiTheme="minorHAnsi" w:hAnsiTheme="minorHAnsi" w:cstheme="minorHAnsi"/>
          <w:szCs w:val="22"/>
        </w:rPr>
        <w:t>s</w:t>
      </w:r>
      <w:r w:rsidRPr="00B44BBC">
        <w:rPr>
          <w:rFonts w:asciiTheme="minorHAnsi" w:hAnsiTheme="minorHAnsi" w:cstheme="minorHAnsi"/>
          <w:szCs w:val="22"/>
        </w:rPr>
        <w:t xml:space="preserve">) </w:t>
      </w:r>
    </w:p>
    <w:bookmarkEnd w:id="63"/>
    <w:p w14:paraId="18091EC8" w14:textId="270736B7" w:rsidR="00DE4DD2" w:rsidRPr="00B44BBC" w:rsidRDefault="00DE4DD2" w:rsidP="00BA1C48">
      <w:pPr>
        <w:pStyle w:val="ListParagraph"/>
        <w:numPr>
          <w:ilvl w:val="0"/>
          <w:numId w:val="51"/>
        </w:numPr>
        <w:spacing w:after="60"/>
        <w:ind w:left="714" w:hanging="357"/>
        <w:rPr>
          <w:rFonts w:asciiTheme="minorHAnsi" w:hAnsiTheme="minorHAnsi" w:cs="Arial"/>
          <w:szCs w:val="22"/>
        </w:rPr>
      </w:pPr>
      <w:r w:rsidRPr="00B44BBC">
        <w:rPr>
          <w:rFonts w:asciiTheme="minorHAnsi" w:hAnsiTheme="minorHAnsi" w:cs="Tahoma"/>
          <w:szCs w:val="22"/>
        </w:rPr>
        <w:t xml:space="preserve">Ensures the integrity and security of any electronic question paper is maintained during the downloading, printing and collating process (ensuring printing is carried out in a secure environment </w:t>
      </w:r>
      <w:r w:rsidR="001110FD">
        <w:rPr>
          <w:rFonts w:asciiTheme="minorHAnsi" w:hAnsiTheme="minorHAnsi" w:cs="Tahoma"/>
          <w:szCs w:val="22"/>
        </w:rPr>
        <w:t xml:space="preserve">at the centre </w:t>
      </w:r>
      <w:r w:rsidRPr="00B44BBC">
        <w:rPr>
          <w:rFonts w:asciiTheme="minorHAnsi" w:hAnsiTheme="minorHAnsi" w:cs="Tahoma"/>
          <w:szCs w:val="22"/>
        </w:rPr>
        <w:t>to prevent unauthorised personnel accessing live assessment materials and ensuring only authorised members of centre staff have access to electronic question paper</w:t>
      </w:r>
      <w:r w:rsidR="001110FD">
        <w:rPr>
          <w:rFonts w:asciiTheme="minorHAnsi" w:hAnsiTheme="minorHAnsi" w:cs="Tahoma"/>
          <w:szCs w:val="22"/>
        </w:rPr>
        <w:t xml:space="preserve"> material</w:t>
      </w:r>
      <w:r w:rsidRPr="00B44BBC">
        <w:rPr>
          <w:rFonts w:asciiTheme="minorHAnsi" w:hAnsiTheme="minorHAnsi" w:cs="Tahoma"/>
          <w:szCs w:val="22"/>
        </w:rPr>
        <w:t>s)</w:t>
      </w:r>
    </w:p>
    <w:p w14:paraId="30EEAB29" w14:textId="77777777" w:rsidR="00DE4DD2" w:rsidRPr="00B44BBC" w:rsidRDefault="00DE4DD2" w:rsidP="00DE4DD2">
      <w:pPr>
        <w:ind w:left="720"/>
        <w:rPr>
          <w:rFonts w:asciiTheme="minorHAnsi" w:hAnsiTheme="minorHAnsi" w:cs="Tahoma"/>
          <w:szCs w:val="22"/>
        </w:rPr>
      </w:pPr>
      <w:r w:rsidRPr="00B44BBC">
        <w:rPr>
          <w:rFonts w:asciiTheme="minorHAnsi" w:hAnsiTheme="minorHAnsi" w:cs="Tahoma"/>
          <w:szCs w:val="22"/>
        </w:rPr>
        <w:t xml:space="preserve">At least two and no more than six members of centre staff should be authorised to handle secure electronic materials, one of whom must be the exams officer*. Other members of centre staff may assist with printing and collation provided they are under supervision. </w:t>
      </w:r>
    </w:p>
    <w:p w14:paraId="4CFCBEAD" w14:textId="31DFB11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 xml:space="preserve">Reception staff </w:t>
      </w:r>
    </w:p>
    <w:p w14:paraId="172BD1C9" w14:textId="419CA2BB" w:rsidR="00775F95" w:rsidRPr="00B44BBC" w:rsidRDefault="00775F95" w:rsidP="00BA1C48">
      <w:pPr>
        <w:pStyle w:val="ListParagraph"/>
        <w:numPr>
          <w:ilvl w:val="0"/>
          <w:numId w:val="14"/>
        </w:numPr>
        <w:spacing w:line="276" w:lineRule="auto"/>
        <w:jc w:val="both"/>
        <w:rPr>
          <w:rFonts w:asciiTheme="minorHAnsi" w:hAnsiTheme="minorHAnsi" w:cstheme="minorHAnsi"/>
          <w:szCs w:val="22"/>
        </w:rPr>
      </w:pPr>
      <w:bookmarkStart w:id="65" w:name="_Hlk528957871"/>
      <w:r w:rsidRPr="00B44BBC">
        <w:rPr>
          <w:rFonts w:asciiTheme="minorHAnsi" w:hAnsiTheme="minorHAnsi" w:cstheme="minorHAnsi"/>
          <w:szCs w:val="22"/>
        </w:rPr>
        <w:t xml:space="preserve">Follow the process to </w:t>
      </w:r>
      <w:r w:rsidR="00752799" w:rsidRPr="00B44BBC">
        <w:rPr>
          <w:rFonts w:asciiTheme="minorHAnsi" w:hAnsiTheme="minorHAnsi" w:cstheme="minorHAnsi"/>
          <w:szCs w:val="22"/>
        </w:rPr>
        <w:t>log</w:t>
      </w:r>
      <w:r w:rsidRPr="00B44BBC">
        <w:rPr>
          <w:rFonts w:asciiTheme="minorHAnsi" w:hAnsiTheme="minorHAnsi" w:cstheme="minorHAnsi"/>
          <w:szCs w:val="22"/>
        </w:rPr>
        <w:t xml:space="preserve"> confidential materials delivered to</w:t>
      </w:r>
      <w:r w:rsidR="00752799" w:rsidRPr="00B44BBC">
        <w:rPr>
          <w:rFonts w:asciiTheme="minorHAnsi" w:hAnsiTheme="minorHAnsi" w:cstheme="minorHAnsi"/>
          <w:szCs w:val="22"/>
        </w:rPr>
        <w:t>/received by</w:t>
      </w:r>
      <w:r w:rsidRPr="00B44BBC">
        <w:rPr>
          <w:rFonts w:asciiTheme="minorHAnsi" w:hAnsiTheme="minorHAnsi" w:cstheme="minorHAnsi"/>
          <w:szCs w:val="22"/>
        </w:rPr>
        <w:t xml:space="preserve"> the centre </w:t>
      </w:r>
      <w:r w:rsidR="00752799" w:rsidRPr="00B44BBC">
        <w:rPr>
          <w:rFonts w:asciiTheme="minorHAnsi" w:hAnsiTheme="minorHAnsi" w:cstheme="minorHAnsi"/>
          <w:szCs w:val="22"/>
        </w:rPr>
        <w:t>to the point materials are</w:t>
      </w:r>
      <w:r w:rsidRPr="00B44BBC">
        <w:rPr>
          <w:rFonts w:asciiTheme="minorHAnsi" w:hAnsiTheme="minorHAnsi" w:cstheme="minorHAnsi"/>
          <w:szCs w:val="22"/>
        </w:rPr>
        <w:t xml:space="preserve"> issued to authorised staff</w:t>
      </w:r>
      <w:r w:rsidR="00752799" w:rsidRPr="00B44BBC">
        <w:rPr>
          <w:rFonts w:asciiTheme="minorHAnsi" w:hAnsiTheme="minorHAnsi" w:cstheme="minorHAnsi"/>
          <w:szCs w:val="22"/>
        </w:rPr>
        <w:t xml:space="preserve"> for </w:t>
      </w:r>
      <w:r w:rsidR="004F5832" w:rsidRPr="00B44BBC">
        <w:rPr>
          <w:rFonts w:asciiTheme="minorHAnsi" w:hAnsiTheme="minorHAnsi" w:cstheme="minorHAnsi"/>
          <w:szCs w:val="22"/>
        </w:rPr>
        <w:t xml:space="preserve">transferal to </w:t>
      </w:r>
      <w:r w:rsidR="00752799" w:rsidRPr="00B44BBC">
        <w:rPr>
          <w:rFonts w:asciiTheme="minorHAnsi" w:hAnsiTheme="minorHAnsi" w:cstheme="minorHAnsi"/>
          <w:szCs w:val="22"/>
        </w:rPr>
        <w:t>the secure storage facility</w:t>
      </w:r>
    </w:p>
    <w:bookmarkEnd w:id="64"/>
    <w:bookmarkEnd w:id="65"/>
    <w:p w14:paraId="071BC4D2"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 xml:space="preserve">Teaching staff </w:t>
      </w:r>
    </w:p>
    <w:p w14:paraId="4F5A53A0" w14:textId="1295FA56" w:rsidR="00775F95" w:rsidRPr="00B44BBC" w:rsidRDefault="00775F95" w:rsidP="00BA1C48">
      <w:pPr>
        <w:pStyle w:val="ListParagraph"/>
        <w:numPr>
          <w:ilvl w:val="0"/>
          <w:numId w:val="14"/>
        </w:numPr>
        <w:spacing w:line="276" w:lineRule="auto"/>
        <w:jc w:val="both"/>
        <w:rPr>
          <w:rFonts w:asciiTheme="minorHAnsi" w:hAnsiTheme="minorHAnsi" w:cstheme="minorHAnsi"/>
          <w:szCs w:val="22"/>
        </w:rPr>
      </w:pPr>
      <w:bookmarkStart w:id="66" w:name="_Hlk528958010"/>
      <w:r w:rsidRPr="00B44BBC">
        <w:rPr>
          <w:rFonts w:asciiTheme="minorHAnsi" w:hAnsiTheme="minorHAnsi" w:cstheme="minorHAnsi"/>
          <w:szCs w:val="22"/>
        </w:rPr>
        <w:t xml:space="preserve">Adhere to the </w:t>
      </w:r>
      <w:r w:rsidR="004B0782" w:rsidRPr="00B44BBC">
        <w:rPr>
          <w:rFonts w:asciiTheme="minorHAnsi" w:hAnsiTheme="minorHAnsi" w:cstheme="minorHAnsi"/>
          <w:szCs w:val="22"/>
        </w:rPr>
        <w:t>process</w:t>
      </w:r>
      <w:r w:rsidRPr="00B44BBC">
        <w:rPr>
          <w:rFonts w:asciiTheme="minorHAnsi" w:hAnsiTheme="minorHAnsi" w:cstheme="minorHAnsi"/>
          <w:szCs w:val="22"/>
        </w:rPr>
        <w:t xml:space="preserve"> </w:t>
      </w:r>
      <w:r w:rsidR="004B0782" w:rsidRPr="00B44BBC">
        <w:rPr>
          <w:rFonts w:asciiTheme="minorHAnsi" w:hAnsiTheme="minorHAnsi" w:cstheme="minorHAnsi"/>
          <w:szCs w:val="22"/>
        </w:rPr>
        <w:t>to record the secure movement</w:t>
      </w:r>
      <w:r w:rsidRPr="00B44BBC">
        <w:rPr>
          <w:rFonts w:asciiTheme="minorHAnsi" w:hAnsiTheme="minorHAnsi" w:cstheme="minorHAnsi"/>
          <w:szCs w:val="22"/>
        </w:rPr>
        <w:t xml:space="preserve"> </w:t>
      </w:r>
      <w:r w:rsidR="004B0782" w:rsidRPr="00B44BBC">
        <w:rPr>
          <w:rFonts w:asciiTheme="minorHAnsi" w:hAnsiTheme="minorHAnsi" w:cstheme="minorHAnsi"/>
          <w:szCs w:val="22"/>
        </w:rPr>
        <w:t xml:space="preserve">of </w:t>
      </w:r>
      <w:r w:rsidRPr="00B44BBC">
        <w:rPr>
          <w:rFonts w:asciiTheme="minorHAnsi" w:hAnsiTheme="minorHAnsi" w:cstheme="minorHAnsi"/>
          <w:szCs w:val="22"/>
        </w:rPr>
        <w:t>confidential materials taken from or returned to secure storage throughout the time the material is confidential</w:t>
      </w:r>
    </w:p>
    <w:p w14:paraId="574708D3" w14:textId="7B2E2C66" w:rsidR="00775F95" w:rsidRPr="00B44BBC" w:rsidRDefault="00775F95" w:rsidP="01DDF3E6">
      <w:pPr>
        <w:pStyle w:val="Heading3"/>
        <w:spacing w:line="276" w:lineRule="auto"/>
        <w:jc w:val="both"/>
        <w:rPr>
          <w:rFonts w:asciiTheme="minorHAnsi" w:hAnsiTheme="minorHAnsi" w:cstheme="minorBidi"/>
          <w:szCs w:val="22"/>
          <w:u w:val="single"/>
        </w:rPr>
      </w:pPr>
      <w:bookmarkStart w:id="67" w:name="_Toc2037866693"/>
      <w:bookmarkEnd w:id="66"/>
      <w:r w:rsidRPr="00B44BBC">
        <w:rPr>
          <w:rFonts w:asciiTheme="minorHAnsi" w:hAnsiTheme="minorHAnsi" w:cstheme="minorBidi"/>
          <w:szCs w:val="22"/>
          <w:u w:val="single"/>
        </w:rPr>
        <w:t>Timetabling and rooming</w:t>
      </w:r>
      <w:bookmarkEnd w:id="67"/>
    </w:p>
    <w:p w14:paraId="06037995" w14:textId="099B8D64"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584F190C" w14:textId="77777777" w:rsidR="00807C62" w:rsidRPr="00B44BBC" w:rsidRDefault="00775F95" w:rsidP="00BA1C48">
      <w:pPr>
        <w:pStyle w:val="ListParagraph"/>
        <w:numPr>
          <w:ilvl w:val="0"/>
          <w:numId w:val="14"/>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Produces a master centre exam timetable for each exam series</w:t>
      </w:r>
    </w:p>
    <w:p w14:paraId="37992658" w14:textId="7CAD4706" w:rsidR="00807C62" w:rsidRPr="00B44BBC" w:rsidRDefault="00775F95" w:rsidP="00BA1C48">
      <w:pPr>
        <w:pStyle w:val="ListParagraph"/>
        <w:numPr>
          <w:ilvl w:val="0"/>
          <w:numId w:val="14"/>
        </w:numPr>
        <w:spacing w:before="120" w:line="276" w:lineRule="auto"/>
        <w:jc w:val="both"/>
        <w:rPr>
          <w:rFonts w:asciiTheme="minorHAnsi" w:hAnsiTheme="minorHAnsi" w:cstheme="minorBidi"/>
          <w:b/>
          <w:bCs/>
          <w:szCs w:val="22"/>
        </w:rPr>
      </w:pPr>
      <w:bookmarkStart w:id="68" w:name="_Hlk22893367"/>
      <w:r w:rsidRPr="00B44BBC">
        <w:rPr>
          <w:rFonts w:asciiTheme="minorHAnsi" w:hAnsiTheme="minorHAnsi" w:cstheme="minorBidi"/>
          <w:szCs w:val="22"/>
        </w:rPr>
        <w:t xml:space="preserve">Identifies and resolves candidate exam </w:t>
      </w:r>
      <w:r w:rsidR="00D87807" w:rsidRPr="00B44BBC">
        <w:rPr>
          <w:rFonts w:asciiTheme="minorHAnsi" w:hAnsiTheme="minorHAnsi" w:cstheme="minorBidi"/>
          <w:szCs w:val="22"/>
        </w:rPr>
        <w:t xml:space="preserve">timetable </w:t>
      </w:r>
      <w:r w:rsidRPr="00B44BBC">
        <w:rPr>
          <w:rFonts w:asciiTheme="minorHAnsi" w:hAnsiTheme="minorHAnsi" w:cstheme="minorBidi"/>
          <w:szCs w:val="22"/>
        </w:rPr>
        <w:t>clashes</w:t>
      </w:r>
      <w:r w:rsidR="00EF22C1" w:rsidRPr="00B44BBC">
        <w:rPr>
          <w:rFonts w:asciiTheme="minorHAnsi" w:hAnsiTheme="minorHAnsi" w:cstheme="minorBidi"/>
          <w:szCs w:val="22"/>
        </w:rPr>
        <w:t xml:space="preserve"> </w:t>
      </w:r>
      <w:r w:rsidR="00E72DD6" w:rsidRPr="00B44BBC">
        <w:rPr>
          <w:rFonts w:asciiTheme="minorHAnsi" w:hAnsiTheme="minorHAnsi" w:cstheme="minorBidi"/>
          <w:szCs w:val="22"/>
        </w:rPr>
        <w:t xml:space="preserve">according to the regulations </w:t>
      </w:r>
      <w:r w:rsidR="00EF22C1" w:rsidRPr="00B44BBC">
        <w:rPr>
          <w:rFonts w:asciiTheme="minorHAnsi" w:hAnsiTheme="minorHAnsi" w:cstheme="minorBidi"/>
          <w:szCs w:val="22"/>
        </w:rPr>
        <w:t>(only applying overnight supervision arrangements as a last resort</w:t>
      </w:r>
      <w:r w:rsidR="002E054A" w:rsidRPr="00B44BBC">
        <w:rPr>
          <w:rFonts w:asciiTheme="minorHAnsi" w:hAnsiTheme="minorHAnsi" w:cstheme="minorBidi"/>
          <w:szCs w:val="22"/>
        </w:rPr>
        <w:t xml:space="preserve">, </w:t>
      </w:r>
      <w:r w:rsidR="004F5832" w:rsidRPr="00B44BBC">
        <w:rPr>
          <w:rFonts w:asciiTheme="minorHAnsi" w:hAnsiTheme="minorHAnsi" w:cstheme="minorBidi"/>
          <w:szCs w:val="22"/>
        </w:rPr>
        <w:t>once all other options have been exhausted</w:t>
      </w:r>
      <w:r w:rsidR="002E054A" w:rsidRPr="00B44BBC">
        <w:rPr>
          <w:rFonts w:asciiTheme="minorHAnsi" w:hAnsiTheme="minorHAnsi" w:cstheme="minorBidi"/>
          <w:szCs w:val="22"/>
        </w:rPr>
        <w:t xml:space="preserve"> and according to the centre’s </w:t>
      </w:r>
      <w:r w:rsidR="54574CF9" w:rsidRPr="00B44BBC">
        <w:rPr>
          <w:rFonts w:asciiTheme="minorHAnsi" w:hAnsiTheme="minorHAnsi" w:cstheme="minorBidi"/>
          <w:szCs w:val="22"/>
        </w:rPr>
        <w:t>strategy</w:t>
      </w:r>
      <w:r w:rsidR="00EF22C1" w:rsidRPr="00B44BBC">
        <w:rPr>
          <w:rFonts w:asciiTheme="minorHAnsi" w:hAnsiTheme="minorHAnsi" w:cstheme="minorBidi"/>
          <w:szCs w:val="22"/>
        </w:rPr>
        <w:t>)</w:t>
      </w:r>
      <w:r w:rsidR="004F5832" w:rsidRPr="00B44BBC">
        <w:rPr>
          <w:rFonts w:asciiTheme="minorHAnsi" w:hAnsiTheme="minorHAnsi" w:cstheme="minorBidi"/>
          <w:szCs w:val="22"/>
        </w:rPr>
        <w:t xml:space="preserve"> </w:t>
      </w:r>
    </w:p>
    <w:p w14:paraId="226EA2C6" w14:textId="6841447D" w:rsidR="002E054A" w:rsidRPr="00B44BBC" w:rsidRDefault="002E054A" w:rsidP="01DDF3E6">
      <w:pPr>
        <w:pStyle w:val="Headinglevel2"/>
        <w:spacing w:before="120" w:after="120" w:line="276" w:lineRule="auto"/>
        <w:ind w:left="720"/>
        <w:jc w:val="both"/>
        <w:rPr>
          <w:rFonts w:asciiTheme="minorHAnsi" w:hAnsiTheme="minorHAnsi" w:cstheme="minorBidi"/>
          <w:szCs w:val="22"/>
        </w:rPr>
      </w:pPr>
      <w:bookmarkStart w:id="69" w:name="_Toc1431342981"/>
      <w:r w:rsidRPr="00B44BBC">
        <w:rPr>
          <w:rFonts w:asciiTheme="minorHAnsi" w:hAnsiTheme="minorHAnsi" w:cstheme="minorBidi"/>
          <w:szCs w:val="22"/>
        </w:rPr>
        <w:t xml:space="preserve">Overnight </w:t>
      </w:r>
      <w:r w:rsidR="005A6FBB" w:rsidRPr="00B44BBC">
        <w:rPr>
          <w:rFonts w:asciiTheme="minorHAnsi" w:hAnsiTheme="minorHAnsi" w:cstheme="minorBidi"/>
          <w:szCs w:val="22"/>
        </w:rPr>
        <w:t>S</w:t>
      </w:r>
      <w:r w:rsidRPr="00B44BBC">
        <w:rPr>
          <w:rFonts w:asciiTheme="minorHAnsi" w:hAnsiTheme="minorHAnsi" w:cstheme="minorBidi"/>
          <w:szCs w:val="22"/>
        </w:rPr>
        <w:t xml:space="preserve">upervision </w:t>
      </w:r>
      <w:r w:rsidR="005A6FBB" w:rsidRPr="00B44BBC">
        <w:rPr>
          <w:rFonts w:asciiTheme="minorHAnsi" w:hAnsiTheme="minorHAnsi" w:cstheme="minorBidi"/>
          <w:szCs w:val="22"/>
        </w:rPr>
        <w:t>A</w:t>
      </w:r>
      <w:r w:rsidRPr="00B44BBC">
        <w:rPr>
          <w:rFonts w:asciiTheme="minorHAnsi" w:hAnsiTheme="minorHAnsi" w:cstheme="minorBidi"/>
          <w:szCs w:val="22"/>
        </w:rPr>
        <w:t xml:space="preserve">rrangements </w:t>
      </w:r>
      <w:r w:rsidR="50375E1D" w:rsidRPr="00B44BBC">
        <w:rPr>
          <w:rFonts w:asciiTheme="minorHAnsi" w:hAnsiTheme="minorHAnsi" w:cstheme="minorBidi"/>
          <w:szCs w:val="22"/>
        </w:rPr>
        <w:t>Strategy</w:t>
      </w:r>
      <w:bookmarkEnd w:id="69"/>
    </w:p>
    <w:tbl>
      <w:tblPr>
        <w:tblStyle w:val="TableGrid"/>
        <w:tblW w:w="0" w:type="auto"/>
        <w:tblInd w:w="720" w:type="dxa"/>
        <w:tblLook w:val="04A0" w:firstRow="1" w:lastRow="0" w:firstColumn="1" w:lastColumn="0" w:noHBand="0" w:noVBand="1"/>
      </w:tblPr>
      <w:tblGrid>
        <w:gridCol w:w="9322"/>
      </w:tblGrid>
      <w:tr w:rsidR="002E054A" w:rsidRPr="00B44BBC" w14:paraId="4BCD7F94" w14:textId="77777777" w:rsidTr="00F16309">
        <w:tc>
          <w:tcPr>
            <w:tcW w:w="9878" w:type="dxa"/>
          </w:tcPr>
          <w:p w14:paraId="57D1658D" w14:textId="06343FB2" w:rsidR="00BC15C4" w:rsidRPr="00B44BBC" w:rsidRDefault="00BC15C4" w:rsidP="00BC15C4">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Overnight supervision will only be applied as a last resort and once all other options have been exhausted.</w:t>
            </w:r>
          </w:p>
          <w:p w14:paraId="6BB064CC" w14:textId="1215FC46" w:rsidR="00BC15C4" w:rsidRPr="00B44BBC" w:rsidRDefault="00BC15C4" w:rsidP="00BC15C4">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Where a candidate is entered for three or more examinations timetabled for the same day and the total duration of the papers is:</w:t>
            </w:r>
          </w:p>
          <w:p w14:paraId="4F8CCAD0" w14:textId="77777777" w:rsidR="00BC15C4" w:rsidRPr="00B44BBC" w:rsidRDefault="00BC15C4" w:rsidP="00BA1C48">
            <w:pPr>
              <w:pStyle w:val="ListParagraph"/>
              <w:numPr>
                <w:ilvl w:val="0"/>
                <w:numId w:val="69"/>
              </w:num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more than six hours for GCE examinations including approved extra time allowances and/or supervised rest breaks; or</w:t>
            </w:r>
          </w:p>
          <w:p w14:paraId="48552CD3" w14:textId="6DD446C7" w:rsidR="00BC15C4" w:rsidRPr="00B44BBC" w:rsidRDefault="00BC15C4" w:rsidP="00BA1C48">
            <w:pPr>
              <w:pStyle w:val="ListParagraph"/>
              <w:numPr>
                <w:ilvl w:val="0"/>
                <w:numId w:val="69"/>
              </w:num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more than five and a half hours for GCSE examinations including approved extra time allowances and/or supervised rest breaks</w:t>
            </w:r>
            <w:r w:rsidR="004A3644" w:rsidRPr="00B44BBC">
              <w:rPr>
                <w:rFonts w:asciiTheme="minorHAnsi" w:hAnsiTheme="minorHAnsi" w:cstheme="minorHAnsi"/>
                <w:szCs w:val="22"/>
              </w:rPr>
              <w:t>.</w:t>
            </w:r>
          </w:p>
          <w:p w14:paraId="137BA292" w14:textId="11EF1962" w:rsidR="00BC15C4" w:rsidRPr="00B44BBC" w:rsidRDefault="004A3644" w:rsidP="00BC15C4">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C</w:t>
            </w:r>
            <w:r w:rsidR="00BC15C4" w:rsidRPr="00B44BBC">
              <w:rPr>
                <w:rFonts w:asciiTheme="minorHAnsi" w:hAnsiTheme="minorHAnsi" w:cstheme="minorHAnsi"/>
                <w:szCs w:val="22"/>
              </w:rPr>
              <w:t>andidates may, at the centre’s discretion, be allowed to take an examination the following morning, which includes Saturdays.</w:t>
            </w:r>
          </w:p>
          <w:p w14:paraId="0AA200A0" w14:textId="73EAD505" w:rsidR="00BC15C4" w:rsidRPr="00B44BBC" w:rsidRDefault="00BC15C4" w:rsidP="00BC15C4">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 xml:space="preserve">The centre will appoint an invigilator to supervise the candidate at all times while they are on the premises sitting exams. </w:t>
            </w:r>
          </w:p>
          <w:p w14:paraId="5F5EDBB3" w14:textId="4464ABF2" w:rsidR="00BC15C4" w:rsidRPr="00B44BBC" w:rsidRDefault="00BC15C4" w:rsidP="00BC15C4">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Supervision of the candidate on journeys to and from the centre will be undertaken by the candidate’s parent/carer.</w:t>
            </w:r>
          </w:p>
          <w:p w14:paraId="461FC4CB" w14:textId="03DD5A33" w:rsidR="002E054A" w:rsidRPr="00B44BBC" w:rsidRDefault="00BC15C4" w:rsidP="00163651">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The Examinations Officer will ensure the Timetable Variation and Confidentiality Declaration for Overnight Supervision form is completed no later than 24 hours prior to the overnight supervision commencing. The Examinations Officer will liaise with the parent/carer with regard to arrangements for the following morning and also the security of the exam.</w:t>
            </w:r>
          </w:p>
        </w:tc>
      </w:tr>
    </w:tbl>
    <w:bookmarkEnd w:id="68"/>
    <w:p w14:paraId="7BACC795" w14:textId="77777777" w:rsidR="00807C62" w:rsidRPr="00B44BBC" w:rsidRDefault="00775F95" w:rsidP="00BA1C48">
      <w:pPr>
        <w:pStyle w:val="ListParagraph"/>
        <w:numPr>
          <w:ilvl w:val="0"/>
          <w:numId w:val="14"/>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Identifies exam rooms and specialist equipment requirements</w:t>
      </w:r>
      <w:bookmarkStart w:id="70" w:name="_Hlk528958182"/>
    </w:p>
    <w:p w14:paraId="765B133A" w14:textId="77777777" w:rsidR="00807C62" w:rsidRPr="00B44BBC" w:rsidRDefault="00775F95" w:rsidP="00BA1C48">
      <w:pPr>
        <w:pStyle w:val="ListParagraph"/>
        <w:numPr>
          <w:ilvl w:val="0"/>
          <w:numId w:val="14"/>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 xml:space="preserve">Allocates invigilators to exam rooms </w:t>
      </w:r>
      <w:r w:rsidR="00EF22C1" w:rsidRPr="00B44BBC">
        <w:rPr>
          <w:rFonts w:asciiTheme="minorHAnsi" w:hAnsiTheme="minorHAnsi" w:cstheme="minorHAnsi"/>
          <w:szCs w:val="22"/>
        </w:rPr>
        <w:t>(or where supervising candidates due to a</w:t>
      </w:r>
      <w:r w:rsidR="00E72DD6" w:rsidRPr="00B44BBC">
        <w:rPr>
          <w:rFonts w:asciiTheme="minorHAnsi" w:hAnsiTheme="minorHAnsi" w:cstheme="minorHAnsi"/>
          <w:szCs w:val="22"/>
        </w:rPr>
        <w:t>n exam</w:t>
      </w:r>
      <w:r w:rsidR="00EF22C1" w:rsidRPr="00B44BBC">
        <w:rPr>
          <w:rFonts w:asciiTheme="minorHAnsi" w:hAnsiTheme="minorHAnsi" w:cstheme="minorHAnsi"/>
          <w:szCs w:val="22"/>
        </w:rPr>
        <w:t xml:space="preserve"> timetable </w:t>
      </w:r>
      <w:r w:rsidR="00E72DD6" w:rsidRPr="00B44BBC">
        <w:rPr>
          <w:rFonts w:asciiTheme="minorHAnsi" w:hAnsiTheme="minorHAnsi" w:cstheme="minorHAnsi"/>
          <w:szCs w:val="22"/>
        </w:rPr>
        <w:t>clash</w:t>
      </w:r>
      <w:r w:rsidR="00EF22C1" w:rsidRPr="00B44BBC">
        <w:rPr>
          <w:rFonts w:asciiTheme="minorHAnsi" w:hAnsiTheme="minorHAnsi" w:cstheme="minorHAnsi"/>
          <w:szCs w:val="22"/>
        </w:rPr>
        <w:t xml:space="preserve">) </w:t>
      </w:r>
      <w:r w:rsidRPr="00B44BBC">
        <w:rPr>
          <w:rFonts w:asciiTheme="minorHAnsi" w:hAnsiTheme="minorHAnsi" w:cstheme="minorHAnsi"/>
          <w:szCs w:val="22"/>
        </w:rPr>
        <w:t>according to required ratios</w:t>
      </w:r>
      <w:bookmarkEnd w:id="70"/>
    </w:p>
    <w:p w14:paraId="62BF64C2" w14:textId="77777777" w:rsidR="00807C62" w:rsidRPr="00B44BBC" w:rsidRDefault="00775F95" w:rsidP="00BA1C48">
      <w:pPr>
        <w:pStyle w:val="ListParagraph"/>
        <w:numPr>
          <w:ilvl w:val="0"/>
          <w:numId w:val="14"/>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Liaises with site staff to ensure exam rooms are set up according to JCQ and awarding body requirements</w:t>
      </w:r>
    </w:p>
    <w:p w14:paraId="7970125C" w14:textId="0DB1FC34" w:rsidR="00775F95" w:rsidRPr="00B44BBC" w:rsidRDefault="00775F95" w:rsidP="00BA1C48">
      <w:pPr>
        <w:pStyle w:val="ListParagraph"/>
        <w:numPr>
          <w:ilvl w:val="0"/>
          <w:numId w:val="14"/>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Liaises with the SENCo regarding rooming of access arrangement candidates</w:t>
      </w:r>
    </w:p>
    <w:p w14:paraId="5B7D4B3B" w14:textId="2B82764A" w:rsidR="00775F95" w:rsidRPr="00B44BBC" w:rsidRDefault="00E90BEB" w:rsidP="000D251C">
      <w:pPr>
        <w:spacing w:line="276" w:lineRule="auto"/>
        <w:jc w:val="both"/>
        <w:rPr>
          <w:rFonts w:asciiTheme="minorHAnsi" w:hAnsiTheme="minorHAnsi" w:cstheme="minorHAnsi"/>
          <w:b/>
          <w:szCs w:val="22"/>
        </w:rPr>
      </w:pPr>
      <w:r w:rsidRPr="00B44BBC">
        <w:rPr>
          <w:rFonts w:asciiTheme="minorHAnsi" w:hAnsiTheme="minorHAnsi" w:cstheme="minorHAnsi"/>
          <w:b/>
          <w:bCs/>
          <w:szCs w:val="22"/>
        </w:rPr>
        <w:t>ALS lead/</w:t>
      </w:r>
      <w:r w:rsidR="00775F95" w:rsidRPr="00B44BBC">
        <w:rPr>
          <w:rFonts w:asciiTheme="minorHAnsi" w:hAnsiTheme="minorHAnsi" w:cstheme="minorHAnsi"/>
          <w:b/>
          <w:szCs w:val="22"/>
        </w:rPr>
        <w:t>SENCo</w:t>
      </w:r>
    </w:p>
    <w:p w14:paraId="70BC015B" w14:textId="77777777" w:rsidR="00775F95" w:rsidRPr="00B44BBC" w:rsidRDefault="00775F95" w:rsidP="00BA1C48">
      <w:pPr>
        <w:pStyle w:val="ListParagraph"/>
        <w:numPr>
          <w:ilvl w:val="0"/>
          <w:numId w:val="9"/>
        </w:numPr>
        <w:spacing w:line="276" w:lineRule="auto"/>
        <w:jc w:val="both"/>
        <w:rPr>
          <w:rFonts w:asciiTheme="minorHAnsi" w:hAnsiTheme="minorHAnsi" w:cstheme="minorHAnsi"/>
          <w:szCs w:val="22"/>
        </w:rPr>
      </w:pPr>
      <w:r w:rsidRPr="00B44BBC">
        <w:rPr>
          <w:rFonts w:asciiTheme="minorHAnsi" w:hAnsiTheme="minorHAnsi" w:cstheme="minorHAnsi"/>
          <w:szCs w:val="22"/>
        </w:rPr>
        <w:t>Liaises with the EO regarding rooming of access arrangement candidates</w:t>
      </w:r>
    </w:p>
    <w:p w14:paraId="778CE19D" w14:textId="77777777" w:rsidR="00775F95" w:rsidRPr="00B44BBC" w:rsidRDefault="00775F95" w:rsidP="00BA1C48">
      <w:pPr>
        <w:pStyle w:val="ListParagraph"/>
        <w:numPr>
          <w:ilvl w:val="0"/>
          <w:numId w:val="9"/>
        </w:numPr>
        <w:spacing w:line="276" w:lineRule="auto"/>
        <w:jc w:val="both"/>
        <w:rPr>
          <w:rFonts w:asciiTheme="minorHAnsi" w:hAnsiTheme="minorHAnsi" w:cstheme="minorHAnsi"/>
          <w:szCs w:val="22"/>
        </w:rPr>
      </w:pPr>
      <w:r w:rsidRPr="00B44BBC">
        <w:rPr>
          <w:rFonts w:asciiTheme="minorHAnsi" w:hAnsiTheme="minorHAnsi" w:cstheme="minorHAnsi"/>
          <w:szCs w:val="22"/>
        </w:rPr>
        <w:t>Liaises with other relevant centre staff to ensure appropriate arrangements, adjustments and adaptations are in place to facilitate access for disabled candidates to exams</w:t>
      </w:r>
    </w:p>
    <w:p w14:paraId="72B8310E"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 xml:space="preserve">Site staff </w:t>
      </w:r>
    </w:p>
    <w:p w14:paraId="1F3ECB04" w14:textId="77777777" w:rsidR="00775F95" w:rsidRPr="00B44BBC" w:rsidRDefault="00775F95" w:rsidP="00BA1C48">
      <w:pPr>
        <w:pStyle w:val="ListParagraph"/>
        <w:numPr>
          <w:ilvl w:val="0"/>
          <w:numId w:val="10"/>
        </w:numPr>
        <w:spacing w:line="276" w:lineRule="auto"/>
        <w:jc w:val="both"/>
        <w:rPr>
          <w:rFonts w:asciiTheme="minorHAnsi" w:hAnsiTheme="minorHAnsi" w:cstheme="minorHAnsi"/>
          <w:szCs w:val="22"/>
        </w:rPr>
      </w:pPr>
      <w:r w:rsidRPr="00B44BBC">
        <w:rPr>
          <w:rFonts w:asciiTheme="minorHAnsi" w:hAnsiTheme="minorHAnsi" w:cstheme="minorHAnsi"/>
          <w:szCs w:val="22"/>
        </w:rPr>
        <w:t>Liaise with the EO to ensure exam rooms are set up according to JCQ and awarding body requirements</w:t>
      </w:r>
    </w:p>
    <w:p w14:paraId="42B4B5F7" w14:textId="69299591" w:rsidR="00447660" w:rsidRPr="00B44BBC" w:rsidRDefault="00447660" w:rsidP="01DDF3E6">
      <w:pPr>
        <w:pStyle w:val="Heading3"/>
        <w:spacing w:line="276" w:lineRule="auto"/>
        <w:jc w:val="both"/>
        <w:rPr>
          <w:rFonts w:asciiTheme="minorHAnsi" w:hAnsiTheme="minorHAnsi" w:cstheme="minorBidi"/>
          <w:szCs w:val="22"/>
          <w:u w:val="single"/>
        </w:rPr>
      </w:pPr>
      <w:bookmarkStart w:id="71" w:name="_Toc1373864030"/>
      <w:r w:rsidRPr="00B44BBC">
        <w:rPr>
          <w:rFonts w:asciiTheme="minorHAnsi" w:hAnsiTheme="minorHAnsi" w:cstheme="minorBidi"/>
          <w:szCs w:val="22"/>
          <w:u w:val="single"/>
        </w:rPr>
        <w:t>Alternative site arrangements</w:t>
      </w:r>
      <w:bookmarkEnd w:id="71"/>
    </w:p>
    <w:p w14:paraId="7D49A62E" w14:textId="35B1BAD9" w:rsidR="00447660" w:rsidRPr="00B44BBC" w:rsidRDefault="00447660"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780326E2" w14:textId="77777777" w:rsidR="00FF3185" w:rsidRPr="00B44BBC" w:rsidRDefault="00447660" w:rsidP="00BA1C48">
      <w:pPr>
        <w:pStyle w:val="ListParagraph"/>
        <w:numPr>
          <w:ilvl w:val="0"/>
          <w:numId w:val="10"/>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Ensures question papers will only be taken to an alternative site where the published criteria for an alternative site arrangement has been met</w:t>
      </w:r>
      <w:bookmarkStart w:id="72" w:name="_Hlk528958309"/>
    </w:p>
    <w:p w14:paraId="33C636F5" w14:textId="3167C974" w:rsidR="00447660" w:rsidRPr="00B44BBC" w:rsidRDefault="00447660" w:rsidP="00BA1C48">
      <w:pPr>
        <w:pStyle w:val="ListParagraph"/>
        <w:numPr>
          <w:ilvl w:val="0"/>
          <w:numId w:val="10"/>
        </w:numPr>
        <w:spacing w:before="120" w:line="276" w:lineRule="auto"/>
        <w:jc w:val="both"/>
        <w:rPr>
          <w:rFonts w:asciiTheme="minorHAnsi" w:hAnsiTheme="minorHAnsi" w:cstheme="minorHAnsi"/>
          <w:b/>
          <w:szCs w:val="22"/>
        </w:rPr>
      </w:pPr>
      <w:bookmarkStart w:id="73" w:name="_Hlk22893402"/>
      <w:r w:rsidRPr="00B44BBC">
        <w:rPr>
          <w:rFonts w:asciiTheme="minorHAnsi" w:hAnsiTheme="minorHAnsi" w:cstheme="minorHAnsi"/>
          <w:szCs w:val="22"/>
        </w:rPr>
        <w:t xml:space="preserve">Will inform the JCQ Centre Inspection Service </w:t>
      </w:r>
      <w:r w:rsidR="00577486" w:rsidRPr="00B44BBC">
        <w:rPr>
          <w:rFonts w:asciiTheme="minorHAnsi" w:hAnsiTheme="minorHAnsi" w:cstheme="minorHAnsi"/>
          <w:szCs w:val="22"/>
        </w:rPr>
        <w:t xml:space="preserve">to timescale </w:t>
      </w:r>
      <w:r w:rsidR="00E72DD6" w:rsidRPr="00B44BBC">
        <w:rPr>
          <w:rFonts w:asciiTheme="minorHAnsi" w:hAnsiTheme="minorHAnsi" w:cstheme="minorHAnsi"/>
          <w:szCs w:val="22"/>
        </w:rPr>
        <w:t>by submitting</w:t>
      </w:r>
      <w:r w:rsidRPr="00B44BBC">
        <w:rPr>
          <w:rFonts w:asciiTheme="minorHAnsi" w:hAnsiTheme="minorHAnsi" w:cstheme="minorHAnsi"/>
          <w:szCs w:val="22"/>
        </w:rPr>
        <w:t xml:space="preserve"> </w:t>
      </w:r>
      <w:r w:rsidR="00E72DD6" w:rsidRPr="00B44BBC">
        <w:rPr>
          <w:rFonts w:asciiTheme="minorHAnsi" w:hAnsiTheme="minorHAnsi" w:cstheme="minorHAnsi"/>
          <w:szCs w:val="22"/>
        </w:rPr>
        <w:t>a</w:t>
      </w:r>
      <w:r w:rsidRPr="00B44BBC">
        <w:rPr>
          <w:rFonts w:asciiTheme="minorHAnsi" w:hAnsiTheme="minorHAnsi" w:cstheme="minorHAnsi"/>
          <w:szCs w:val="22"/>
        </w:rPr>
        <w:t xml:space="preserve"> JCQ Alternative Site</w:t>
      </w:r>
      <w:r w:rsidR="00E72DD6" w:rsidRPr="00B44BBC">
        <w:rPr>
          <w:rFonts w:asciiTheme="minorHAnsi" w:hAnsiTheme="minorHAnsi" w:cstheme="minorHAnsi"/>
          <w:szCs w:val="22"/>
        </w:rPr>
        <w:t xml:space="preserve"> </w:t>
      </w:r>
      <w:r w:rsidR="00A809AB">
        <w:rPr>
          <w:rFonts w:asciiTheme="minorHAnsi" w:hAnsiTheme="minorHAnsi" w:cstheme="minorHAnsi"/>
          <w:szCs w:val="22"/>
        </w:rPr>
        <w:t>form online</w:t>
      </w:r>
      <w:r w:rsidRPr="00B44BBC">
        <w:rPr>
          <w:rFonts w:asciiTheme="minorHAnsi" w:hAnsiTheme="minorHAnsi" w:cstheme="minorHAnsi"/>
          <w:szCs w:val="22"/>
        </w:rPr>
        <w:t xml:space="preserve"> </w:t>
      </w:r>
      <w:r w:rsidR="00985862" w:rsidRPr="00B44BBC">
        <w:rPr>
          <w:rFonts w:asciiTheme="minorHAnsi" w:hAnsiTheme="minorHAnsi" w:cstheme="minorHAnsi"/>
          <w:szCs w:val="22"/>
        </w:rPr>
        <w:t>using</w:t>
      </w:r>
      <w:r w:rsidR="00E72DD6" w:rsidRPr="00B44BBC">
        <w:rPr>
          <w:rFonts w:asciiTheme="minorHAnsi" w:hAnsiTheme="minorHAnsi" w:cstheme="minorHAnsi"/>
          <w:szCs w:val="22"/>
        </w:rPr>
        <w:t xml:space="preserve"> CAP </w:t>
      </w:r>
      <w:r w:rsidR="003C3394" w:rsidRPr="00B44BBC">
        <w:rPr>
          <w:rFonts w:asciiTheme="minorHAnsi" w:hAnsiTheme="minorHAnsi" w:cstheme="minorHAnsi"/>
          <w:szCs w:val="22"/>
        </w:rPr>
        <w:t xml:space="preserve">(or through the awarding body where a qualification may sit outside the scope of CAP) </w:t>
      </w:r>
      <w:r w:rsidRPr="00B44BBC">
        <w:rPr>
          <w:rFonts w:asciiTheme="minorHAnsi" w:hAnsiTheme="minorHAnsi" w:cstheme="minorHAnsi"/>
          <w:szCs w:val="22"/>
        </w:rPr>
        <w:t>of any alternative sites that will be used to conduct timetabled examination components of the qualifications listed in the JCQ regulations</w:t>
      </w:r>
    </w:p>
    <w:p w14:paraId="22F50E3E" w14:textId="205E6C99" w:rsidR="001F7C2A" w:rsidRPr="00B44BBC" w:rsidRDefault="001F7C2A" w:rsidP="01DDF3E6">
      <w:pPr>
        <w:pStyle w:val="Heading3"/>
        <w:spacing w:line="276" w:lineRule="auto"/>
        <w:jc w:val="both"/>
        <w:rPr>
          <w:rFonts w:asciiTheme="minorHAnsi" w:hAnsiTheme="minorHAnsi" w:cstheme="minorBidi"/>
          <w:szCs w:val="22"/>
          <w:u w:val="single"/>
        </w:rPr>
      </w:pPr>
      <w:bookmarkStart w:id="74" w:name="_Toc380553832"/>
      <w:bookmarkStart w:id="75" w:name="_Hlk528958452"/>
      <w:bookmarkEnd w:id="72"/>
      <w:bookmarkEnd w:id="73"/>
      <w:r w:rsidRPr="00B44BBC">
        <w:rPr>
          <w:rFonts w:asciiTheme="minorHAnsi" w:hAnsiTheme="minorHAnsi" w:cstheme="minorBidi"/>
          <w:szCs w:val="22"/>
          <w:u w:val="single"/>
        </w:rPr>
        <w:t>Centre consortium arrangements</w:t>
      </w:r>
      <w:bookmarkEnd w:id="74"/>
    </w:p>
    <w:p w14:paraId="77ADD89F" w14:textId="77777777" w:rsidR="001F7C2A" w:rsidRPr="00B44BBC" w:rsidRDefault="001F7C2A"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6178F076" w14:textId="696499A1" w:rsidR="001F7C2A" w:rsidRPr="00B44BBC" w:rsidRDefault="001F7C2A" w:rsidP="00BA1C48">
      <w:pPr>
        <w:pStyle w:val="ListParagraph"/>
        <w:numPr>
          <w:ilvl w:val="0"/>
          <w:numId w:val="7"/>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Processes </w:t>
      </w:r>
      <w:r w:rsidR="003C3394" w:rsidRPr="00B44BBC">
        <w:rPr>
          <w:rFonts w:asciiTheme="minorHAnsi" w:hAnsiTheme="minorHAnsi" w:cstheme="minorHAnsi"/>
          <w:szCs w:val="22"/>
        </w:rPr>
        <w:t>application</w:t>
      </w:r>
      <w:r w:rsidRPr="00B44BBC">
        <w:rPr>
          <w:rFonts w:asciiTheme="minorHAnsi" w:hAnsiTheme="minorHAnsi" w:cstheme="minorHAnsi"/>
          <w:szCs w:val="22"/>
        </w:rPr>
        <w:t xml:space="preserve">s for </w:t>
      </w:r>
      <w:r w:rsidRPr="00B44BBC">
        <w:rPr>
          <w:rFonts w:asciiTheme="minorHAnsi" w:hAnsiTheme="minorHAnsi" w:cstheme="minorHAnsi"/>
          <w:iCs/>
          <w:szCs w:val="22"/>
        </w:rPr>
        <w:t>Centre Consortium arrangements</w:t>
      </w:r>
      <w:r w:rsidRPr="00B44BBC">
        <w:rPr>
          <w:rFonts w:asciiTheme="minorHAnsi" w:hAnsiTheme="minorHAnsi" w:cstheme="minorHAnsi"/>
          <w:szCs w:val="22"/>
        </w:rPr>
        <w:t xml:space="preserve"> </w:t>
      </w:r>
      <w:r w:rsidR="00985862" w:rsidRPr="00B44BBC">
        <w:rPr>
          <w:rFonts w:asciiTheme="minorHAnsi" w:hAnsiTheme="minorHAnsi" w:cstheme="minorHAnsi"/>
          <w:szCs w:val="22"/>
        </w:rPr>
        <w:t>using</w:t>
      </w:r>
      <w:r w:rsidRPr="00B44BBC">
        <w:rPr>
          <w:rFonts w:asciiTheme="minorHAnsi" w:hAnsiTheme="minorHAnsi" w:cstheme="minorHAnsi"/>
          <w:szCs w:val="22"/>
        </w:rPr>
        <w:t xml:space="preserve"> CAP to the awarding body deadline</w:t>
      </w:r>
      <w:r w:rsidR="003C3394" w:rsidRPr="00B44BBC">
        <w:rPr>
          <w:rFonts w:asciiTheme="minorHAnsi" w:hAnsiTheme="minorHAnsi" w:cstheme="minorHAnsi"/>
          <w:szCs w:val="22"/>
        </w:rPr>
        <w:t xml:space="preserve"> (or through the awarding body where a qualification may sit outside the scope of CAP)</w:t>
      </w:r>
    </w:p>
    <w:p w14:paraId="32F2E7B2" w14:textId="2F0CAC6E" w:rsidR="001F7C2A" w:rsidRPr="00B44BBC" w:rsidRDefault="006D04A6"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2BAF6FDB" w14:textId="143FCA89" w:rsidR="001F7C2A" w:rsidRPr="00B44BBC" w:rsidRDefault="001F7C2A" w:rsidP="00BA1C48">
      <w:pPr>
        <w:pStyle w:val="ListParagraph"/>
        <w:numPr>
          <w:ilvl w:val="0"/>
          <w:numId w:val="7"/>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Inform the EO of any joint teaching arrangements in place and where </w:t>
      </w:r>
      <w:r w:rsidR="003C3394" w:rsidRPr="00B44BBC">
        <w:rPr>
          <w:rFonts w:asciiTheme="minorHAnsi" w:hAnsiTheme="minorHAnsi" w:cstheme="minorHAnsi"/>
          <w:szCs w:val="22"/>
        </w:rPr>
        <w:t>the centre is acting as the consortium co-ordinator</w:t>
      </w:r>
    </w:p>
    <w:p w14:paraId="46FF25B4" w14:textId="43655EDD" w:rsidR="00775F95" w:rsidRPr="00B44BBC" w:rsidRDefault="00775F95" w:rsidP="01DDF3E6">
      <w:pPr>
        <w:pStyle w:val="Heading3"/>
        <w:spacing w:line="276" w:lineRule="auto"/>
        <w:jc w:val="both"/>
        <w:rPr>
          <w:rFonts w:asciiTheme="minorHAnsi" w:hAnsiTheme="minorHAnsi" w:cstheme="minorBidi"/>
          <w:szCs w:val="22"/>
          <w:u w:val="single"/>
        </w:rPr>
      </w:pPr>
      <w:bookmarkStart w:id="76" w:name="_Toc828046869"/>
      <w:bookmarkEnd w:id="75"/>
      <w:r w:rsidRPr="00B44BBC">
        <w:rPr>
          <w:rFonts w:asciiTheme="minorHAnsi" w:hAnsiTheme="minorHAnsi" w:cstheme="minorBidi"/>
          <w:szCs w:val="22"/>
          <w:u w:val="single"/>
        </w:rPr>
        <w:t>Transferred candidate arrangements</w:t>
      </w:r>
      <w:bookmarkEnd w:id="76"/>
    </w:p>
    <w:p w14:paraId="1B13EB22"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66302D00" w14:textId="77777777" w:rsidR="00775F95" w:rsidRPr="00B44BBC" w:rsidRDefault="00775F95" w:rsidP="00BA1C48">
      <w:pPr>
        <w:pStyle w:val="ListParagraph"/>
        <w:numPr>
          <w:ilvl w:val="0"/>
          <w:numId w:val="7"/>
        </w:numPr>
        <w:spacing w:line="276" w:lineRule="auto"/>
        <w:jc w:val="both"/>
        <w:rPr>
          <w:rFonts w:asciiTheme="minorHAnsi" w:hAnsiTheme="minorHAnsi" w:cstheme="minorHAnsi"/>
          <w:szCs w:val="22"/>
        </w:rPr>
      </w:pPr>
      <w:r w:rsidRPr="00B44BBC">
        <w:rPr>
          <w:rFonts w:asciiTheme="minorHAnsi" w:hAnsiTheme="minorHAnsi" w:cstheme="minorHAnsi"/>
          <w:szCs w:val="22"/>
        </w:rPr>
        <w:t>Liaises with the host or entering centre, as required</w:t>
      </w:r>
    </w:p>
    <w:p w14:paraId="613B34EF" w14:textId="0197ED23" w:rsidR="00775F95" w:rsidRPr="00B44BBC" w:rsidRDefault="00775F95" w:rsidP="00BA1C48">
      <w:pPr>
        <w:pStyle w:val="ListParagraph"/>
        <w:numPr>
          <w:ilvl w:val="0"/>
          <w:numId w:val="7"/>
        </w:numPr>
        <w:spacing w:line="276" w:lineRule="auto"/>
        <w:jc w:val="both"/>
        <w:rPr>
          <w:rFonts w:asciiTheme="minorHAnsi" w:hAnsiTheme="minorHAnsi" w:cstheme="minorHAnsi"/>
          <w:szCs w:val="22"/>
        </w:rPr>
      </w:pPr>
      <w:bookmarkStart w:id="77" w:name="_Hlk528958622"/>
      <w:r w:rsidRPr="00B44BBC">
        <w:rPr>
          <w:rFonts w:asciiTheme="minorHAnsi" w:hAnsiTheme="minorHAnsi" w:cstheme="minorHAnsi"/>
          <w:szCs w:val="22"/>
        </w:rPr>
        <w:t xml:space="preserve">Processes requests </w:t>
      </w:r>
      <w:r w:rsidR="00E72DD6" w:rsidRPr="00B44BBC">
        <w:rPr>
          <w:rFonts w:asciiTheme="minorHAnsi" w:hAnsiTheme="minorHAnsi" w:cstheme="minorHAnsi"/>
          <w:szCs w:val="22"/>
        </w:rPr>
        <w:t xml:space="preserve">for </w:t>
      </w:r>
      <w:r w:rsidR="00E72DD6" w:rsidRPr="00B44BBC">
        <w:rPr>
          <w:rFonts w:asciiTheme="minorHAnsi" w:hAnsiTheme="minorHAnsi" w:cstheme="minorHAnsi"/>
          <w:iCs/>
          <w:szCs w:val="22"/>
        </w:rPr>
        <w:t>Transferred Candidate arrangements</w:t>
      </w:r>
      <w:r w:rsidR="00E72DD6" w:rsidRPr="00B44BBC">
        <w:rPr>
          <w:rFonts w:asciiTheme="minorHAnsi" w:hAnsiTheme="minorHAnsi" w:cstheme="minorHAnsi"/>
          <w:szCs w:val="22"/>
        </w:rPr>
        <w:t xml:space="preserve"> </w:t>
      </w:r>
      <w:r w:rsidR="00985862" w:rsidRPr="00B44BBC">
        <w:rPr>
          <w:rFonts w:asciiTheme="minorHAnsi" w:hAnsiTheme="minorHAnsi" w:cstheme="minorHAnsi"/>
          <w:szCs w:val="22"/>
        </w:rPr>
        <w:t>using</w:t>
      </w:r>
      <w:r w:rsidR="00E72DD6" w:rsidRPr="00B44BBC">
        <w:rPr>
          <w:rFonts w:asciiTheme="minorHAnsi" w:hAnsiTheme="minorHAnsi" w:cstheme="minorHAnsi"/>
          <w:szCs w:val="22"/>
        </w:rPr>
        <w:t xml:space="preserve"> CAP </w:t>
      </w:r>
      <w:r w:rsidRPr="00B44BBC">
        <w:rPr>
          <w:rFonts w:asciiTheme="minorHAnsi" w:hAnsiTheme="minorHAnsi" w:cstheme="minorHAnsi"/>
          <w:szCs w:val="22"/>
        </w:rPr>
        <w:t>to the awarding body deadline</w:t>
      </w:r>
      <w:r w:rsidR="003C3394" w:rsidRPr="00B44BBC">
        <w:rPr>
          <w:rFonts w:asciiTheme="minorHAnsi" w:hAnsiTheme="minorHAnsi" w:cstheme="minorHAnsi"/>
          <w:szCs w:val="22"/>
        </w:rPr>
        <w:t xml:space="preserve"> (or through the awarding body where a qualification may sit outside the scope of CAP)</w:t>
      </w:r>
    </w:p>
    <w:bookmarkEnd w:id="77"/>
    <w:p w14:paraId="376AB028" w14:textId="77777777" w:rsidR="00775F95" w:rsidRPr="00B44BBC" w:rsidRDefault="00775F95" w:rsidP="00BA1C48">
      <w:pPr>
        <w:pStyle w:val="ListParagraph"/>
        <w:numPr>
          <w:ilvl w:val="0"/>
          <w:numId w:val="7"/>
        </w:numPr>
        <w:spacing w:line="276" w:lineRule="auto"/>
        <w:jc w:val="both"/>
        <w:rPr>
          <w:rFonts w:asciiTheme="minorHAnsi" w:hAnsiTheme="minorHAnsi" w:cstheme="minorHAnsi"/>
          <w:szCs w:val="22"/>
        </w:rPr>
      </w:pPr>
      <w:r w:rsidRPr="00B44BBC">
        <w:rPr>
          <w:rFonts w:asciiTheme="minorHAnsi" w:hAnsiTheme="minorHAnsi" w:cstheme="minorHAnsi"/>
          <w:szCs w:val="22"/>
        </w:rPr>
        <w:t>Where relevant (for an internal candidate) informs the candidate of the arrangements that have been made for their transferred candidate arrangements</w:t>
      </w:r>
    </w:p>
    <w:p w14:paraId="12F4C7A0" w14:textId="654F6681" w:rsidR="00775F95" w:rsidRPr="00B44BBC" w:rsidRDefault="00775F95" w:rsidP="01DDF3E6">
      <w:pPr>
        <w:pStyle w:val="Heading3"/>
        <w:spacing w:line="276" w:lineRule="auto"/>
        <w:jc w:val="both"/>
        <w:rPr>
          <w:rFonts w:asciiTheme="minorHAnsi" w:hAnsiTheme="minorHAnsi" w:cstheme="minorBidi"/>
          <w:szCs w:val="22"/>
          <w:u w:val="single"/>
        </w:rPr>
      </w:pPr>
      <w:bookmarkStart w:id="78" w:name="_Toc1882944156"/>
      <w:r w:rsidRPr="00B44BBC">
        <w:rPr>
          <w:rFonts w:asciiTheme="minorHAnsi" w:hAnsiTheme="minorHAnsi" w:cstheme="minorBidi"/>
          <w:szCs w:val="22"/>
          <w:u w:val="single"/>
        </w:rPr>
        <w:t>Internal exams</w:t>
      </w:r>
      <w:bookmarkEnd w:id="78"/>
      <w:r w:rsidR="00A809AB">
        <w:rPr>
          <w:rFonts w:asciiTheme="minorHAnsi" w:hAnsiTheme="minorHAnsi" w:cstheme="minorBidi"/>
          <w:szCs w:val="22"/>
          <w:u w:val="single"/>
        </w:rPr>
        <w:t>/assessments</w:t>
      </w:r>
    </w:p>
    <w:p w14:paraId="7B14DF8E" w14:textId="03D70874"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22CC590C" w14:textId="00D5352D" w:rsidR="00FF3185" w:rsidRPr="00B44BBC" w:rsidRDefault="00775F95" w:rsidP="00BA1C48">
      <w:pPr>
        <w:pStyle w:val="ListParagraph"/>
        <w:numPr>
          <w:ilvl w:val="0"/>
          <w:numId w:val="52"/>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Prepares for the conduct of internal exams</w:t>
      </w:r>
      <w:r w:rsidR="00A809AB">
        <w:rPr>
          <w:rFonts w:asciiTheme="minorHAnsi" w:hAnsiTheme="minorHAnsi" w:cstheme="minorHAnsi"/>
          <w:szCs w:val="22"/>
        </w:rPr>
        <w:t>/assessments</w:t>
      </w:r>
      <w:r w:rsidRPr="00B44BBC">
        <w:rPr>
          <w:rFonts w:asciiTheme="minorHAnsi" w:hAnsiTheme="minorHAnsi" w:cstheme="minorHAnsi"/>
          <w:szCs w:val="22"/>
        </w:rPr>
        <w:t xml:space="preserve"> under external conditions</w:t>
      </w:r>
    </w:p>
    <w:p w14:paraId="47638DA0" w14:textId="77777777" w:rsidR="00FF3185" w:rsidRPr="00B44BBC" w:rsidRDefault="00775F95" w:rsidP="00BA1C48">
      <w:pPr>
        <w:pStyle w:val="ListParagraph"/>
        <w:numPr>
          <w:ilvl w:val="0"/>
          <w:numId w:val="52"/>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Provides a centre exam timetable of subjects and rooms</w:t>
      </w:r>
    </w:p>
    <w:p w14:paraId="0FACF780" w14:textId="77777777" w:rsidR="00FF3185" w:rsidRPr="00B44BBC" w:rsidRDefault="00775F95" w:rsidP="00BA1C48">
      <w:pPr>
        <w:pStyle w:val="ListParagraph"/>
        <w:numPr>
          <w:ilvl w:val="0"/>
          <w:numId w:val="52"/>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Provides seating plans for exam rooms</w:t>
      </w:r>
    </w:p>
    <w:p w14:paraId="54D93A20" w14:textId="77777777" w:rsidR="00FF3185" w:rsidRPr="00B44BBC" w:rsidRDefault="00775F95" w:rsidP="00BA1C48">
      <w:pPr>
        <w:pStyle w:val="ListParagraph"/>
        <w:numPr>
          <w:ilvl w:val="0"/>
          <w:numId w:val="52"/>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Requests internal exam papers from teaching staff</w:t>
      </w:r>
    </w:p>
    <w:p w14:paraId="5E9F1722" w14:textId="03A46592" w:rsidR="00775F95" w:rsidRPr="00B44BBC" w:rsidRDefault="00775F95" w:rsidP="00BA1C48">
      <w:pPr>
        <w:pStyle w:val="ListParagraph"/>
        <w:numPr>
          <w:ilvl w:val="0"/>
          <w:numId w:val="52"/>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 xml:space="preserve">Arranges invigilation </w:t>
      </w:r>
    </w:p>
    <w:p w14:paraId="18475F07" w14:textId="4734304D" w:rsidR="00775F95" w:rsidRPr="00B44BBC" w:rsidRDefault="006E2902" w:rsidP="000D251C">
      <w:pPr>
        <w:spacing w:line="276" w:lineRule="auto"/>
        <w:jc w:val="both"/>
        <w:rPr>
          <w:rFonts w:asciiTheme="minorHAnsi" w:hAnsiTheme="minorHAnsi" w:cstheme="minorHAnsi"/>
          <w:b/>
          <w:szCs w:val="22"/>
        </w:rPr>
      </w:pPr>
      <w:r w:rsidRPr="00B44BBC">
        <w:rPr>
          <w:rFonts w:asciiTheme="minorHAnsi" w:hAnsiTheme="minorHAnsi" w:cstheme="minorHAnsi"/>
          <w:b/>
          <w:bCs/>
          <w:szCs w:val="22"/>
        </w:rPr>
        <w:t>ALS lead/</w:t>
      </w:r>
      <w:r w:rsidRPr="00B44BBC">
        <w:rPr>
          <w:rFonts w:asciiTheme="minorHAnsi" w:hAnsiTheme="minorHAnsi" w:cstheme="minorHAnsi"/>
          <w:szCs w:val="22"/>
        </w:rPr>
        <w:t>S</w:t>
      </w:r>
      <w:r w:rsidR="00775F95" w:rsidRPr="00B44BBC">
        <w:rPr>
          <w:rFonts w:asciiTheme="minorHAnsi" w:hAnsiTheme="minorHAnsi" w:cstheme="minorHAnsi"/>
          <w:b/>
          <w:szCs w:val="22"/>
        </w:rPr>
        <w:t>ENCo</w:t>
      </w:r>
    </w:p>
    <w:p w14:paraId="051543B2" w14:textId="62BBA6BF" w:rsidR="00775F95" w:rsidRPr="00B44BBC" w:rsidRDefault="00775F95" w:rsidP="00BA1C48">
      <w:pPr>
        <w:pStyle w:val="ListParagraph"/>
        <w:numPr>
          <w:ilvl w:val="0"/>
          <w:numId w:val="23"/>
        </w:numPr>
        <w:spacing w:line="276" w:lineRule="auto"/>
        <w:jc w:val="both"/>
        <w:rPr>
          <w:rFonts w:asciiTheme="minorHAnsi" w:hAnsiTheme="minorHAnsi" w:cstheme="minorBidi"/>
          <w:szCs w:val="22"/>
        </w:rPr>
      </w:pPr>
      <w:r w:rsidRPr="00B44BBC">
        <w:rPr>
          <w:rFonts w:asciiTheme="minorHAnsi" w:hAnsiTheme="minorHAnsi" w:cstheme="minorBidi"/>
          <w:szCs w:val="22"/>
        </w:rPr>
        <w:t>Liaises wits</w:t>
      </w:r>
      <w:r w:rsidR="003C3394" w:rsidRPr="00B44BBC">
        <w:rPr>
          <w:rFonts w:asciiTheme="minorHAnsi" w:hAnsiTheme="minorHAnsi" w:cstheme="minorBidi"/>
          <w:szCs w:val="22"/>
        </w:rPr>
        <w:t xml:space="preserve"> </w:t>
      </w:r>
      <w:r w:rsidRPr="00B44BBC">
        <w:rPr>
          <w:rFonts w:asciiTheme="minorHAnsi" w:hAnsiTheme="minorHAnsi" w:cstheme="minorBidi"/>
          <w:szCs w:val="22"/>
        </w:rPr>
        <w:t>arrangement candidates</w:t>
      </w:r>
    </w:p>
    <w:p w14:paraId="1BD2C754"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 xml:space="preserve">Teaching staff </w:t>
      </w:r>
    </w:p>
    <w:p w14:paraId="003595D2" w14:textId="77777777" w:rsidR="00775F95" w:rsidRPr="00B44BBC" w:rsidRDefault="00775F95" w:rsidP="00BA1C48">
      <w:pPr>
        <w:pStyle w:val="ListParagraph"/>
        <w:numPr>
          <w:ilvl w:val="0"/>
          <w:numId w:val="23"/>
        </w:numPr>
        <w:spacing w:line="276" w:lineRule="auto"/>
        <w:jc w:val="both"/>
        <w:rPr>
          <w:rFonts w:asciiTheme="minorHAnsi" w:hAnsiTheme="minorHAnsi" w:cstheme="minorHAnsi"/>
          <w:szCs w:val="22"/>
        </w:rPr>
      </w:pPr>
      <w:r w:rsidRPr="00B44BBC">
        <w:rPr>
          <w:rFonts w:asciiTheme="minorHAnsi" w:hAnsiTheme="minorHAnsi" w:cstheme="minorHAnsi"/>
          <w:szCs w:val="22"/>
        </w:rPr>
        <w:t>Provide exam papers and materials to the EO</w:t>
      </w:r>
    </w:p>
    <w:p w14:paraId="22C14486" w14:textId="0E65BF91" w:rsidR="00775F95" w:rsidRPr="00B44BBC" w:rsidRDefault="00775F95" w:rsidP="00BA1C48">
      <w:pPr>
        <w:pStyle w:val="ListParagraph"/>
        <w:numPr>
          <w:ilvl w:val="0"/>
          <w:numId w:val="23"/>
        </w:numPr>
        <w:spacing w:line="276" w:lineRule="auto"/>
        <w:jc w:val="both"/>
        <w:rPr>
          <w:rFonts w:asciiTheme="minorHAnsi" w:hAnsiTheme="minorHAnsi" w:cstheme="minorHAnsi"/>
          <w:szCs w:val="22"/>
        </w:rPr>
      </w:pPr>
      <w:r w:rsidRPr="00B44BBC">
        <w:rPr>
          <w:rFonts w:asciiTheme="minorHAnsi" w:hAnsiTheme="minorHAnsi" w:cstheme="minorHAnsi"/>
          <w:szCs w:val="22"/>
        </w:rPr>
        <w:t>Support the SENCo in making appropriate arrangements for access arrangement candidates</w:t>
      </w:r>
    </w:p>
    <w:p w14:paraId="6B6E9B1A" w14:textId="6AD62398" w:rsidR="00775F95" w:rsidRPr="00B44BBC" w:rsidRDefault="00775F95" w:rsidP="01DDF3E6">
      <w:pPr>
        <w:pStyle w:val="Headinglevel2"/>
        <w:spacing w:before="360" w:line="276" w:lineRule="auto"/>
        <w:jc w:val="both"/>
        <w:rPr>
          <w:rFonts w:asciiTheme="minorHAnsi" w:hAnsiTheme="minorHAnsi" w:cstheme="minorBidi"/>
          <w:szCs w:val="22"/>
        </w:rPr>
      </w:pPr>
      <w:bookmarkStart w:id="79" w:name="_Toc1866016656"/>
      <w:r w:rsidRPr="00B44BBC">
        <w:rPr>
          <w:rFonts w:asciiTheme="minorHAnsi" w:hAnsiTheme="minorHAnsi" w:cstheme="minorBidi"/>
          <w:szCs w:val="22"/>
        </w:rPr>
        <w:t>Exam time: roles and responsibilities</w:t>
      </w:r>
      <w:bookmarkEnd w:id="79"/>
    </w:p>
    <w:p w14:paraId="6B571E92" w14:textId="77777777" w:rsidR="007B2697" w:rsidRPr="007B2697" w:rsidRDefault="007B2697" w:rsidP="007B2697">
      <w:pPr>
        <w:spacing w:before="120" w:line="276" w:lineRule="auto"/>
        <w:jc w:val="both"/>
        <w:rPr>
          <w:rFonts w:asciiTheme="minorHAnsi" w:hAnsiTheme="minorHAnsi" w:cstheme="minorHAnsi"/>
          <w:b/>
          <w:szCs w:val="22"/>
        </w:rPr>
      </w:pPr>
      <w:bookmarkStart w:id="80" w:name="_Toc627006439"/>
      <w:r w:rsidRPr="007B2697">
        <w:rPr>
          <w:rFonts w:asciiTheme="minorHAnsi" w:hAnsiTheme="minorHAnsi" w:cstheme="minorHAnsi"/>
          <w:b/>
          <w:szCs w:val="22"/>
        </w:rPr>
        <w:t>Head of centre </w:t>
      </w:r>
    </w:p>
    <w:p w14:paraId="083CBC9B" w14:textId="77777777" w:rsidR="007B2697" w:rsidRPr="007B2697" w:rsidRDefault="007B2697" w:rsidP="00BA1C48">
      <w:pPr>
        <w:pStyle w:val="ListParagraph"/>
        <w:numPr>
          <w:ilvl w:val="0"/>
          <w:numId w:val="53"/>
        </w:numPr>
        <w:spacing w:line="276" w:lineRule="auto"/>
        <w:jc w:val="both"/>
        <w:rPr>
          <w:rFonts w:asciiTheme="minorHAnsi" w:hAnsiTheme="minorHAnsi" w:cstheme="minorHAnsi"/>
          <w:szCs w:val="22"/>
        </w:rPr>
      </w:pPr>
      <w:r w:rsidRPr="007B2697">
        <w:rPr>
          <w:rFonts w:asciiTheme="minorHAnsi" w:hAnsiTheme="minorHAnsi" w:cstheme="minorHAnsi"/>
          <w:szCs w:val="22"/>
        </w:rPr>
        <w:t xml:space="preserve">Ensures the centre’s obligations as detailed in the regulations are met. (With reference to </w:t>
      </w:r>
      <w:hyperlink r:id="rId94" w:tgtFrame="_blank" w:history="1">
        <w:r w:rsidRPr="007B2697">
          <w:rPr>
            <w:rFonts w:asciiTheme="minorHAnsi" w:hAnsiTheme="minorHAnsi" w:cstheme="minorHAnsi"/>
            <w:szCs w:val="22"/>
          </w:rPr>
          <w:t>GR</w:t>
        </w:r>
      </w:hyperlink>
      <w:r w:rsidRPr="007B2697">
        <w:rPr>
          <w:rFonts w:asciiTheme="minorHAnsi" w:hAnsiTheme="minorHAnsi" w:cstheme="minorHAnsi"/>
          <w:szCs w:val="22"/>
        </w:rPr>
        <w:t xml:space="preserve"> 5.9 Conducting examinations and assessments) </w:t>
      </w:r>
    </w:p>
    <w:p w14:paraId="0D41152E" w14:textId="138C324B" w:rsidR="00775F95" w:rsidRPr="00B44BBC" w:rsidRDefault="00775F95" w:rsidP="01DDF3E6">
      <w:pPr>
        <w:pStyle w:val="Heading3"/>
        <w:spacing w:line="276" w:lineRule="auto"/>
        <w:jc w:val="both"/>
        <w:rPr>
          <w:rFonts w:asciiTheme="minorHAnsi" w:hAnsiTheme="minorHAnsi" w:cstheme="minorBidi"/>
          <w:szCs w:val="22"/>
          <w:u w:val="single"/>
        </w:rPr>
      </w:pPr>
      <w:r w:rsidRPr="00B44BBC">
        <w:rPr>
          <w:rFonts w:asciiTheme="minorHAnsi" w:hAnsiTheme="minorHAnsi" w:cstheme="minorBidi"/>
          <w:szCs w:val="22"/>
          <w:u w:val="single"/>
        </w:rPr>
        <w:t>Access arrangements</w:t>
      </w:r>
      <w:bookmarkEnd w:id="80"/>
    </w:p>
    <w:p w14:paraId="7C3C9700"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3B79C792" w14:textId="77777777" w:rsidR="00775F95" w:rsidRPr="00B44BBC" w:rsidRDefault="00775F95" w:rsidP="00BA1C48">
      <w:pPr>
        <w:pStyle w:val="ListParagraph"/>
        <w:numPr>
          <w:ilvl w:val="0"/>
          <w:numId w:val="53"/>
        </w:numPr>
        <w:spacing w:line="276" w:lineRule="auto"/>
        <w:jc w:val="both"/>
        <w:rPr>
          <w:rFonts w:asciiTheme="minorHAnsi" w:hAnsiTheme="minorHAnsi" w:cstheme="minorHAnsi"/>
          <w:szCs w:val="22"/>
        </w:rPr>
      </w:pPr>
      <w:r w:rsidRPr="00B44BBC">
        <w:rPr>
          <w:rFonts w:asciiTheme="minorHAnsi" w:hAnsiTheme="minorHAnsi" w:cstheme="minorHAnsi"/>
          <w:szCs w:val="22"/>
        </w:rPr>
        <w:t>Provides cover sheets for access arrangement candidates’ scripts where required for particular arrangements</w:t>
      </w:r>
    </w:p>
    <w:p w14:paraId="49EA0D85" w14:textId="14EB9F66" w:rsidR="00775F95" w:rsidRPr="00B44BBC" w:rsidRDefault="00775F95" w:rsidP="00BA1C48">
      <w:pPr>
        <w:pStyle w:val="ListParagraph"/>
        <w:numPr>
          <w:ilvl w:val="0"/>
          <w:numId w:val="53"/>
        </w:numPr>
        <w:spacing w:line="276" w:lineRule="auto"/>
        <w:jc w:val="both"/>
        <w:rPr>
          <w:rFonts w:asciiTheme="minorHAnsi" w:hAnsiTheme="minorHAnsi" w:cstheme="minorHAnsi"/>
          <w:szCs w:val="22"/>
        </w:rPr>
      </w:pPr>
      <w:r w:rsidRPr="00B44BBC">
        <w:rPr>
          <w:rFonts w:asciiTheme="minorHAnsi" w:hAnsiTheme="minorHAnsi" w:cstheme="minorHAnsi"/>
          <w:szCs w:val="22"/>
        </w:rPr>
        <w:t>Has a process in place to deal with emergency</w:t>
      </w:r>
      <w:r w:rsidR="00FB0F12" w:rsidRPr="00B44BBC">
        <w:rPr>
          <w:rFonts w:asciiTheme="minorHAnsi" w:hAnsiTheme="minorHAnsi" w:cstheme="minorHAnsi"/>
          <w:szCs w:val="22"/>
        </w:rPr>
        <w:t>/temporary</w:t>
      </w:r>
      <w:r w:rsidRPr="00B44BBC">
        <w:rPr>
          <w:rFonts w:asciiTheme="minorHAnsi" w:hAnsiTheme="minorHAnsi" w:cstheme="minorHAnsi"/>
          <w:szCs w:val="22"/>
        </w:rPr>
        <w:t xml:space="preserve"> access arrangements as they arise at the time of exams</w:t>
      </w:r>
    </w:p>
    <w:p w14:paraId="33158D38" w14:textId="3BFC22AE" w:rsidR="00775F95" w:rsidRPr="00B44BBC" w:rsidRDefault="002A1EF3" w:rsidP="00BA1C48">
      <w:pPr>
        <w:pStyle w:val="ListParagraph"/>
        <w:numPr>
          <w:ilvl w:val="1"/>
          <w:numId w:val="11"/>
        </w:numPr>
        <w:spacing w:line="276" w:lineRule="auto"/>
        <w:jc w:val="both"/>
        <w:rPr>
          <w:rFonts w:asciiTheme="minorHAnsi" w:hAnsiTheme="minorHAnsi" w:cstheme="minorHAnsi"/>
          <w:szCs w:val="22"/>
        </w:rPr>
      </w:pPr>
      <w:r w:rsidRPr="002A1EF3">
        <w:rPr>
          <w:rFonts w:asciiTheme="minorHAnsi" w:hAnsiTheme="minorHAnsi" w:cstheme="minorHAnsi"/>
          <w:szCs w:val="22"/>
        </w:rPr>
        <w:t xml:space="preserve">Liaises with the SENCo </w:t>
      </w:r>
      <w:r>
        <w:rPr>
          <w:rFonts w:asciiTheme="minorHAnsi" w:hAnsiTheme="minorHAnsi" w:cstheme="minorHAnsi"/>
          <w:szCs w:val="22"/>
        </w:rPr>
        <w:t xml:space="preserve">to apply </w:t>
      </w:r>
      <w:r w:rsidR="00775F95" w:rsidRPr="00B44BBC">
        <w:rPr>
          <w:rFonts w:asciiTheme="minorHAnsi" w:hAnsiTheme="minorHAnsi" w:cstheme="minorHAnsi"/>
          <w:szCs w:val="22"/>
        </w:rPr>
        <w:t>for approval through AAO where required or through the awarding body where qualifications sit outside the scope of AAO</w:t>
      </w:r>
    </w:p>
    <w:p w14:paraId="5CD77861" w14:textId="41329B72" w:rsidR="00775F95" w:rsidRPr="00B44BBC" w:rsidRDefault="00775F95" w:rsidP="01DDF3E6">
      <w:pPr>
        <w:pStyle w:val="Heading3"/>
        <w:spacing w:line="276" w:lineRule="auto"/>
        <w:jc w:val="both"/>
        <w:rPr>
          <w:rFonts w:asciiTheme="minorHAnsi" w:hAnsiTheme="minorHAnsi" w:cstheme="minorBidi"/>
          <w:szCs w:val="22"/>
          <w:u w:val="single"/>
        </w:rPr>
      </w:pPr>
      <w:bookmarkStart w:id="81" w:name="_Toc1976968481"/>
      <w:r w:rsidRPr="00B44BBC">
        <w:rPr>
          <w:rFonts w:asciiTheme="minorHAnsi" w:hAnsiTheme="minorHAnsi" w:cstheme="minorBidi"/>
          <w:szCs w:val="22"/>
          <w:u w:val="single"/>
        </w:rPr>
        <w:t>Candidate absence</w:t>
      </w:r>
      <w:bookmarkEnd w:id="81"/>
    </w:p>
    <w:p w14:paraId="513215AD" w14:textId="36205F5C" w:rsidR="00775F95" w:rsidRPr="00B44BBC" w:rsidRDefault="00775F95" w:rsidP="01DDF3E6">
      <w:pPr>
        <w:pStyle w:val="Headinglevel2"/>
        <w:spacing w:before="240" w:after="120" w:line="276" w:lineRule="auto"/>
        <w:ind w:firstLine="720"/>
        <w:jc w:val="both"/>
        <w:rPr>
          <w:rFonts w:asciiTheme="minorHAnsi" w:hAnsiTheme="minorHAnsi" w:cstheme="minorBidi"/>
          <w:szCs w:val="22"/>
        </w:rPr>
      </w:pPr>
      <w:bookmarkStart w:id="82" w:name="_Toc732274792"/>
      <w:r w:rsidRPr="00B44BBC">
        <w:rPr>
          <w:rFonts w:asciiTheme="minorHAnsi" w:hAnsiTheme="minorHAnsi" w:cstheme="minorBidi"/>
          <w:szCs w:val="22"/>
        </w:rPr>
        <w:t xml:space="preserve">Candidate </w:t>
      </w:r>
      <w:r w:rsidR="00E67EFF" w:rsidRPr="00B44BBC">
        <w:rPr>
          <w:rFonts w:asciiTheme="minorHAnsi" w:hAnsiTheme="minorHAnsi" w:cstheme="minorBidi"/>
          <w:szCs w:val="22"/>
        </w:rPr>
        <w:t>A</w:t>
      </w:r>
      <w:r w:rsidRPr="00B44BBC">
        <w:rPr>
          <w:rFonts w:asciiTheme="minorHAnsi" w:hAnsiTheme="minorHAnsi" w:cstheme="minorBidi"/>
          <w:szCs w:val="22"/>
        </w:rPr>
        <w:t xml:space="preserve">bsence </w:t>
      </w:r>
      <w:r w:rsidR="5B2AD72F" w:rsidRPr="00B44BBC">
        <w:rPr>
          <w:rFonts w:asciiTheme="minorHAnsi" w:hAnsiTheme="minorHAnsi" w:cstheme="minorBidi"/>
          <w:szCs w:val="22"/>
        </w:rPr>
        <w:t>Strategy</w:t>
      </w:r>
      <w:bookmarkEnd w:id="82"/>
    </w:p>
    <w:tbl>
      <w:tblPr>
        <w:tblStyle w:val="TableGrid"/>
        <w:tblW w:w="0" w:type="auto"/>
        <w:tblInd w:w="720" w:type="dxa"/>
        <w:tblLook w:val="04A0" w:firstRow="1" w:lastRow="0" w:firstColumn="1" w:lastColumn="0" w:noHBand="0" w:noVBand="1"/>
      </w:tblPr>
      <w:tblGrid>
        <w:gridCol w:w="9322"/>
      </w:tblGrid>
      <w:tr w:rsidR="00775F95" w:rsidRPr="00B44BBC" w14:paraId="03B1FE06" w14:textId="77777777" w:rsidTr="00775F95">
        <w:tc>
          <w:tcPr>
            <w:tcW w:w="9878" w:type="dxa"/>
          </w:tcPr>
          <w:p w14:paraId="2D18F349" w14:textId="77777777" w:rsidR="00577486" w:rsidRDefault="00163651" w:rsidP="00340581">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The Examinations Officer will identify missing candidates at the start of each examination, unless contact has been made with school to inform the Examinations Officer of candidates who will not be attending due to illness or other circumstances. The Examinations Officer will then make contact with home to establish whether the candidate will be attending. If that is the case and the candidate arrives at school for the exam, as long as they have arrived within an hour of the official start time, they will, where permissible, be given the full time of the exam. Persistent absentees from examinations will be withdrawn from all subjects and their parent/carer will receive an invoice for the subject fees. The Examinations Officer is responsible for this.</w:t>
            </w:r>
          </w:p>
          <w:p w14:paraId="6C9DFAF8" w14:textId="70ACC4D1" w:rsidR="00A265E6" w:rsidRPr="00B44BBC" w:rsidRDefault="00A265E6" w:rsidP="00340581">
            <w:pPr>
              <w:spacing w:before="120" w:after="120" w:line="276" w:lineRule="auto"/>
              <w:jc w:val="both"/>
              <w:rPr>
                <w:rFonts w:asciiTheme="minorHAnsi" w:hAnsiTheme="minorHAnsi" w:cstheme="minorHAnsi"/>
                <w:szCs w:val="22"/>
              </w:rPr>
            </w:pPr>
            <w:r w:rsidRPr="00A265E6">
              <w:rPr>
                <w:rFonts w:asciiTheme="minorHAnsi" w:hAnsiTheme="minorHAnsi" w:cstheme="minorHAnsi"/>
                <w:szCs w:val="22"/>
              </w:rPr>
              <w:t xml:space="preserve">Refer to </w:t>
            </w:r>
            <w:hyperlink r:id="rId95" w:tgtFrame="_blank" w:history="1">
              <w:r w:rsidRPr="00A265E6">
                <w:rPr>
                  <w:rStyle w:val="Hyperlink"/>
                  <w:rFonts w:asciiTheme="minorHAnsi" w:hAnsiTheme="minorHAnsi" w:cstheme="minorHAnsi"/>
                  <w:szCs w:val="22"/>
                </w:rPr>
                <w:t>ICE</w:t>
              </w:r>
            </w:hyperlink>
            <w:r w:rsidRPr="00A265E6">
              <w:rPr>
                <w:rFonts w:asciiTheme="minorHAnsi" w:hAnsiTheme="minorHAnsi" w:cstheme="minorHAnsi"/>
                <w:szCs w:val="22"/>
              </w:rPr>
              <w:t xml:space="preserve"> (22) </w:t>
            </w:r>
          </w:p>
        </w:tc>
      </w:tr>
    </w:tbl>
    <w:p w14:paraId="5E6ADE74" w14:textId="77777777" w:rsidR="00775F95" w:rsidRPr="00B44BBC" w:rsidRDefault="00775F95" w:rsidP="000D251C">
      <w:pPr>
        <w:spacing w:line="276" w:lineRule="auto"/>
        <w:jc w:val="both"/>
        <w:rPr>
          <w:rFonts w:asciiTheme="minorHAnsi" w:hAnsiTheme="minorHAnsi" w:cstheme="minorHAnsi"/>
          <w:b/>
          <w:szCs w:val="22"/>
        </w:rPr>
      </w:pPr>
    </w:p>
    <w:p w14:paraId="44E503C6"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20CE9188" w14:textId="3DB68036" w:rsidR="00775F95" w:rsidRPr="00B44BBC" w:rsidRDefault="00775F95" w:rsidP="00BA1C48">
      <w:pPr>
        <w:pStyle w:val="ListParagraph"/>
        <w:numPr>
          <w:ilvl w:val="0"/>
          <w:numId w:val="54"/>
        </w:numPr>
        <w:spacing w:line="276" w:lineRule="auto"/>
        <w:jc w:val="both"/>
        <w:rPr>
          <w:rFonts w:asciiTheme="minorHAnsi" w:hAnsiTheme="minorHAnsi" w:cstheme="minorBidi"/>
          <w:szCs w:val="22"/>
        </w:rPr>
      </w:pPr>
      <w:r w:rsidRPr="00B44BBC">
        <w:rPr>
          <w:rFonts w:asciiTheme="minorHAnsi" w:hAnsiTheme="minorHAnsi" w:cstheme="minorBidi"/>
          <w:szCs w:val="22"/>
        </w:rPr>
        <w:t xml:space="preserve">Are informed of the </w:t>
      </w:r>
      <w:r w:rsidR="40C0663E" w:rsidRPr="00B44BBC">
        <w:rPr>
          <w:rFonts w:asciiTheme="minorHAnsi" w:hAnsiTheme="minorHAnsi" w:cstheme="minorBidi"/>
          <w:szCs w:val="22"/>
        </w:rPr>
        <w:t>startegy</w:t>
      </w:r>
      <w:r w:rsidRPr="00B44BBC">
        <w:rPr>
          <w:rFonts w:asciiTheme="minorHAnsi" w:hAnsiTheme="minorHAnsi" w:cstheme="minorBidi"/>
          <w:szCs w:val="22"/>
        </w:rPr>
        <w:t>/process for dealing with absent candidates through training</w:t>
      </w:r>
    </w:p>
    <w:p w14:paraId="2FB1D6A3" w14:textId="77777777" w:rsidR="00775F95" w:rsidRPr="00B44BBC" w:rsidRDefault="00775F95" w:rsidP="00BA1C48">
      <w:pPr>
        <w:pStyle w:val="ListParagraph"/>
        <w:numPr>
          <w:ilvl w:val="0"/>
          <w:numId w:val="54"/>
        </w:numPr>
        <w:spacing w:line="276" w:lineRule="auto"/>
        <w:jc w:val="both"/>
        <w:rPr>
          <w:rFonts w:asciiTheme="minorHAnsi" w:hAnsiTheme="minorHAnsi" w:cstheme="minorHAnsi"/>
          <w:szCs w:val="22"/>
        </w:rPr>
      </w:pPr>
      <w:r w:rsidRPr="00B44BBC">
        <w:rPr>
          <w:rFonts w:asciiTheme="minorHAnsi" w:hAnsiTheme="minorHAnsi" w:cstheme="minorHAnsi"/>
          <w:szCs w:val="22"/>
        </w:rPr>
        <w:t>Ensure that confirmed absent candidates are clearly marked as such on the attendance register and seating plan</w:t>
      </w:r>
    </w:p>
    <w:p w14:paraId="548408F3"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Candidates</w:t>
      </w:r>
    </w:p>
    <w:p w14:paraId="68583508" w14:textId="77777777" w:rsidR="00775F95" w:rsidRPr="00B44BBC" w:rsidRDefault="00775F95" w:rsidP="00BA1C48">
      <w:pPr>
        <w:pStyle w:val="ListParagraph"/>
        <w:numPr>
          <w:ilvl w:val="0"/>
          <w:numId w:val="21"/>
        </w:numPr>
        <w:spacing w:line="276" w:lineRule="auto"/>
        <w:jc w:val="both"/>
        <w:rPr>
          <w:rFonts w:asciiTheme="minorHAnsi" w:hAnsiTheme="minorHAnsi" w:cstheme="minorHAnsi"/>
          <w:szCs w:val="22"/>
        </w:rPr>
      </w:pPr>
      <w:r w:rsidRPr="00B44BBC">
        <w:rPr>
          <w:rFonts w:asciiTheme="minorHAnsi" w:hAnsiTheme="minorHAnsi" w:cstheme="minorHAnsi"/>
          <w:szCs w:val="22"/>
        </w:rPr>
        <w:t>Are re-charged relevant entry fees for unauthorised absence from exams</w:t>
      </w:r>
    </w:p>
    <w:p w14:paraId="1AF75D2F" w14:textId="6C0436AD" w:rsidR="00775F95" w:rsidRPr="00B44BBC" w:rsidRDefault="00775F95" w:rsidP="01DDF3E6">
      <w:pPr>
        <w:pStyle w:val="Heading3"/>
        <w:spacing w:line="276" w:lineRule="auto"/>
        <w:jc w:val="both"/>
        <w:rPr>
          <w:rFonts w:asciiTheme="minorHAnsi" w:hAnsiTheme="minorHAnsi" w:cstheme="minorBidi"/>
          <w:szCs w:val="22"/>
          <w:u w:val="single"/>
        </w:rPr>
      </w:pPr>
      <w:bookmarkStart w:id="83" w:name="_Toc1247266401"/>
      <w:r w:rsidRPr="00B44BBC">
        <w:rPr>
          <w:rFonts w:asciiTheme="minorHAnsi" w:hAnsiTheme="minorHAnsi" w:cstheme="minorBidi"/>
          <w:szCs w:val="22"/>
          <w:u w:val="single"/>
        </w:rPr>
        <w:t>Candidate behaviour</w:t>
      </w:r>
      <w:bookmarkEnd w:id="83"/>
    </w:p>
    <w:p w14:paraId="1EBE8F6B" w14:textId="77777777" w:rsidR="00775F95" w:rsidRPr="00B44BBC" w:rsidRDefault="00775F95" w:rsidP="000D251C">
      <w:p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See </w:t>
      </w:r>
      <w:r w:rsidRPr="00B44BBC">
        <w:rPr>
          <w:rFonts w:asciiTheme="minorHAnsi" w:hAnsiTheme="minorHAnsi" w:cstheme="minorHAnsi"/>
          <w:i/>
          <w:szCs w:val="22"/>
        </w:rPr>
        <w:t>Irregularities</w:t>
      </w:r>
      <w:r w:rsidRPr="00B44BBC">
        <w:rPr>
          <w:rFonts w:asciiTheme="minorHAnsi" w:hAnsiTheme="minorHAnsi" w:cstheme="minorHAnsi"/>
          <w:szCs w:val="22"/>
        </w:rPr>
        <w:t xml:space="preserve"> below.</w:t>
      </w:r>
    </w:p>
    <w:p w14:paraId="0F90D052" w14:textId="00D5C084" w:rsidR="00775F95" w:rsidRPr="00B44BBC" w:rsidRDefault="00775F95" w:rsidP="01DDF3E6">
      <w:pPr>
        <w:pStyle w:val="Heading3"/>
        <w:spacing w:line="276" w:lineRule="auto"/>
        <w:jc w:val="both"/>
        <w:rPr>
          <w:rFonts w:asciiTheme="minorHAnsi" w:hAnsiTheme="minorHAnsi" w:cstheme="minorBidi"/>
          <w:szCs w:val="22"/>
          <w:u w:val="single"/>
        </w:rPr>
      </w:pPr>
      <w:bookmarkStart w:id="84" w:name="_Toc400771054"/>
      <w:r w:rsidRPr="00B44BBC">
        <w:rPr>
          <w:rFonts w:asciiTheme="minorHAnsi" w:hAnsiTheme="minorHAnsi" w:cstheme="minorBidi"/>
          <w:szCs w:val="22"/>
          <w:u w:val="single"/>
        </w:rPr>
        <w:t>Candidate belongings</w:t>
      </w:r>
      <w:bookmarkEnd w:id="84"/>
    </w:p>
    <w:p w14:paraId="4194821A" w14:textId="110CFDD8" w:rsidR="00775F95" w:rsidRPr="00B44BBC" w:rsidRDefault="00775F95" w:rsidP="000D251C">
      <w:pPr>
        <w:pStyle w:val="Default"/>
        <w:spacing w:line="276" w:lineRule="auto"/>
        <w:jc w:val="both"/>
        <w:rPr>
          <w:rFonts w:asciiTheme="minorHAnsi" w:hAnsiTheme="minorHAnsi" w:cstheme="minorHAnsi"/>
          <w:sz w:val="22"/>
          <w:szCs w:val="22"/>
        </w:rPr>
      </w:pPr>
      <w:r w:rsidRPr="00B44BBC">
        <w:rPr>
          <w:rFonts w:asciiTheme="minorHAnsi" w:hAnsiTheme="minorHAnsi" w:cstheme="minorHAnsi"/>
          <w:sz w:val="22"/>
          <w:szCs w:val="22"/>
        </w:rPr>
        <w:t xml:space="preserve">See </w:t>
      </w:r>
      <w:r w:rsidRPr="00B44BBC">
        <w:rPr>
          <w:rFonts w:asciiTheme="minorHAnsi" w:hAnsiTheme="minorHAnsi" w:cstheme="minorHAnsi"/>
          <w:i/>
          <w:sz w:val="22"/>
          <w:szCs w:val="22"/>
        </w:rPr>
        <w:t xml:space="preserve">Unauthorised </w:t>
      </w:r>
      <w:r w:rsidR="007D0DBF" w:rsidRPr="00B44BBC">
        <w:rPr>
          <w:rFonts w:asciiTheme="minorHAnsi" w:hAnsiTheme="minorHAnsi" w:cstheme="minorHAnsi"/>
          <w:i/>
          <w:sz w:val="22"/>
          <w:szCs w:val="22"/>
        </w:rPr>
        <w:t xml:space="preserve">items </w:t>
      </w:r>
      <w:r w:rsidRPr="00B44BBC">
        <w:rPr>
          <w:rFonts w:asciiTheme="minorHAnsi" w:hAnsiTheme="minorHAnsi" w:cstheme="minorHAnsi"/>
          <w:sz w:val="22"/>
          <w:szCs w:val="22"/>
        </w:rPr>
        <w:t>below.</w:t>
      </w:r>
    </w:p>
    <w:p w14:paraId="794FEEA4" w14:textId="03701BAD" w:rsidR="00775F95" w:rsidRPr="00B44BBC" w:rsidRDefault="00775F95" w:rsidP="01DDF3E6">
      <w:pPr>
        <w:pStyle w:val="Heading3"/>
        <w:spacing w:line="276" w:lineRule="auto"/>
        <w:jc w:val="both"/>
        <w:rPr>
          <w:rFonts w:asciiTheme="minorHAnsi" w:hAnsiTheme="minorHAnsi" w:cstheme="minorBidi"/>
          <w:szCs w:val="22"/>
          <w:u w:val="single"/>
        </w:rPr>
      </w:pPr>
      <w:bookmarkStart w:id="85" w:name="_Toc1904351851"/>
      <w:r w:rsidRPr="00B44BBC">
        <w:rPr>
          <w:rFonts w:asciiTheme="minorHAnsi" w:hAnsiTheme="minorHAnsi" w:cstheme="minorBidi"/>
          <w:szCs w:val="22"/>
          <w:u w:val="single"/>
        </w:rPr>
        <w:t>Candidate late arrival</w:t>
      </w:r>
      <w:bookmarkEnd w:id="85"/>
    </w:p>
    <w:p w14:paraId="60126FB7"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3E54A53C" w14:textId="08F911B8" w:rsidR="00775F95" w:rsidRPr="00B44BBC" w:rsidRDefault="00775F95" w:rsidP="00BA1C48">
      <w:pPr>
        <w:pStyle w:val="ListParagraph"/>
        <w:numPr>
          <w:ilvl w:val="0"/>
          <w:numId w:val="55"/>
        </w:numPr>
        <w:spacing w:line="276" w:lineRule="auto"/>
        <w:jc w:val="both"/>
        <w:rPr>
          <w:rFonts w:asciiTheme="minorHAnsi" w:hAnsiTheme="minorHAnsi" w:cstheme="minorHAnsi"/>
          <w:szCs w:val="22"/>
        </w:rPr>
      </w:pPr>
      <w:bookmarkStart w:id="86" w:name="_Hlk22893547"/>
      <w:r w:rsidRPr="00B44BBC">
        <w:rPr>
          <w:rFonts w:asciiTheme="minorHAnsi" w:hAnsiTheme="minorHAnsi" w:cstheme="minorHAnsi"/>
          <w:szCs w:val="22"/>
        </w:rPr>
        <w:t>Ensures that candidates who arrive very late for an exam are reported</w:t>
      </w:r>
      <w:r w:rsidR="00932AFE" w:rsidRPr="00B44BBC">
        <w:rPr>
          <w:rFonts w:asciiTheme="minorHAnsi" w:hAnsiTheme="minorHAnsi" w:cstheme="minorHAnsi"/>
          <w:szCs w:val="22"/>
        </w:rPr>
        <w:t xml:space="preserve"> to the awarding body</w:t>
      </w:r>
      <w:r w:rsidRPr="00B44BBC">
        <w:rPr>
          <w:rFonts w:asciiTheme="minorHAnsi" w:hAnsiTheme="minorHAnsi" w:cstheme="minorHAnsi"/>
          <w:szCs w:val="22"/>
        </w:rPr>
        <w:t xml:space="preserve"> </w:t>
      </w:r>
      <w:r w:rsidR="00932AFE" w:rsidRPr="00B44BBC">
        <w:rPr>
          <w:rFonts w:asciiTheme="minorHAnsi" w:hAnsiTheme="minorHAnsi" w:cstheme="minorHAnsi"/>
          <w:szCs w:val="22"/>
        </w:rPr>
        <w:t xml:space="preserve">by submitting a report on candidate admitted very late to examination room </w:t>
      </w:r>
      <w:bookmarkStart w:id="87" w:name="_Hlk528958722"/>
      <w:r w:rsidR="00FB0F12" w:rsidRPr="00B44BBC">
        <w:rPr>
          <w:rFonts w:asciiTheme="minorHAnsi" w:hAnsiTheme="minorHAnsi" w:cstheme="minorHAnsi"/>
          <w:szCs w:val="22"/>
        </w:rPr>
        <w:t>using</w:t>
      </w:r>
      <w:r w:rsidR="00E45246" w:rsidRPr="00B44BBC">
        <w:rPr>
          <w:rFonts w:asciiTheme="minorHAnsi" w:hAnsiTheme="minorHAnsi" w:cstheme="minorHAnsi"/>
          <w:szCs w:val="22"/>
        </w:rPr>
        <w:t xml:space="preserve"> CAP to timescale</w:t>
      </w:r>
      <w:bookmarkEnd w:id="87"/>
    </w:p>
    <w:p w14:paraId="5053BBE6" w14:textId="1E02EA4C" w:rsidR="00775F95" w:rsidRPr="00B44BBC" w:rsidRDefault="00775F95" w:rsidP="00BA1C48">
      <w:pPr>
        <w:pStyle w:val="ListParagraph"/>
        <w:numPr>
          <w:ilvl w:val="0"/>
          <w:numId w:val="5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Warns candidates that their </w:t>
      </w:r>
      <w:r w:rsidR="00932AFE" w:rsidRPr="00B44BBC">
        <w:rPr>
          <w:rFonts w:asciiTheme="minorHAnsi" w:hAnsiTheme="minorHAnsi" w:cstheme="minorHAnsi"/>
          <w:szCs w:val="22"/>
        </w:rPr>
        <w:t>script</w:t>
      </w:r>
      <w:r w:rsidRPr="00B44BBC">
        <w:rPr>
          <w:rFonts w:asciiTheme="minorHAnsi" w:hAnsiTheme="minorHAnsi" w:cstheme="minorHAnsi"/>
          <w:szCs w:val="22"/>
        </w:rPr>
        <w:t xml:space="preserve"> may not be accepted by the awarding body</w:t>
      </w:r>
    </w:p>
    <w:bookmarkEnd w:id="86"/>
    <w:p w14:paraId="375C3CDF"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68981A70" w14:textId="228E970F" w:rsidR="00775F95" w:rsidRPr="00B44BBC" w:rsidRDefault="00775F95" w:rsidP="00BA1C48">
      <w:pPr>
        <w:pStyle w:val="ListParagraph"/>
        <w:numPr>
          <w:ilvl w:val="0"/>
          <w:numId w:val="56"/>
        </w:numPr>
        <w:spacing w:line="276" w:lineRule="auto"/>
        <w:jc w:val="both"/>
        <w:rPr>
          <w:rFonts w:asciiTheme="minorHAnsi" w:hAnsiTheme="minorHAnsi" w:cstheme="minorBidi"/>
          <w:szCs w:val="22"/>
        </w:rPr>
      </w:pPr>
      <w:r w:rsidRPr="00B44BBC">
        <w:rPr>
          <w:rFonts w:asciiTheme="minorHAnsi" w:hAnsiTheme="minorHAnsi" w:cstheme="minorBidi"/>
          <w:szCs w:val="22"/>
        </w:rPr>
        <w:t xml:space="preserve">Are informed of the </w:t>
      </w:r>
      <w:r w:rsidR="4367C1AC" w:rsidRPr="00B44BBC">
        <w:rPr>
          <w:rFonts w:asciiTheme="minorHAnsi" w:hAnsiTheme="minorHAnsi" w:cstheme="minorBidi"/>
          <w:szCs w:val="22"/>
        </w:rPr>
        <w:t>strategy</w:t>
      </w:r>
      <w:r w:rsidRPr="00B44BBC">
        <w:rPr>
          <w:rFonts w:asciiTheme="minorHAnsi" w:hAnsiTheme="minorHAnsi" w:cstheme="minorBidi"/>
          <w:szCs w:val="22"/>
        </w:rPr>
        <w:t>/process for dealing with late/very late arrival candidates through training</w:t>
      </w:r>
    </w:p>
    <w:p w14:paraId="2E3B3C51" w14:textId="77777777" w:rsidR="00775F95" w:rsidRPr="00B44BBC" w:rsidRDefault="00775F95" w:rsidP="00BA1C48">
      <w:pPr>
        <w:pStyle w:val="ListParagraph"/>
        <w:numPr>
          <w:ilvl w:val="0"/>
          <w:numId w:val="56"/>
        </w:numPr>
        <w:spacing w:line="276" w:lineRule="auto"/>
        <w:jc w:val="both"/>
        <w:rPr>
          <w:rFonts w:asciiTheme="minorHAnsi" w:hAnsiTheme="minorHAnsi" w:cstheme="minorHAnsi"/>
          <w:szCs w:val="22"/>
        </w:rPr>
      </w:pPr>
      <w:r w:rsidRPr="00B44BBC">
        <w:rPr>
          <w:rFonts w:asciiTheme="minorHAnsi" w:hAnsiTheme="minorHAnsi" w:cstheme="minorHAnsi"/>
          <w:szCs w:val="22"/>
        </w:rPr>
        <w:t>Ensure that relevant information is recorded on the exam room incident log</w:t>
      </w:r>
    </w:p>
    <w:p w14:paraId="3185AC0B" w14:textId="2EBA9E83" w:rsidR="00775F95" w:rsidRPr="00B44BBC" w:rsidRDefault="00775F95" w:rsidP="01DDF3E6">
      <w:pPr>
        <w:pStyle w:val="Headinglevel2"/>
        <w:spacing w:before="240" w:after="120" w:line="276" w:lineRule="auto"/>
        <w:ind w:firstLine="720"/>
        <w:jc w:val="both"/>
        <w:rPr>
          <w:rFonts w:asciiTheme="minorHAnsi" w:hAnsiTheme="minorHAnsi" w:cstheme="minorBidi"/>
          <w:szCs w:val="22"/>
        </w:rPr>
      </w:pPr>
      <w:bookmarkStart w:id="88" w:name="_Toc1632327057"/>
      <w:r w:rsidRPr="00B44BBC">
        <w:rPr>
          <w:rFonts w:asciiTheme="minorHAnsi" w:hAnsiTheme="minorHAnsi" w:cstheme="minorBidi"/>
          <w:szCs w:val="22"/>
        </w:rPr>
        <w:t xml:space="preserve">Candidate </w:t>
      </w:r>
      <w:r w:rsidR="006E2902" w:rsidRPr="00B44BBC">
        <w:rPr>
          <w:rFonts w:asciiTheme="minorHAnsi" w:hAnsiTheme="minorHAnsi" w:cstheme="minorBidi"/>
          <w:szCs w:val="22"/>
        </w:rPr>
        <w:t>L</w:t>
      </w:r>
      <w:r w:rsidRPr="00B44BBC">
        <w:rPr>
          <w:rFonts w:asciiTheme="minorHAnsi" w:hAnsiTheme="minorHAnsi" w:cstheme="minorBidi"/>
          <w:szCs w:val="22"/>
        </w:rPr>
        <w:t xml:space="preserve">ate </w:t>
      </w:r>
      <w:r w:rsidR="006E2902" w:rsidRPr="00B44BBC">
        <w:rPr>
          <w:rFonts w:asciiTheme="minorHAnsi" w:hAnsiTheme="minorHAnsi" w:cstheme="minorBidi"/>
          <w:szCs w:val="22"/>
        </w:rPr>
        <w:t>A</w:t>
      </w:r>
      <w:r w:rsidRPr="00B44BBC">
        <w:rPr>
          <w:rFonts w:asciiTheme="minorHAnsi" w:hAnsiTheme="minorHAnsi" w:cstheme="minorBidi"/>
          <w:szCs w:val="22"/>
        </w:rPr>
        <w:t xml:space="preserve">rrival </w:t>
      </w:r>
      <w:r w:rsidR="4D71266F" w:rsidRPr="00B44BBC">
        <w:rPr>
          <w:rFonts w:asciiTheme="minorHAnsi" w:hAnsiTheme="minorHAnsi" w:cstheme="minorBidi"/>
          <w:szCs w:val="22"/>
        </w:rPr>
        <w:t>Strategy</w:t>
      </w:r>
      <w:bookmarkEnd w:id="88"/>
    </w:p>
    <w:tbl>
      <w:tblPr>
        <w:tblStyle w:val="TableGrid"/>
        <w:tblW w:w="0" w:type="auto"/>
        <w:tblInd w:w="720" w:type="dxa"/>
        <w:tblLook w:val="04A0" w:firstRow="1" w:lastRow="0" w:firstColumn="1" w:lastColumn="0" w:noHBand="0" w:noVBand="1"/>
      </w:tblPr>
      <w:tblGrid>
        <w:gridCol w:w="9322"/>
      </w:tblGrid>
      <w:tr w:rsidR="00775F95" w:rsidRPr="00B44BBC" w14:paraId="65B4EDE4" w14:textId="77777777" w:rsidTr="01DDF3E6">
        <w:tc>
          <w:tcPr>
            <w:tcW w:w="9878" w:type="dxa"/>
          </w:tcPr>
          <w:p w14:paraId="032A7B26" w14:textId="77777777" w:rsidR="00394E41" w:rsidRDefault="2D436170" w:rsidP="01DDF3E6">
            <w:pPr>
              <w:spacing w:before="120" w:after="120" w:line="276" w:lineRule="auto"/>
              <w:jc w:val="both"/>
              <w:rPr>
                <w:rFonts w:asciiTheme="minorHAnsi" w:hAnsiTheme="minorHAnsi" w:cstheme="minorBidi"/>
                <w:szCs w:val="22"/>
              </w:rPr>
            </w:pPr>
            <w:r w:rsidRPr="00B44BBC">
              <w:rPr>
                <w:rFonts w:asciiTheme="minorHAnsi" w:hAnsiTheme="minorHAnsi" w:cstheme="minorBidi"/>
                <w:szCs w:val="22"/>
              </w:rPr>
              <w:t xml:space="preserve">The Examinations Officer will be alerted by reception of candidates who arrive late for their examination. The Examinations Officer will then collect the student and escort them to the exam venue. Where permissible they will be allowed the full time for their exam. They will be given instructions regarding their exam before they enter the exam venue, and the lead invigilator will then instruct them on their individual start and end time. Candidates who are persistently late for their examinations will be withdrawn from all subjects and their parent/carer will receive an invoice for the subject fees. The Examinations Officer is responsible for this </w:t>
            </w:r>
            <w:r w:rsidR="433572DB" w:rsidRPr="00B44BBC">
              <w:rPr>
                <w:rFonts w:asciiTheme="minorHAnsi" w:hAnsiTheme="minorHAnsi" w:cstheme="minorBidi"/>
                <w:szCs w:val="22"/>
              </w:rPr>
              <w:t>strategy</w:t>
            </w:r>
            <w:r w:rsidRPr="00B44BBC">
              <w:rPr>
                <w:rFonts w:asciiTheme="minorHAnsi" w:hAnsiTheme="minorHAnsi" w:cstheme="minorBidi"/>
                <w:szCs w:val="22"/>
              </w:rPr>
              <w:t>.</w:t>
            </w:r>
          </w:p>
          <w:p w14:paraId="28BC9535" w14:textId="5CF71B52" w:rsidR="00A265E6" w:rsidRPr="00B44BBC" w:rsidRDefault="00A265E6" w:rsidP="01DDF3E6">
            <w:pPr>
              <w:spacing w:before="120" w:after="120" w:line="276" w:lineRule="auto"/>
              <w:jc w:val="both"/>
              <w:rPr>
                <w:rFonts w:asciiTheme="minorHAnsi" w:hAnsiTheme="minorHAnsi" w:cstheme="minorBidi"/>
                <w:szCs w:val="22"/>
              </w:rPr>
            </w:pPr>
            <w:r w:rsidRPr="00A265E6">
              <w:rPr>
                <w:rFonts w:asciiTheme="minorHAnsi" w:hAnsiTheme="minorHAnsi" w:cstheme="minorBidi"/>
                <w:szCs w:val="22"/>
              </w:rPr>
              <w:t xml:space="preserve">Refer to </w:t>
            </w:r>
            <w:hyperlink r:id="rId96" w:tgtFrame="_blank" w:history="1">
              <w:r w:rsidRPr="00A265E6">
                <w:rPr>
                  <w:rStyle w:val="Hyperlink"/>
                  <w:rFonts w:asciiTheme="minorHAnsi" w:hAnsiTheme="minorHAnsi" w:cstheme="minorBidi"/>
                  <w:szCs w:val="22"/>
                </w:rPr>
                <w:t>ICE</w:t>
              </w:r>
            </w:hyperlink>
            <w:r w:rsidRPr="00A265E6">
              <w:rPr>
                <w:rFonts w:asciiTheme="minorHAnsi" w:hAnsiTheme="minorHAnsi" w:cstheme="minorBidi"/>
                <w:szCs w:val="22"/>
              </w:rPr>
              <w:t xml:space="preserve"> (21) </w:t>
            </w:r>
          </w:p>
        </w:tc>
      </w:tr>
    </w:tbl>
    <w:p w14:paraId="69172349" w14:textId="34A8DD50" w:rsidR="00775F95" w:rsidRPr="00B44BBC" w:rsidRDefault="00775F95" w:rsidP="01DDF3E6">
      <w:pPr>
        <w:pStyle w:val="Heading3"/>
        <w:spacing w:line="276" w:lineRule="auto"/>
        <w:jc w:val="both"/>
        <w:rPr>
          <w:rFonts w:asciiTheme="minorHAnsi" w:hAnsiTheme="minorHAnsi" w:cstheme="minorBidi"/>
          <w:szCs w:val="22"/>
          <w:u w:val="single"/>
        </w:rPr>
      </w:pPr>
      <w:bookmarkStart w:id="89" w:name="_Toc127145529"/>
      <w:r w:rsidRPr="00B44BBC">
        <w:rPr>
          <w:rFonts w:asciiTheme="minorHAnsi" w:hAnsiTheme="minorHAnsi" w:cstheme="minorBidi"/>
          <w:szCs w:val="22"/>
          <w:u w:val="single"/>
        </w:rPr>
        <w:t>Conducting exams</w:t>
      </w:r>
      <w:bookmarkEnd w:id="89"/>
    </w:p>
    <w:p w14:paraId="32181CF0"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621AE725" w14:textId="77777777" w:rsidR="00775F95" w:rsidRPr="00B44BBC" w:rsidRDefault="00775F95" w:rsidP="00BA1C48">
      <w:pPr>
        <w:pStyle w:val="ListParagraph"/>
        <w:numPr>
          <w:ilvl w:val="0"/>
          <w:numId w:val="15"/>
        </w:numPr>
        <w:spacing w:line="276" w:lineRule="auto"/>
        <w:jc w:val="both"/>
        <w:rPr>
          <w:rFonts w:asciiTheme="minorHAnsi" w:hAnsiTheme="minorHAnsi" w:cstheme="minorHAnsi"/>
          <w:szCs w:val="22"/>
        </w:rPr>
      </w:pPr>
      <w:r w:rsidRPr="00B44BBC">
        <w:rPr>
          <w:rFonts w:asciiTheme="minorHAnsi" w:hAnsiTheme="minorHAnsi" w:cstheme="minorHAnsi"/>
          <w:szCs w:val="22"/>
        </w:rPr>
        <w:t>Ensures venues used for conducting exams meet the requirements of JCQ and awarding bodies</w:t>
      </w:r>
    </w:p>
    <w:p w14:paraId="3D226CFA"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6CBB9A4B" w14:textId="77777777" w:rsidR="00775F95" w:rsidRPr="00B44BBC" w:rsidRDefault="00775F95" w:rsidP="00BA1C48">
      <w:pPr>
        <w:pStyle w:val="ListParagraph"/>
        <w:numPr>
          <w:ilvl w:val="0"/>
          <w:numId w:val="15"/>
        </w:numPr>
        <w:spacing w:line="276" w:lineRule="auto"/>
        <w:jc w:val="both"/>
        <w:rPr>
          <w:rFonts w:asciiTheme="minorHAnsi" w:hAnsiTheme="minorHAnsi" w:cstheme="minorHAnsi"/>
          <w:szCs w:val="22"/>
        </w:rPr>
      </w:pPr>
      <w:r w:rsidRPr="00B44BBC">
        <w:rPr>
          <w:rFonts w:asciiTheme="minorHAnsi" w:hAnsiTheme="minorHAnsi" w:cstheme="minorHAnsi"/>
          <w:szCs w:val="22"/>
        </w:rPr>
        <w:t>Ensures exams are conducted according to JCQ and awarding body instructions</w:t>
      </w:r>
    </w:p>
    <w:p w14:paraId="741B2987" w14:textId="77777777" w:rsidR="00775F95" w:rsidRPr="00B44BBC" w:rsidRDefault="00775F95" w:rsidP="00BA1C48">
      <w:pPr>
        <w:pStyle w:val="ListParagraph"/>
        <w:numPr>
          <w:ilvl w:val="0"/>
          <w:numId w:val="1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Uses an </w:t>
      </w:r>
      <w:r w:rsidRPr="00B44BBC">
        <w:rPr>
          <w:rFonts w:asciiTheme="minorHAnsi" w:hAnsiTheme="minorHAnsi" w:cstheme="minorHAnsi"/>
          <w:i/>
          <w:szCs w:val="22"/>
        </w:rPr>
        <w:t>exam day checklist</w:t>
      </w:r>
      <w:r w:rsidRPr="00B44BBC">
        <w:rPr>
          <w:rFonts w:asciiTheme="minorHAnsi" w:hAnsiTheme="minorHAnsi" w:cstheme="minorHAnsi"/>
          <w:szCs w:val="22"/>
        </w:rPr>
        <w:t xml:space="preserve"> to ensure each exam session is fully prepared for, unplanned events can be dealt with and associated follow-up is completed</w:t>
      </w:r>
    </w:p>
    <w:p w14:paraId="51150AAA" w14:textId="1EBCE540" w:rsidR="00775F95" w:rsidRPr="00B44BBC" w:rsidRDefault="00775F95" w:rsidP="01DDF3E6">
      <w:pPr>
        <w:pStyle w:val="Heading3"/>
        <w:spacing w:line="276" w:lineRule="auto"/>
        <w:jc w:val="both"/>
        <w:rPr>
          <w:rFonts w:asciiTheme="minorHAnsi" w:hAnsiTheme="minorHAnsi" w:cstheme="minorBidi"/>
          <w:szCs w:val="22"/>
          <w:u w:val="single"/>
        </w:rPr>
      </w:pPr>
      <w:bookmarkStart w:id="90" w:name="_Toc733465519"/>
      <w:r w:rsidRPr="00B44BBC">
        <w:rPr>
          <w:rFonts w:asciiTheme="minorHAnsi" w:hAnsiTheme="minorHAnsi" w:cstheme="minorBidi"/>
          <w:szCs w:val="22"/>
          <w:u w:val="single"/>
        </w:rPr>
        <w:t>Dispatch of exam scripts</w:t>
      </w:r>
      <w:bookmarkEnd w:id="90"/>
    </w:p>
    <w:p w14:paraId="530620B3"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2D214453" w14:textId="77777777" w:rsidR="00775F95" w:rsidRPr="00B44BBC" w:rsidRDefault="00775F95" w:rsidP="00BA1C48">
      <w:pPr>
        <w:pStyle w:val="ListParagraph"/>
        <w:numPr>
          <w:ilvl w:val="0"/>
          <w:numId w:val="57"/>
        </w:numPr>
        <w:spacing w:line="276" w:lineRule="auto"/>
        <w:jc w:val="both"/>
        <w:rPr>
          <w:rFonts w:asciiTheme="minorHAnsi" w:hAnsiTheme="minorHAnsi" w:cstheme="minorHAnsi"/>
          <w:szCs w:val="22"/>
        </w:rPr>
      </w:pPr>
      <w:r w:rsidRPr="00B44BBC">
        <w:rPr>
          <w:rFonts w:asciiTheme="minorHAnsi" w:hAnsiTheme="minorHAnsi" w:cstheme="minorHAnsi"/>
          <w:szCs w:val="22"/>
        </w:rPr>
        <w:t>Dispatches scripts as instructed by JCQ and awarding bodies</w:t>
      </w:r>
    </w:p>
    <w:p w14:paraId="70470110" w14:textId="77777777" w:rsidR="00775F95" w:rsidRPr="00B44BBC" w:rsidRDefault="00775F95" w:rsidP="00BA1C48">
      <w:pPr>
        <w:pStyle w:val="ListParagraph"/>
        <w:numPr>
          <w:ilvl w:val="0"/>
          <w:numId w:val="57"/>
        </w:numPr>
        <w:spacing w:line="276" w:lineRule="auto"/>
        <w:jc w:val="both"/>
        <w:rPr>
          <w:rFonts w:asciiTheme="minorHAnsi" w:hAnsiTheme="minorHAnsi" w:cstheme="minorHAnsi"/>
          <w:szCs w:val="22"/>
        </w:rPr>
      </w:pPr>
      <w:r w:rsidRPr="00B44BBC">
        <w:rPr>
          <w:rFonts w:asciiTheme="minorHAnsi" w:hAnsiTheme="minorHAnsi" w:cstheme="minorHAnsi"/>
          <w:szCs w:val="22"/>
        </w:rPr>
        <w:t>Keeps appropriate records to track dispatch</w:t>
      </w:r>
    </w:p>
    <w:p w14:paraId="6F00A5A4" w14:textId="6B925AAE" w:rsidR="00775F95" w:rsidRPr="00B44BBC" w:rsidRDefault="00775F95" w:rsidP="01DDF3E6">
      <w:pPr>
        <w:pStyle w:val="Heading3"/>
        <w:spacing w:line="276" w:lineRule="auto"/>
        <w:jc w:val="both"/>
        <w:rPr>
          <w:rFonts w:asciiTheme="minorHAnsi" w:hAnsiTheme="minorHAnsi" w:cstheme="minorBidi"/>
          <w:szCs w:val="22"/>
          <w:u w:val="single"/>
        </w:rPr>
      </w:pPr>
      <w:bookmarkStart w:id="91" w:name="_Toc381112865"/>
      <w:r w:rsidRPr="00B44BBC">
        <w:rPr>
          <w:rFonts w:asciiTheme="minorHAnsi" w:hAnsiTheme="minorHAnsi" w:cstheme="minorBidi"/>
          <w:szCs w:val="22"/>
          <w:u w:val="single"/>
        </w:rPr>
        <w:t>Exam papers and materials</w:t>
      </w:r>
      <w:bookmarkEnd w:id="91"/>
    </w:p>
    <w:p w14:paraId="459459D2"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6746A4F4" w14:textId="6AD6362E" w:rsidR="00775F95" w:rsidRPr="00B44BBC" w:rsidRDefault="00775F95" w:rsidP="00BA1C48">
      <w:pPr>
        <w:pStyle w:val="ListParagraph"/>
        <w:numPr>
          <w:ilvl w:val="0"/>
          <w:numId w:val="14"/>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Organises exam question papers and associated confidential resources in date order in </w:t>
      </w:r>
      <w:r w:rsidR="009D017F" w:rsidRPr="00B44BBC">
        <w:rPr>
          <w:rFonts w:asciiTheme="minorHAnsi" w:hAnsiTheme="minorHAnsi" w:cstheme="minorHAnsi"/>
          <w:szCs w:val="22"/>
        </w:rPr>
        <w:t xml:space="preserve">the </w:t>
      </w:r>
      <w:r w:rsidRPr="00B44BBC">
        <w:rPr>
          <w:rFonts w:asciiTheme="minorHAnsi" w:hAnsiTheme="minorHAnsi" w:cstheme="minorHAnsi"/>
          <w:szCs w:val="22"/>
        </w:rPr>
        <w:t>secure storage</w:t>
      </w:r>
      <w:r w:rsidR="000C26F8" w:rsidRPr="00B44BBC">
        <w:rPr>
          <w:rFonts w:asciiTheme="minorHAnsi" w:hAnsiTheme="minorHAnsi" w:cstheme="minorHAnsi"/>
          <w:szCs w:val="22"/>
        </w:rPr>
        <w:t xml:space="preserve"> facility</w:t>
      </w:r>
    </w:p>
    <w:p w14:paraId="1C33126A" w14:textId="37540DDA" w:rsidR="00775F95" w:rsidRPr="00B44BBC" w:rsidRDefault="00775F95" w:rsidP="00BA1C48">
      <w:pPr>
        <w:pStyle w:val="ListParagraph"/>
        <w:numPr>
          <w:ilvl w:val="0"/>
          <w:numId w:val="14"/>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Attaches erratum notices received to relevant </w:t>
      </w:r>
      <w:r w:rsidR="00FB0F12" w:rsidRPr="00B44BBC">
        <w:rPr>
          <w:rFonts w:asciiTheme="minorHAnsi" w:hAnsiTheme="minorHAnsi" w:cstheme="minorHAnsi"/>
          <w:szCs w:val="22"/>
        </w:rPr>
        <w:t>sealed</w:t>
      </w:r>
      <w:r w:rsidRPr="00B44BBC">
        <w:rPr>
          <w:rFonts w:asciiTheme="minorHAnsi" w:hAnsiTheme="minorHAnsi" w:cstheme="minorHAnsi"/>
          <w:szCs w:val="22"/>
        </w:rPr>
        <w:t xml:space="preserve"> question paper packets</w:t>
      </w:r>
    </w:p>
    <w:p w14:paraId="6E5623F4" w14:textId="77777777" w:rsidR="00775F95" w:rsidRPr="00B44BBC" w:rsidRDefault="00775F95" w:rsidP="00BA1C48">
      <w:pPr>
        <w:pStyle w:val="ListParagraph"/>
        <w:numPr>
          <w:ilvl w:val="0"/>
          <w:numId w:val="14"/>
        </w:numPr>
        <w:spacing w:line="276" w:lineRule="auto"/>
        <w:jc w:val="both"/>
        <w:rPr>
          <w:rFonts w:asciiTheme="minorHAnsi" w:hAnsiTheme="minorHAnsi" w:cstheme="minorHAnsi"/>
          <w:szCs w:val="22"/>
        </w:rPr>
      </w:pPr>
      <w:r w:rsidRPr="00B44BBC">
        <w:rPr>
          <w:rFonts w:asciiTheme="minorHAnsi" w:hAnsiTheme="minorHAnsi" w:cstheme="minorHAnsi"/>
          <w:szCs w:val="22"/>
        </w:rPr>
        <w:t>Collates attendance registers and examiner details in date order</w:t>
      </w:r>
    </w:p>
    <w:p w14:paraId="79AE315C" w14:textId="544E9E10" w:rsidR="00775F95" w:rsidRPr="00B44BBC" w:rsidRDefault="00775F95" w:rsidP="00BA1C48">
      <w:pPr>
        <w:pStyle w:val="ListParagraph"/>
        <w:numPr>
          <w:ilvl w:val="0"/>
          <w:numId w:val="14"/>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Regularly checks mail or </w:t>
      </w:r>
      <w:r w:rsidR="000C26F8" w:rsidRPr="00B44BBC">
        <w:rPr>
          <w:rFonts w:asciiTheme="minorHAnsi" w:hAnsiTheme="minorHAnsi" w:cstheme="minorHAnsi"/>
          <w:szCs w:val="22"/>
        </w:rPr>
        <w:t xml:space="preserve">email </w:t>
      </w:r>
      <w:r w:rsidRPr="00B44BBC">
        <w:rPr>
          <w:rFonts w:asciiTheme="minorHAnsi" w:hAnsiTheme="minorHAnsi" w:cstheme="minorHAnsi"/>
          <w:szCs w:val="22"/>
        </w:rPr>
        <w:t>inbox for updates from awarding bodies</w:t>
      </w:r>
    </w:p>
    <w:p w14:paraId="56086866" w14:textId="02EBA9AA" w:rsidR="00645FA7" w:rsidRPr="00B44BBC" w:rsidRDefault="00775F95" w:rsidP="00BA1C48">
      <w:pPr>
        <w:pStyle w:val="ListParagraph"/>
        <w:numPr>
          <w:ilvl w:val="0"/>
          <w:numId w:val="14"/>
        </w:numPr>
        <w:spacing w:line="276" w:lineRule="auto"/>
        <w:jc w:val="both"/>
        <w:rPr>
          <w:rFonts w:asciiTheme="minorHAnsi" w:hAnsiTheme="minorHAnsi" w:cstheme="minorHAnsi"/>
          <w:szCs w:val="22"/>
        </w:rPr>
      </w:pPr>
      <w:bookmarkStart w:id="92" w:name="_Hlk22893620"/>
      <w:r w:rsidRPr="00B44BBC">
        <w:rPr>
          <w:rFonts w:asciiTheme="minorHAnsi" w:hAnsiTheme="minorHAnsi" w:cstheme="minorHAnsi"/>
          <w:szCs w:val="22"/>
        </w:rPr>
        <w:t>In order to avoid potential breaches of security, ensures</w:t>
      </w:r>
      <w:r w:rsidR="00645FA7" w:rsidRPr="00B44BBC">
        <w:rPr>
          <w:rFonts w:asciiTheme="minorHAnsi" w:hAnsiTheme="minorHAnsi" w:cstheme="minorHAnsi"/>
          <w:szCs w:val="22"/>
        </w:rPr>
        <w:t xml:space="preserve"> care is taken to ensure the correct question paper packets are opened</w:t>
      </w:r>
      <w:r w:rsidRPr="00B44BBC">
        <w:rPr>
          <w:rFonts w:asciiTheme="minorHAnsi" w:hAnsiTheme="minorHAnsi" w:cstheme="minorHAnsi"/>
          <w:szCs w:val="22"/>
        </w:rPr>
        <w:t xml:space="preserve"> </w:t>
      </w:r>
      <w:bookmarkStart w:id="93" w:name="_Hlk528959003"/>
      <w:r w:rsidR="00645FA7" w:rsidRPr="00B44BBC">
        <w:rPr>
          <w:rFonts w:asciiTheme="minorHAnsi" w:hAnsiTheme="minorHAnsi" w:cstheme="minorHAnsi"/>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bookmarkEnd w:id="92"/>
    <w:bookmarkEnd w:id="93"/>
    <w:p w14:paraId="3CE1065F" w14:textId="561F8402" w:rsidR="004F4014" w:rsidRPr="00B44BBC" w:rsidRDefault="004F4014" w:rsidP="00BA1C48">
      <w:pPr>
        <w:pStyle w:val="ListParagraph"/>
        <w:numPr>
          <w:ilvl w:val="0"/>
          <w:numId w:val="14"/>
        </w:numPr>
        <w:spacing w:after="120"/>
        <w:rPr>
          <w:rFonts w:asciiTheme="minorHAnsi" w:hAnsiTheme="minorHAnsi" w:cs="Tahoma"/>
          <w:szCs w:val="22"/>
        </w:rPr>
      </w:pPr>
      <w:r w:rsidRPr="00B44BBC">
        <w:rPr>
          <w:rFonts w:asciiTheme="minorHAnsi" w:hAnsiTheme="minorHAnsi" w:cs="Tahoma"/>
          <w:szCs w:val="22"/>
        </w:rPr>
        <w:t>Ensures this second pair of eyes check is recorded</w:t>
      </w:r>
    </w:p>
    <w:p w14:paraId="225C3637" w14:textId="0AD755F0" w:rsidR="00775F95" w:rsidRPr="00B44BBC" w:rsidRDefault="00775F95" w:rsidP="00BA1C48">
      <w:pPr>
        <w:pStyle w:val="ListParagraph"/>
        <w:numPr>
          <w:ilvl w:val="0"/>
          <w:numId w:val="14"/>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Where allowed by the awarding body, only releases exam papers and materials to teaching departments for teaching and learning purposes after the published finishing time of the exam, or until any </w:t>
      </w:r>
      <w:r w:rsidR="000C26F8" w:rsidRPr="00B44BBC">
        <w:rPr>
          <w:rFonts w:asciiTheme="minorHAnsi" w:hAnsiTheme="minorHAnsi" w:cstheme="minorHAnsi"/>
          <w:szCs w:val="22"/>
        </w:rPr>
        <w:t xml:space="preserve">timetable </w:t>
      </w:r>
      <w:r w:rsidRPr="00B44BBC">
        <w:rPr>
          <w:rFonts w:asciiTheme="minorHAnsi" w:hAnsiTheme="minorHAnsi" w:cstheme="minorHAnsi"/>
          <w:szCs w:val="22"/>
        </w:rPr>
        <w:t>clash candidates have completed the exam</w:t>
      </w:r>
    </w:p>
    <w:p w14:paraId="4698AFC0" w14:textId="6FD3212D" w:rsidR="00775F95" w:rsidRPr="00B44BBC" w:rsidRDefault="00775F95" w:rsidP="01DDF3E6">
      <w:pPr>
        <w:pStyle w:val="Heading3"/>
        <w:spacing w:line="276" w:lineRule="auto"/>
        <w:jc w:val="both"/>
        <w:rPr>
          <w:rFonts w:asciiTheme="minorHAnsi" w:hAnsiTheme="minorHAnsi" w:cstheme="minorBidi"/>
          <w:szCs w:val="22"/>
          <w:u w:val="single"/>
        </w:rPr>
      </w:pPr>
      <w:bookmarkStart w:id="94" w:name="_Toc229330984"/>
      <w:r w:rsidRPr="00B44BBC">
        <w:rPr>
          <w:rFonts w:asciiTheme="minorHAnsi" w:hAnsiTheme="minorHAnsi" w:cstheme="minorBidi"/>
          <w:szCs w:val="22"/>
          <w:u w:val="single"/>
        </w:rPr>
        <w:t>Exam rooms</w:t>
      </w:r>
      <w:bookmarkEnd w:id="94"/>
    </w:p>
    <w:p w14:paraId="5F5DD79D"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7BE3CB71" w14:textId="6D00B764" w:rsidR="001E462B" w:rsidRPr="00B44BBC" w:rsidRDefault="00AC763F" w:rsidP="00BA1C48">
      <w:pPr>
        <w:pStyle w:val="ListParagraph"/>
        <w:numPr>
          <w:ilvl w:val="0"/>
          <w:numId w:val="15"/>
        </w:numPr>
        <w:spacing w:line="276" w:lineRule="auto"/>
        <w:jc w:val="both"/>
        <w:rPr>
          <w:rFonts w:asciiTheme="minorHAnsi" w:hAnsiTheme="minorHAnsi" w:cstheme="minorHAnsi"/>
          <w:szCs w:val="22"/>
        </w:rPr>
      </w:pPr>
      <w:bookmarkStart w:id="95" w:name="_Hlk22893728"/>
      <w:r w:rsidRPr="00B44BBC">
        <w:rPr>
          <w:rFonts w:asciiTheme="minorHAnsi" w:hAnsiTheme="minorHAnsi" w:cstheme="minorHAnsi"/>
          <w:szCs w:val="22"/>
        </w:rPr>
        <w:t xml:space="preserve">Ensures that </w:t>
      </w:r>
      <w:bookmarkStart w:id="96" w:name="_Hlk528959623"/>
      <w:r w:rsidR="00A20434" w:rsidRPr="00B44BBC">
        <w:rPr>
          <w:rFonts w:asciiTheme="minorHAnsi" w:hAnsiTheme="minorHAnsi" w:cstheme="minorHAnsi"/>
          <w:szCs w:val="22"/>
        </w:rPr>
        <w:t xml:space="preserve">internal tests, mock exams, </w:t>
      </w:r>
      <w:r w:rsidRPr="00B44BBC">
        <w:rPr>
          <w:rFonts w:asciiTheme="minorHAnsi" w:hAnsiTheme="minorHAnsi" w:cstheme="minorHAnsi"/>
          <w:szCs w:val="22"/>
        </w:rPr>
        <w:t xml:space="preserve">revision or coaching sessions </w:t>
      </w:r>
      <w:bookmarkEnd w:id="96"/>
      <w:r w:rsidR="001E462B" w:rsidRPr="00B44BBC">
        <w:rPr>
          <w:rFonts w:asciiTheme="minorHAnsi" w:hAnsiTheme="minorHAnsi" w:cstheme="minorHAnsi"/>
          <w:szCs w:val="22"/>
        </w:rPr>
        <w:t xml:space="preserve">are not conducted in a room ‘designated’ as an exam room </w:t>
      </w:r>
    </w:p>
    <w:p w14:paraId="07F94732" w14:textId="77777777" w:rsidR="003D5870" w:rsidRPr="00B44BBC" w:rsidRDefault="001E462B" w:rsidP="00BA1C48">
      <w:pPr>
        <w:pStyle w:val="ListParagraph"/>
        <w:numPr>
          <w:ilvl w:val="0"/>
          <w:numId w:val="1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Ensures that when a room is ‘designated’ as an exam room it is not used for any purpose other than conducting external exams </w:t>
      </w:r>
    </w:p>
    <w:p w14:paraId="2E257847" w14:textId="47D99EB8" w:rsidR="00775F95" w:rsidRPr="00B44BBC" w:rsidRDefault="00775F95" w:rsidP="00BA1C48">
      <w:pPr>
        <w:pStyle w:val="ListParagraph"/>
        <w:numPr>
          <w:ilvl w:val="0"/>
          <w:numId w:val="1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Ensures only </w:t>
      </w:r>
      <w:r w:rsidR="003D5870" w:rsidRPr="00B44BBC">
        <w:rPr>
          <w:rFonts w:asciiTheme="minorHAnsi" w:hAnsiTheme="minorHAnsi" w:cstheme="minorHAnsi"/>
          <w:szCs w:val="22"/>
        </w:rPr>
        <w:t>approved</w:t>
      </w:r>
      <w:r w:rsidRPr="00B44BBC">
        <w:rPr>
          <w:rFonts w:asciiTheme="minorHAnsi" w:hAnsiTheme="minorHAnsi" w:cstheme="minorHAnsi"/>
          <w:szCs w:val="22"/>
        </w:rPr>
        <w:t xml:space="preserve"> centre staff </w:t>
      </w:r>
      <w:r w:rsidR="003D5870" w:rsidRPr="00B44BBC">
        <w:rPr>
          <w:rFonts w:asciiTheme="minorHAnsi" w:hAnsiTheme="minorHAnsi" w:cstheme="minorHAnsi"/>
          <w:szCs w:val="22"/>
        </w:rPr>
        <w:t xml:space="preserve">(who have not taught the subject being examined) </w:t>
      </w:r>
      <w:r w:rsidRPr="00B44BBC">
        <w:rPr>
          <w:rFonts w:asciiTheme="minorHAnsi" w:hAnsiTheme="minorHAnsi" w:cstheme="minorHAnsi"/>
          <w:szCs w:val="22"/>
        </w:rPr>
        <w:t>are present in exam rooms</w:t>
      </w:r>
      <w:r w:rsidR="00E36722" w:rsidRPr="00B44BBC">
        <w:rPr>
          <w:rFonts w:asciiTheme="minorHAnsi" w:hAnsiTheme="minorHAnsi" w:cstheme="minorHAnsi"/>
          <w:szCs w:val="22"/>
        </w:rPr>
        <w:t xml:space="preserve"> to perform permitted tasks</w:t>
      </w:r>
    </w:p>
    <w:p w14:paraId="6E841841" w14:textId="7F021CF6" w:rsidR="00775F95" w:rsidRPr="00B44BBC" w:rsidRDefault="00775F95" w:rsidP="00BA1C48">
      <w:pPr>
        <w:pStyle w:val="ListParagraph"/>
        <w:numPr>
          <w:ilvl w:val="0"/>
          <w:numId w:val="15"/>
        </w:numPr>
        <w:spacing w:line="276" w:lineRule="auto"/>
        <w:jc w:val="both"/>
        <w:rPr>
          <w:rFonts w:asciiTheme="minorHAnsi" w:hAnsiTheme="minorHAnsi" w:cstheme="minorBidi"/>
          <w:szCs w:val="22"/>
        </w:rPr>
      </w:pPr>
      <w:r w:rsidRPr="00B44BBC">
        <w:rPr>
          <w:rFonts w:asciiTheme="minorHAnsi" w:hAnsiTheme="minorHAnsi" w:cstheme="minorBidi"/>
          <w:szCs w:val="22"/>
        </w:rPr>
        <w:t xml:space="preserve">Ensures </w:t>
      </w:r>
      <w:r w:rsidR="000C26F8" w:rsidRPr="00B44BBC">
        <w:rPr>
          <w:rFonts w:asciiTheme="minorHAnsi" w:hAnsiTheme="minorHAnsi" w:cstheme="minorBidi"/>
          <w:szCs w:val="22"/>
        </w:rPr>
        <w:t xml:space="preserve">the centre’s </w:t>
      </w:r>
      <w:r w:rsidR="2F059E94" w:rsidRPr="00B44BBC">
        <w:rPr>
          <w:rFonts w:asciiTheme="minorHAnsi" w:hAnsiTheme="minorHAnsi" w:cstheme="minorBidi"/>
          <w:szCs w:val="22"/>
        </w:rPr>
        <w:t>strategy</w:t>
      </w:r>
      <w:r w:rsidRPr="00B44BBC">
        <w:rPr>
          <w:rFonts w:asciiTheme="minorHAnsi" w:hAnsiTheme="minorHAnsi" w:cstheme="minorBidi"/>
          <w:szCs w:val="22"/>
        </w:rPr>
        <w:t xml:space="preserve"> relating to food and drink that may be allowed in exam rooms is clearly communicated to candidates </w:t>
      </w:r>
    </w:p>
    <w:p w14:paraId="58C0084B" w14:textId="1377F8C8" w:rsidR="00474C88" w:rsidRPr="00B44BBC" w:rsidRDefault="00474C88" w:rsidP="00BA1C48">
      <w:pPr>
        <w:pStyle w:val="ListParagraph"/>
        <w:numPr>
          <w:ilvl w:val="0"/>
          <w:numId w:val="15"/>
        </w:numPr>
        <w:spacing w:line="276" w:lineRule="auto"/>
        <w:jc w:val="both"/>
        <w:rPr>
          <w:rFonts w:asciiTheme="minorHAnsi" w:hAnsiTheme="minorHAnsi" w:cstheme="minorBidi"/>
          <w:szCs w:val="22"/>
        </w:rPr>
      </w:pPr>
      <w:r w:rsidRPr="00B44BBC">
        <w:rPr>
          <w:rFonts w:asciiTheme="minorHAnsi" w:hAnsiTheme="minorHAnsi" w:cstheme="minorBidi"/>
          <w:szCs w:val="22"/>
        </w:rPr>
        <w:t xml:space="preserve">Ensures the centre’s </w:t>
      </w:r>
      <w:r w:rsidR="02E124F4" w:rsidRPr="00B44BBC">
        <w:rPr>
          <w:rFonts w:asciiTheme="minorHAnsi" w:hAnsiTheme="minorHAnsi" w:cstheme="minorBidi"/>
          <w:szCs w:val="22"/>
        </w:rPr>
        <w:t>strategy</w:t>
      </w:r>
      <w:r w:rsidRPr="00B44BBC">
        <w:rPr>
          <w:rFonts w:asciiTheme="minorHAnsi" w:hAnsiTheme="minorHAnsi" w:cstheme="minorBidi"/>
          <w:szCs w:val="22"/>
        </w:rPr>
        <w:t xml:space="preserve"> on candidates leaving the exam room temporarily is clearly communicated to candidates</w:t>
      </w:r>
    </w:p>
    <w:p w14:paraId="5CA354FF" w14:textId="2BA5E299" w:rsidR="00775F95" w:rsidRPr="00B44BBC" w:rsidRDefault="00577486" w:rsidP="01DDF3E6">
      <w:pPr>
        <w:pStyle w:val="Headinglevel2"/>
        <w:spacing w:before="240" w:after="120" w:line="276" w:lineRule="auto"/>
        <w:ind w:firstLine="720"/>
        <w:jc w:val="both"/>
        <w:rPr>
          <w:rFonts w:asciiTheme="minorHAnsi" w:hAnsiTheme="minorHAnsi" w:cstheme="minorBidi"/>
          <w:szCs w:val="22"/>
        </w:rPr>
      </w:pPr>
      <w:bookmarkStart w:id="97" w:name="_Toc487902043"/>
      <w:r w:rsidRPr="00B44BBC">
        <w:rPr>
          <w:rFonts w:asciiTheme="minorHAnsi" w:hAnsiTheme="minorHAnsi" w:cstheme="minorBidi"/>
          <w:szCs w:val="22"/>
        </w:rPr>
        <w:t>F</w:t>
      </w:r>
      <w:r w:rsidR="00775F95" w:rsidRPr="00B44BBC">
        <w:rPr>
          <w:rFonts w:asciiTheme="minorHAnsi" w:hAnsiTheme="minorHAnsi" w:cstheme="minorBidi"/>
          <w:szCs w:val="22"/>
        </w:rPr>
        <w:t xml:space="preserve">ood and </w:t>
      </w:r>
      <w:r w:rsidR="006E2902" w:rsidRPr="00B44BBC">
        <w:rPr>
          <w:rFonts w:asciiTheme="minorHAnsi" w:hAnsiTheme="minorHAnsi" w:cstheme="minorBidi"/>
          <w:szCs w:val="22"/>
        </w:rPr>
        <w:t xml:space="preserve">Drink </w:t>
      </w:r>
      <w:r w:rsidR="20CDF34D" w:rsidRPr="00B44BBC">
        <w:rPr>
          <w:rFonts w:asciiTheme="minorHAnsi" w:hAnsiTheme="minorHAnsi" w:cstheme="minorBidi"/>
          <w:szCs w:val="22"/>
        </w:rPr>
        <w:t>Strategy</w:t>
      </w:r>
      <w:r w:rsidR="006E2902" w:rsidRPr="00B44BBC">
        <w:rPr>
          <w:rFonts w:asciiTheme="minorHAnsi" w:hAnsiTheme="minorHAnsi" w:cstheme="minorBidi"/>
          <w:szCs w:val="22"/>
        </w:rPr>
        <w:t xml:space="preserve"> (Exams)</w:t>
      </w:r>
      <w:bookmarkEnd w:id="97"/>
    </w:p>
    <w:tbl>
      <w:tblPr>
        <w:tblStyle w:val="TableGrid"/>
        <w:tblW w:w="0" w:type="auto"/>
        <w:tblInd w:w="720" w:type="dxa"/>
        <w:tblLook w:val="04A0" w:firstRow="1" w:lastRow="0" w:firstColumn="1" w:lastColumn="0" w:noHBand="0" w:noVBand="1"/>
      </w:tblPr>
      <w:tblGrid>
        <w:gridCol w:w="9322"/>
      </w:tblGrid>
      <w:tr w:rsidR="00775F95" w:rsidRPr="00B44BBC" w14:paraId="0A6201C4" w14:textId="77777777" w:rsidTr="00775F95">
        <w:tc>
          <w:tcPr>
            <w:tcW w:w="9878" w:type="dxa"/>
          </w:tcPr>
          <w:bookmarkEnd w:id="95"/>
          <w:p w14:paraId="0FA00EBC" w14:textId="77110A72" w:rsidR="00577486" w:rsidRPr="00B44BBC" w:rsidRDefault="00A055D4" w:rsidP="00A055D4">
            <w:pPr>
              <w:spacing w:before="120" w:after="120" w:line="276" w:lineRule="auto"/>
              <w:jc w:val="both"/>
              <w:rPr>
                <w:rFonts w:asciiTheme="minorHAnsi" w:hAnsiTheme="minorHAnsi" w:cstheme="minorHAnsi"/>
                <w:b/>
                <w:bCs/>
                <w:szCs w:val="22"/>
              </w:rPr>
            </w:pPr>
            <w:r w:rsidRPr="00B44BBC">
              <w:rPr>
                <w:rFonts w:asciiTheme="minorHAnsi" w:hAnsiTheme="minorHAnsi" w:cstheme="minorHAnsi"/>
                <w:szCs w:val="22"/>
              </w:rPr>
              <w:t>Candidates will be allowed to take a bottle of water with all labels removed into the exam venue. Any candidates requiring food for medical reasons will be allowed to take food into the exam venue, this must be free from packaging.</w:t>
            </w:r>
          </w:p>
        </w:tc>
      </w:tr>
    </w:tbl>
    <w:p w14:paraId="44F9AEB3" w14:textId="61EE22BF" w:rsidR="00474C88" w:rsidRPr="00B44BBC" w:rsidRDefault="00877C46" w:rsidP="01DDF3E6">
      <w:pPr>
        <w:pStyle w:val="Headinglevel2"/>
        <w:spacing w:before="240" w:after="120" w:line="276" w:lineRule="auto"/>
        <w:ind w:firstLine="720"/>
        <w:jc w:val="both"/>
        <w:rPr>
          <w:rFonts w:asciiTheme="minorHAnsi" w:hAnsiTheme="minorHAnsi" w:cstheme="minorBidi"/>
          <w:szCs w:val="22"/>
        </w:rPr>
      </w:pPr>
      <w:bookmarkStart w:id="98" w:name="_Toc1426708908"/>
      <w:bookmarkStart w:id="99" w:name="_Hlk22893797"/>
      <w:r w:rsidRPr="00B44BBC">
        <w:rPr>
          <w:rFonts w:asciiTheme="minorHAnsi" w:hAnsiTheme="minorHAnsi" w:cstheme="minorBidi"/>
          <w:szCs w:val="22"/>
        </w:rPr>
        <w:t xml:space="preserve">Leaving the Examination Room </w:t>
      </w:r>
      <w:r w:rsidR="4F3C431D" w:rsidRPr="00B44BBC">
        <w:rPr>
          <w:rFonts w:asciiTheme="minorHAnsi" w:hAnsiTheme="minorHAnsi" w:cstheme="minorBidi"/>
          <w:szCs w:val="22"/>
        </w:rPr>
        <w:t>Strategy</w:t>
      </w:r>
      <w:bookmarkEnd w:id="98"/>
      <w:r w:rsidR="00474C88" w:rsidRPr="00B44BBC">
        <w:rPr>
          <w:rFonts w:asciiTheme="minorHAnsi" w:hAnsiTheme="minorHAnsi" w:cstheme="minorBidi"/>
          <w:szCs w:val="22"/>
        </w:rPr>
        <w:t xml:space="preserve"> </w:t>
      </w:r>
    </w:p>
    <w:tbl>
      <w:tblPr>
        <w:tblStyle w:val="TableGrid"/>
        <w:tblW w:w="0" w:type="auto"/>
        <w:tblInd w:w="720" w:type="dxa"/>
        <w:tblLook w:val="04A0" w:firstRow="1" w:lastRow="0" w:firstColumn="1" w:lastColumn="0" w:noHBand="0" w:noVBand="1"/>
      </w:tblPr>
      <w:tblGrid>
        <w:gridCol w:w="9322"/>
      </w:tblGrid>
      <w:tr w:rsidR="00474C88" w:rsidRPr="00B44BBC" w14:paraId="674B76ED" w14:textId="77777777" w:rsidTr="00F16309">
        <w:tc>
          <w:tcPr>
            <w:tcW w:w="9878" w:type="dxa"/>
          </w:tcPr>
          <w:p w14:paraId="0A8DA318" w14:textId="77777777" w:rsidR="00D907B6" w:rsidRPr="00B44BBC" w:rsidRDefault="00D907B6" w:rsidP="00D907B6">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Candidates are not expected to leave the examination room temporarily. However, we recognise that there may be emergency situations where candidates may need to leave temporarily.</w:t>
            </w:r>
          </w:p>
          <w:p w14:paraId="549A1267" w14:textId="77777777" w:rsidR="00D907B6" w:rsidRPr="00B44BBC" w:rsidRDefault="00D907B6" w:rsidP="00D907B6">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Kingsmead School does not ordinarily allow candidates to go to the toilet during examinations, unless they have this as an access arrangement (Supervised Rest Breaks) or there is an emergency need. In either case, the candidate must always first seek permission from an invigilator. The candidate will then be escorted to and from the toilet by an invigilator to ensure that no regulations are broken. Candidates need to remain silent and not communicate with anyone else whilst they are outside of the room. Their exam time is stopped upon leaving the exam room and the duration of the toilet break is added on to their allotted time when they return to the room.</w:t>
            </w:r>
          </w:p>
          <w:p w14:paraId="418C5B9D" w14:textId="77777777" w:rsidR="00D907B6" w:rsidRPr="00B44BBC" w:rsidRDefault="00D907B6" w:rsidP="00D907B6">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If a candidate needs to go to the toilet and they do not have a specific access arrangement relating to using the toilet, they must ask an invigilator. To minimise disruption in the exam room, candidates will only then be allowed to go to the toilet after the first 45 minutes of an examination and not within the last 30 minutes of any examination.</w:t>
            </w:r>
          </w:p>
          <w:p w14:paraId="59C56D83" w14:textId="77777777" w:rsidR="00D907B6" w:rsidRPr="00B44BBC" w:rsidRDefault="00D907B6" w:rsidP="00D907B6">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If a candidate feels unwell they should alert an invigilator who will decide whether allowing the candidate to leave the room temporarily is the best course of action. If a candidate needs to go to the medical room in their exam, the time is stopped when they leave and they will remain supervised by an invigilator for the duration of their time outside the room. If they can return to the exam room, the time they have spent out of it will then be added on to the session when they return. Special consideration will also be applied for, as this is a medical incident.</w:t>
            </w:r>
          </w:p>
          <w:p w14:paraId="360E8D32" w14:textId="5812185B" w:rsidR="00474C88" w:rsidRPr="00B44BBC" w:rsidRDefault="00D907B6" w:rsidP="00D907B6">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Kingsmead School does not allow candidates to leave the exam room early, all candidates are expected to use their time efficiently and remain in the exam until the official end time for the exam.</w:t>
            </w:r>
          </w:p>
        </w:tc>
      </w:tr>
      <w:bookmarkEnd w:id="99"/>
    </w:tbl>
    <w:p w14:paraId="63A4D12E" w14:textId="77777777" w:rsidR="00474C88" w:rsidRPr="00B44BBC" w:rsidRDefault="00474C88" w:rsidP="000D251C">
      <w:pPr>
        <w:spacing w:line="276" w:lineRule="auto"/>
        <w:jc w:val="both"/>
        <w:rPr>
          <w:rFonts w:asciiTheme="minorHAnsi" w:hAnsiTheme="minorHAnsi" w:cstheme="minorHAnsi"/>
          <w:szCs w:val="22"/>
        </w:rPr>
      </w:pPr>
    </w:p>
    <w:p w14:paraId="79A71DFC"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1B36573E" w14:textId="754B5636" w:rsidR="00775F95" w:rsidRPr="00B44BBC" w:rsidRDefault="00775F95"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Ensures exam rooms are set up </w:t>
      </w:r>
      <w:r w:rsidR="00A35591" w:rsidRPr="00B44BBC">
        <w:rPr>
          <w:rFonts w:asciiTheme="minorHAnsi" w:hAnsiTheme="minorHAnsi" w:cstheme="minorHAnsi"/>
          <w:szCs w:val="22"/>
        </w:rPr>
        <w:t xml:space="preserve">and conducted </w:t>
      </w:r>
      <w:r w:rsidRPr="00B44BBC">
        <w:rPr>
          <w:rFonts w:asciiTheme="minorHAnsi" w:hAnsiTheme="minorHAnsi" w:cstheme="minorHAnsi"/>
          <w:szCs w:val="22"/>
        </w:rPr>
        <w:t>as required in the regulations</w:t>
      </w:r>
    </w:p>
    <w:p w14:paraId="640345BF" w14:textId="77777777" w:rsidR="000C26F8" w:rsidRPr="00B44BBC" w:rsidRDefault="00775F95"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Provides invigilators with appropriate resources to effectively conduct exams</w:t>
      </w:r>
    </w:p>
    <w:p w14:paraId="1BE55831" w14:textId="5A05EAB4" w:rsidR="00775F95" w:rsidRPr="00B44BBC" w:rsidRDefault="00775F95"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Briefs invigilators on exams to be conducted on a session by session basis</w:t>
      </w:r>
      <w:r w:rsidR="00A35591" w:rsidRPr="00B44BBC">
        <w:rPr>
          <w:rFonts w:asciiTheme="minorHAnsi" w:hAnsiTheme="minorHAnsi" w:cstheme="minorHAnsi"/>
          <w:szCs w:val="22"/>
        </w:rPr>
        <w:t xml:space="preserve"> (including the arrangements in place for any transferred candidates</w:t>
      </w:r>
      <w:r w:rsidR="000C26F8" w:rsidRPr="00B44BBC">
        <w:rPr>
          <w:rFonts w:asciiTheme="minorHAnsi" w:hAnsiTheme="minorHAnsi" w:cstheme="minorHAnsi"/>
          <w:szCs w:val="22"/>
        </w:rPr>
        <w:t xml:space="preserve"> and access arrangement candidates</w:t>
      </w:r>
      <w:r w:rsidR="00A35591" w:rsidRPr="00B44BBC">
        <w:rPr>
          <w:rFonts w:asciiTheme="minorHAnsi" w:hAnsiTheme="minorHAnsi" w:cstheme="minorHAnsi"/>
          <w:szCs w:val="22"/>
        </w:rPr>
        <w:t>)</w:t>
      </w:r>
    </w:p>
    <w:p w14:paraId="34863B9B" w14:textId="77777777" w:rsidR="005F5F68" w:rsidRPr="00B44BBC" w:rsidRDefault="005F5F68" w:rsidP="00BA1C48">
      <w:pPr>
        <w:pStyle w:val="ListParagraph"/>
        <w:numPr>
          <w:ilvl w:val="0"/>
          <w:numId w:val="58"/>
        </w:numPr>
        <w:rPr>
          <w:rFonts w:asciiTheme="minorHAnsi" w:hAnsiTheme="minorHAnsi" w:cstheme="minorHAnsi"/>
          <w:szCs w:val="22"/>
        </w:rPr>
      </w:pPr>
      <w:bookmarkStart w:id="100" w:name="_Hlk22893837"/>
      <w:r w:rsidRPr="00B44BBC">
        <w:rPr>
          <w:rFonts w:asciiTheme="minorHAnsi" w:hAnsiTheme="minorHAnsi" w:cstheme="minorHAnsi"/>
          <w:szCs w:val="22"/>
        </w:rPr>
        <w:t>Ensures sole invigilators have an appropriate means of summoning assistance (if this is a mobile phone, instructs the invigilator that the mobile phone is only allowed to be used for this specific purpose and that it must be kept on silent mode)</w:t>
      </w:r>
    </w:p>
    <w:p w14:paraId="4E86F0FA" w14:textId="34E77853" w:rsidR="00F72980" w:rsidRPr="00B44BBC" w:rsidRDefault="00F72980"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Ensures invigilators understand they must be vigilant and remain aware of incidents or emerging situations, looking out for malpractice or candidates who may be in distress,  recording any incidents or issues on the exam room incident log</w:t>
      </w:r>
    </w:p>
    <w:p w14:paraId="4BCC4F4F" w14:textId="30552FE5" w:rsidR="00775F95" w:rsidRPr="00B44BBC" w:rsidRDefault="00775F95"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Ensures invigilators understand how to deal with candidates who may need to leave the exam room temporarily</w:t>
      </w:r>
      <w:r w:rsidR="00F72980" w:rsidRPr="00B44BBC">
        <w:rPr>
          <w:rFonts w:asciiTheme="minorHAnsi" w:hAnsiTheme="minorHAnsi" w:cstheme="minorHAnsi"/>
          <w:szCs w:val="22"/>
        </w:rPr>
        <w:t xml:space="preserve"> and how this should be recorded on the exam room incident log</w:t>
      </w:r>
    </w:p>
    <w:bookmarkEnd w:id="100"/>
    <w:p w14:paraId="780B7106" w14:textId="77777777" w:rsidR="00775F95" w:rsidRPr="00B44BBC" w:rsidRDefault="00775F95"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Provides authorised exam materials which candidates are not expected to provide themselves</w:t>
      </w:r>
    </w:p>
    <w:p w14:paraId="69FBDF86" w14:textId="77777777" w:rsidR="00775F95" w:rsidRPr="00B44BBC" w:rsidRDefault="00775F95"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Ensures invigilators and candidates are aware of the emergency evacuation procedure</w:t>
      </w:r>
    </w:p>
    <w:p w14:paraId="7EBB0AB1" w14:textId="77777777" w:rsidR="00775F95" w:rsidRPr="00B44BBC" w:rsidRDefault="00775F95" w:rsidP="00BA1C48">
      <w:pPr>
        <w:pStyle w:val="ListParagraph"/>
        <w:numPr>
          <w:ilvl w:val="0"/>
          <w:numId w:val="58"/>
        </w:numPr>
        <w:spacing w:line="276" w:lineRule="auto"/>
        <w:jc w:val="both"/>
        <w:rPr>
          <w:rFonts w:asciiTheme="minorHAnsi" w:hAnsiTheme="minorHAnsi" w:cstheme="minorHAnsi"/>
          <w:szCs w:val="22"/>
        </w:rPr>
      </w:pPr>
      <w:r w:rsidRPr="00B44BBC">
        <w:rPr>
          <w:rFonts w:asciiTheme="minorHAnsi" w:hAnsiTheme="minorHAnsi" w:cstheme="minorHAnsi"/>
          <w:szCs w:val="22"/>
        </w:rPr>
        <w:t>Ensures invigilators are aware of arrangements in place for a candidate with a disability who may need assistance if an exam room is evacuated</w:t>
      </w:r>
    </w:p>
    <w:p w14:paraId="68962188" w14:textId="71B0F648"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Senior leader</w:t>
      </w:r>
      <w:r w:rsidR="006D04A6" w:rsidRPr="00B44BBC">
        <w:rPr>
          <w:rFonts w:asciiTheme="minorHAnsi" w:hAnsiTheme="minorHAnsi" w:cstheme="minorHAnsi"/>
          <w:b/>
          <w:szCs w:val="22"/>
        </w:rPr>
        <w:t>s</w:t>
      </w:r>
    </w:p>
    <w:p w14:paraId="62915AB6" w14:textId="77777777" w:rsidR="00775F95" w:rsidRPr="00B44BBC" w:rsidRDefault="00775F95" w:rsidP="00BA1C48">
      <w:pPr>
        <w:pStyle w:val="ListParagraph"/>
        <w:numPr>
          <w:ilvl w:val="0"/>
          <w:numId w:val="59"/>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Ensure a documented emergency evacuation procedure for exam rooms is in place </w:t>
      </w:r>
    </w:p>
    <w:p w14:paraId="7D51DF11" w14:textId="2C8040A1" w:rsidR="00775F95" w:rsidRDefault="00775F95" w:rsidP="00BA1C48">
      <w:pPr>
        <w:pStyle w:val="ListParagraph"/>
        <w:numPr>
          <w:ilvl w:val="0"/>
          <w:numId w:val="59"/>
        </w:numPr>
        <w:spacing w:line="276" w:lineRule="auto"/>
        <w:jc w:val="both"/>
        <w:rPr>
          <w:rFonts w:asciiTheme="minorHAnsi" w:hAnsiTheme="minorHAnsi" w:cstheme="minorHAnsi"/>
          <w:szCs w:val="22"/>
        </w:rPr>
      </w:pPr>
      <w:r w:rsidRPr="00B44BBC">
        <w:rPr>
          <w:rFonts w:asciiTheme="minorHAnsi" w:hAnsiTheme="minorHAnsi" w:cstheme="minorHAnsi"/>
          <w:szCs w:val="22"/>
        </w:rPr>
        <w:t>Ensure arrangements are in place for a candidate with a disability who may need assistance if an exam room is evacuated</w:t>
      </w:r>
    </w:p>
    <w:p w14:paraId="4F3C245F" w14:textId="1A253E14" w:rsidR="00CC6291" w:rsidRPr="00B44BBC" w:rsidRDefault="00CC6291" w:rsidP="00BA1C48">
      <w:pPr>
        <w:pStyle w:val="ListParagraph"/>
        <w:numPr>
          <w:ilvl w:val="0"/>
          <w:numId w:val="59"/>
        </w:numPr>
        <w:spacing w:line="276" w:lineRule="auto"/>
        <w:jc w:val="both"/>
        <w:rPr>
          <w:rFonts w:asciiTheme="minorHAnsi" w:hAnsiTheme="minorHAnsi" w:cstheme="minorHAnsi"/>
          <w:szCs w:val="22"/>
        </w:rPr>
      </w:pPr>
      <w:r w:rsidRPr="00CC6291">
        <w:rPr>
          <w:rFonts w:asciiTheme="minorHAnsi" w:hAnsiTheme="minorHAnsi" w:cstheme="minorHAnsi"/>
          <w:szCs w:val="22"/>
        </w:rPr>
        <w:t xml:space="preserve">Ensure a procedure is in place in case of an emergency </w:t>
      </w:r>
      <w:r>
        <w:rPr>
          <w:rFonts w:asciiTheme="minorHAnsi" w:hAnsiTheme="minorHAnsi" w:cstheme="minorHAnsi"/>
          <w:szCs w:val="22"/>
        </w:rPr>
        <w:t>e</w:t>
      </w:r>
      <w:r w:rsidRPr="00CC6291">
        <w:rPr>
          <w:rFonts w:asciiTheme="minorHAnsi" w:hAnsiTheme="minorHAnsi" w:cstheme="minorHAnsi"/>
          <w:szCs w:val="22"/>
        </w:rPr>
        <w:t>vacuation (lockdown) </w:t>
      </w:r>
    </w:p>
    <w:p w14:paraId="48E77F0B" w14:textId="6996CAA0" w:rsidR="00775F95" w:rsidRPr="00B44BBC" w:rsidRDefault="00775F95" w:rsidP="01DDF3E6">
      <w:pPr>
        <w:pStyle w:val="Headinglevel2"/>
        <w:spacing w:before="240" w:after="120" w:line="276" w:lineRule="auto"/>
        <w:ind w:firstLine="720"/>
        <w:jc w:val="both"/>
        <w:rPr>
          <w:rFonts w:asciiTheme="minorHAnsi" w:hAnsiTheme="minorHAnsi" w:cstheme="minorBidi"/>
          <w:szCs w:val="22"/>
        </w:rPr>
      </w:pPr>
      <w:bookmarkStart w:id="101" w:name="_Toc1255029627"/>
      <w:r w:rsidRPr="00B44BBC">
        <w:rPr>
          <w:rFonts w:asciiTheme="minorHAnsi" w:hAnsiTheme="minorHAnsi" w:cstheme="minorBidi"/>
          <w:szCs w:val="22"/>
        </w:rPr>
        <w:t xml:space="preserve">Emergency </w:t>
      </w:r>
      <w:r w:rsidR="009505D0" w:rsidRPr="00B44BBC">
        <w:rPr>
          <w:rFonts w:asciiTheme="minorHAnsi" w:hAnsiTheme="minorHAnsi" w:cstheme="minorBidi"/>
          <w:szCs w:val="22"/>
        </w:rPr>
        <w:t>E</w:t>
      </w:r>
      <w:r w:rsidRPr="00B44BBC">
        <w:rPr>
          <w:rFonts w:asciiTheme="minorHAnsi" w:hAnsiTheme="minorHAnsi" w:cstheme="minorBidi"/>
          <w:szCs w:val="22"/>
        </w:rPr>
        <w:t xml:space="preserve">vacuation </w:t>
      </w:r>
      <w:r w:rsidR="12892337" w:rsidRPr="00B44BBC">
        <w:rPr>
          <w:rFonts w:asciiTheme="minorHAnsi" w:hAnsiTheme="minorHAnsi" w:cstheme="minorBidi"/>
          <w:szCs w:val="22"/>
        </w:rPr>
        <w:t>Strategy</w:t>
      </w:r>
      <w:r w:rsidR="00474343" w:rsidRPr="00B44BBC">
        <w:rPr>
          <w:rFonts w:asciiTheme="minorHAnsi" w:hAnsiTheme="minorHAnsi" w:cstheme="minorBidi"/>
          <w:szCs w:val="22"/>
        </w:rPr>
        <w:t xml:space="preserve"> (Exams)</w:t>
      </w:r>
      <w:bookmarkEnd w:id="101"/>
    </w:p>
    <w:tbl>
      <w:tblPr>
        <w:tblStyle w:val="TableGrid"/>
        <w:tblW w:w="0" w:type="auto"/>
        <w:tblInd w:w="720" w:type="dxa"/>
        <w:tblLook w:val="04A0" w:firstRow="1" w:lastRow="0" w:firstColumn="1" w:lastColumn="0" w:noHBand="0" w:noVBand="1"/>
      </w:tblPr>
      <w:tblGrid>
        <w:gridCol w:w="9322"/>
      </w:tblGrid>
      <w:tr w:rsidR="00775F95" w:rsidRPr="00B44BBC" w14:paraId="02F3EE30" w14:textId="77777777" w:rsidTr="75AA88A1">
        <w:tc>
          <w:tcPr>
            <w:tcW w:w="9878" w:type="dxa"/>
            <w:shd w:val="clear" w:color="auto" w:fill="FFFF00"/>
          </w:tcPr>
          <w:p w14:paraId="7EEA70BD" w14:textId="55067DB0" w:rsidR="00D92836" w:rsidRPr="00B44BBC" w:rsidRDefault="00946594" w:rsidP="75AA88A1">
            <w:pPr>
              <w:pStyle w:val="NormalWeb"/>
              <w:spacing w:before="0" w:beforeAutospacing="0" w:after="120" w:afterAutospacing="0"/>
              <w:rPr>
                <w:rFonts w:asciiTheme="minorHAnsi" w:hAnsiTheme="minorHAnsi" w:cstheme="minorBidi"/>
                <w:szCs w:val="22"/>
              </w:rPr>
            </w:pPr>
            <w:r w:rsidRPr="00B44BBC">
              <w:rPr>
                <w:rFonts w:asciiTheme="minorHAnsi" w:hAnsiTheme="minorHAnsi" w:cstheme="minorBidi"/>
                <w:szCs w:val="22"/>
              </w:rPr>
              <w:t xml:space="preserve">Appendix </w:t>
            </w:r>
            <w:r w:rsidR="73FAC941" w:rsidRPr="00B44BBC">
              <w:rPr>
                <w:rFonts w:asciiTheme="minorHAnsi" w:hAnsiTheme="minorHAnsi" w:cstheme="minorBidi"/>
                <w:szCs w:val="22"/>
              </w:rPr>
              <w:t>9</w:t>
            </w:r>
          </w:p>
        </w:tc>
      </w:tr>
    </w:tbl>
    <w:p w14:paraId="63054DB9" w14:textId="77777777" w:rsidR="00775F95" w:rsidRPr="00B44BBC" w:rsidRDefault="00775F95" w:rsidP="000D251C">
      <w:pPr>
        <w:spacing w:line="276" w:lineRule="auto"/>
        <w:ind w:left="360"/>
        <w:jc w:val="both"/>
        <w:rPr>
          <w:rFonts w:asciiTheme="minorHAnsi" w:hAnsiTheme="minorHAnsi" w:cstheme="minorHAnsi"/>
          <w:szCs w:val="22"/>
        </w:rPr>
      </w:pPr>
    </w:p>
    <w:p w14:paraId="5D83AB71"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Site staff</w:t>
      </w:r>
    </w:p>
    <w:p w14:paraId="1F54FAD9" w14:textId="77777777" w:rsidR="00775F95" w:rsidRPr="00B44BBC" w:rsidRDefault="00775F95" w:rsidP="00BA1C48">
      <w:pPr>
        <w:pStyle w:val="ListParagraph"/>
        <w:numPr>
          <w:ilvl w:val="0"/>
          <w:numId w:val="60"/>
        </w:numPr>
        <w:spacing w:line="276" w:lineRule="auto"/>
        <w:jc w:val="both"/>
        <w:rPr>
          <w:rFonts w:asciiTheme="minorHAnsi" w:hAnsiTheme="minorHAnsi" w:cstheme="minorHAnsi"/>
          <w:szCs w:val="22"/>
        </w:rPr>
      </w:pPr>
      <w:r w:rsidRPr="00B44BBC">
        <w:rPr>
          <w:rFonts w:asciiTheme="minorHAnsi" w:hAnsiTheme="minorHAnsi" w:cstheme="minorHAnsi"/>
          <w:szCs w:val="22"/>
        </w:rPr>
        <w:t>Ensure exam rooms are available and set up as requested by the EO</w:t>
      </w:r>
    </w:p>
    <w:p w14:paraId="1A2826C8" w14:textId="77777777" w:rsidR="00775F95" w:rsidRPr="00B44BBC" w:rsidRDefault="00775F95" w:rsidP="00BA1C48">
      <w:pPr>
        <w:pStyle w:val="ListParagraph"/>
        <w:numPr>
          <w:ilvl w:val="0"/>
          <w:numId w:val="60"/>
        </w:numPr>
        <w:spacing w:line="276" w:lineRule="auto"/>
        <w:jc w:val="both"/>
        <w:rPr>
          <w:rFonts w:asciiTheme="minorHAnsi" w:hAnsiTheme="minorHAnsi" w:cstheme="minorHAnsi"/>
          <w:szCs w:val="22"/>
        </w:rPr>
      </w:pPr>
      <w:r w:rsidRPr="00B44BBC">
        <w:rPr>
          <w:rFonts w:asciiTheme="minorHAnsi" w:hAnsiTheme="minorHAnsi" w:cstheme="minorHAnsi"/>
          <w:szCs w:val="22"/>
        </w:rPr>
        <w:t>Ensure grounds or centre maintenance work does not disturb exam candidates in exam rooms</w:t>
      </w:r>
    </w:p>
    <w:p w14:paraId="1164993B" w14:textId="77777777" w:rsidR="00775F95" w:rsidRPr="00B44BBC" w:rsidRDefault="00775F95" w:rsidP="00BA1C48">
      <w:pPr>
        <w:pStyle w:val="ListParagraph"/>
        <w:numPr>
          <w:ilvl w:val="0"/>
          <w:numId w:val="60"/>
        </w:numPr>
        <w:spacing w:line="276" w:lineRule="auto"/>
        <w:jc w:val="both"/>
        <w:rPr>
          <w:rFonts w:asciiTheme="minorHAnsi" w:hAnsiTheme="minorHAnsi" w:cstheme="minorHAnsi"/>
          <w:szCs w:val="22"/>
        </w:rPr>
      </w:pPr>
      <w:r w:rsidRPr="00B44BBC">
        <w:rPr>
          <w:rFonts w:asciiTheme="minorHAnsi" w:hAnsiTheme="minorHAnsi" w:cstheme="minorHAnsi"/>
          <w:szCs w:val="22"/>
        </w:rPr>
        <w:t>Ensure fire alarm testing does not take place during exam sessions</w:t>
      </w:r>
    </w:p>
    <w:p w14:paraId="5B57265A"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39673432" w14:textId="6BD3FD67" w:rsidR="00775F95" w:rsidRPr="00B44BBC" w:rsidRDefault="00775F95" w:rsidP="00BA1C48">
      <w:pPr>
        <w:pStyle w:val="ListParagraph"/>
        <w:numPr>
          <w:ilvl w:val="0"/>
          <w:numId w:val="22"/>
        </w:numPr>
        <w:spacing w:line="276" w:lineRule="auto"/>
        <w:jc w:val="both"/>
        <w:rPr>
          <w:rFonts w:asciiTheme="minorHAnsi" w:hAnsiTheme="minorHAnsi" w:cstheme="minorHAnsi"/>
          <w:szCs w:val="22"/>
        </w:rPr>
      </w:pPr>
      <w:bookmarkStart w:id="102" w:name="_Hlk22894020"/>
      <w:r w:rsidRPr="00B44BBC">
        <w:rPr>
          <w:rFonts w:asciiTheme="minorHAnsi" w:hAnsiTheme="minorHAnsi" w:cstheme="minorHAnsi"/>
          <w:szCs w:val="22"/>
        </w:rPr>
        <w:t xml:space="preserve">Conduct exams in every exam room </w:t>
      </w:r>
      <w:r w:rsidR="00B80EBC" w:rsidRPr="00B44BBC">
        <w:rPr>
          <w:rFonts w:asciiTheme="minorHAnsi" w:hAnsiTheme="minorHAnsi" w:cstheme="minorHAnsi"/>
          <w:szCs w:val="22"/>
        </w:rPr>
        <w:t xml:space="preserve">according to JCQ Instructions for conducting examinations and/or awarding body requirements and </w:t>
      </w:r>
      <w:r w:rsidRPr="00B44BBC">
        <w:rPr>
          <w:rFonts w:asciiTheme="minorHAnsi" w:hAnsiTheme="minorHAnsi" w:cstheme="minorHAnsi"/>
          <w:szCs w:val="22"/>
        </w:rPr>
        <w:t>as instructed</w:t>
      </w:r>
      <w:r w:rsidR="00B80EBC" w:rsidRPr="00B44BBC">
        <w:rPr>
          <w:rFonts w:asciiTheme="minorHAnsi" w:hAnsiTheme="minorHAnsi" w:cstheme="minorHAnsi"/>
          <w:szCs w:val="22"/>
        </w:rPr>
        <w:t xml:space="preserve"> by the centre</w:t>
      </w:r>
      <w:r w:rsidRPr="00B44BBC">
        <w:rPr>
          <w:rFonts w:asciiTheme="minorHAnsi" w:hAnsiTheme="minorHAnsi" w:cstheme="minorHAnsi"/>
          <w:szCs w:val="22"/>
        </w:rPr>
        <w:t xml:space="preserve"> in training/update and briefing sessions</w:t>
      </w:r>
    </w:p>
    <w:p w14:paraId="474A326A"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Candidates</w:t>
      </w:r>
    </w:p>
    <w:p w14:paraId="57FAB7F3" w14:textId="44A86778" w:rsidR="00B80EBC" w:rsidRPr="00B44BBC" w:rsidRDefault="00B80EBC" w:rsidP="00BA1C48">
      <w:pPr>
        <w:pStyle w:val="ListParagraph"/>
        <w:numPr>
          <w:ilvl w:val="0"/>
          <w:numId w:val="22"/>
        </w:numPr>
        <w:spacing w:line="276" w:lineRule="auto"/>
        <w:jc w:val="both"/>
        <w:rPr>
          <w:rFonts w:asciiTheme="minorHAnsi" w:hAnsiTheme="minorHAnsi" w:cstheme="minorHAnsi"/>
          <w:szCs w:val="22"/>
        </w:rPr>
      </w:pPr>
      <w:r w:rsidRPr="00B44BBC">
        <w:rPr>
          <w:rFonts w:asciiTheme="minorHAnsi" w:hAnsiTheme="minorHAnsi" w:cstheme="minorHAnsi"/>
          <w:szCs w:val="22"/>
        </w:rPr>
        <w:t>Are required to follow the instructions given to them in exam rooms by authorised centre staff and invigilators</w:t>
      </w:r>
    </w:p>
    <w:p w14:paraId="047CD498" w14:textId="04E4C8DF" w:rsidR="00775F95" w:rsidRPr="00B44BBC" w:rsidRDefault="00775F95" w:rsidP="00BA1C48">
      <w:pPr>
        <w:pStyle w:val="ListParagraph"/>
        <w:numPr>
          <w:ilvl w:val="0"/>
          <w:numId w:val="22"/>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Are required to remain in the exam room for the full duration of the exam </w:t>
      </w:r>
    </w:p>
    <w:p w14:paraId="43F474A7" w14:textId="35AC0320" w:rsidR="00775F95" w:rsidRPr="00B44BBC" w:rsidRDefault="00775F95" w:rsidP="01DDF3E6">
      <w:pPr>
        <w:pStyle w:val="Heading3"/>
        <w:spacing w:line="276" w:lineRule="auto"/>
        <w:jc w:val="both"/>
        <w:rPr>
          <w:rFonts w:asciiTheme="minorHAnsi" w:hAnsiTheme="minorHAnsi" w:cstheme="minorBidi"/>
          <w:szCs w:val="22"/>
          <w:u w:val="single"/>
        </w:rPr>
      </w:pPr>
      <w:bookmarkStart w:id="103" w:name="_Toc342973651"/>
      <w:bookmarkEnd w:id="102"/>
      <w:r w:rsidRPr="00B44BBC">
        <w:rPr>
          <w:rFonts w:asciiTheme="minorHAnsi" w:hAnsiTheme="minorHAnsi" w:cstheme="minorBidi"/>
          <w:szCs w:val="22"/>
          <w:u w:val="single"/>
        </w:rPr>
        <w:t>Irregularities</w:t>
      </w:r>
      <w:bookmarkEnd w:id="103"/>
    </w:p>
    <w:p w14:paraId="7A480348"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76CEF901" w14:textId="2E6DBD1F" w:rsidR="004A5096" w:rsidRPr="00B44BBC" w:rsidRDefault="00775F95" w:rsidP="00BA1C48">
      <w:pPr>
        <w:pStyle w:val="ListParagraph"/>
        <w:numPr>
          <w:ilvl w:val="0"/>
          <w:numId w:val="16"/>
        </w:numPr>
        <w:spacing w:line="276" w:lineRule="auto"/>
        <w:jc w:val="both"/>
        <w:rPr>
          <w:rFonts w:asciiTheme="minorHAnsi" w:hAnsiTheme="minorHAnsi" w:cstheme="minorHAnsi"/>
          <w:szCs w:val="22"/>
        </w:rPr>
      </w:pPr>
      <w:r w:rsidRPr="00B44BBC">
        <w:rPr>
          <w:rFonts w:asciiTheme="minorHAnsi" w:hAnsiTheme="minorHAnsi" w:cstheme="minorHAnsi"/>
          <w:szCs w:val="22"/>
        </w:rPr>
        <w:t>Ensures</w:t>
      </w:r>
      <w:r w:rsidR="00676EAA" w:rsidRPr="00B44BBC">
        <w:rPr>
          <w:rFonts w:asciiTheme="minorHAnsi" w:hAnsiTheme="minorHAnsi" w:cstheme="minorHAnsi"/>
          <w:szCs w:val="22"/>
        </w:rPr>
        <w:t xml:space="preserve"> (as required by an awarding body)</w:t>
      </w:r>
      <w:r w:rsidRPr="00B44BBC">
        <w:rPr>
          <w:rFonts w:asciiTheme="minorHAnsi" w:hAnsiTheme="minorHAnsi" w:cstheme="minorHAnsi"/>
          <w:szCs w:val="22"/>
        </w:rPr>
        <w:t xml:space="preserve"> any cases </w:t>
      </w:r>
      <w:r w:rsidR="00A35591" w:rsidRPr="00B44BBC">
        <w:rPr>
          <w:rFonts w:asciiTheme="minorHAnsi" w:hAnsiTheme="minorHAnsi" w:cstheme="minorHAnsi"/>
          <w:szCs w:val="22"/>
        </w:rPr>
        <w:t xml:space="preserve">of alleged, suspected or actual incidents of malpractice or maladministration before, during or after examinations/assessments (by centre staff, candidates, invigilators) are investigated and reported to the awarding body </w:t>
      </w:r>
      <w:r w:rsidR="00A35591" w:rsidRPr="00B44BBC">
        <w:rPr>
          <w:rFonts w:asciiTheme="minorHAnsi" w:hAnsiTheme="minorHAnsi" w:cstheme="minorHAnsi"/>
          <w:b/>
          <w:szCs w:val="22"/>
        </w:rPr>
        <w:t>immediately</w:t>
      </w:r>
      <w:r w:rsidR="00A35591" w:rsidRPr="00B44BBC">
        <w:rPr>
          <w:rFonts w:asciiTheme="minorHAnsi" w:hAnsiTheme="minorHAnsi" w:cstheme="minorHAnsi"/>
          <w:szCs w:val="22"/>
        </w:rPr>
        <w:t>, by completing the appropriate documentation</w:t>
      </w:r>
    </w:p>
    <w:p w14:paraId="60F8A0B9" w14:textId="09ACB2D3" w:rsidR="00775F95" w:rsidRPr="00B44BBC" w:rsidRDefault="002D508F" w:rsidP="01DDF3E6">
      <w:pPr>
        <w:pStyle w:val="Headinglevel2"/>
        <w:spacing w:before="240" w:after="120" w:line="276" w:lineRule="auto"/>
        <w:ind w:firstLine="720"/>
        <w:jc w:val="both"/>
        <w:rPr>
          <w:rFonts w:asciiTheme="minorHAnsi" w:hAnsiTheme="minorHAnsi" w:cstheme="minorBidi"/>
          <w:szCs w:val="22"/>
        </w:rPr>
      </w:pPr>
      <w:bookmarkStart w:id="104" w:name="_Toc1291380173"/>
      <w:bookmarkStart w:id="105" w:name="_Hlk22894132"/>
      <w:r w:rsidRPr="00B44BBC">
        <w:rPr>
          <w:rFonts w:asciiTheme="minorHAnsi" w:hAnsiTheme="minorHAnsi" w:cstheme="minorBidi"/>
          <w:szCs w:val="22"/>
        </w:rPr>
        <w:t xml:space="preserve">Managing Behaviour </w:t>
      </w:r>
      <w:r w:rsidR="494C9597" w:rsidRPr="00B44BBC">
        <w:rPr>
          <w:rFonts w:asciiTheme="minorHAnsi" w:hAnsiTheme="minorHAnsi" w:cstheme="minorBidi"/>
          <w:szCs w:val="22"/>
        </w:rPr>
        <w:t>Strategy</w:t>
      </w:r>
      <w:bookmarkEnd w:id="104"/>
    </w:p>
    <w:tbl>
      <w:tblPr>
        <w:tblStyle w:val="TableGrid"/>
        <w:tblW w:w="0" w:type="auto"/>
        <w:tblInd w:w="720" w:type="dxa"/>
        <w:tblLook w:val="04A0" w:firstRow="1" w:lastRow="0" w:firstColumn="1" w:lastColumn="0" w:noHBand="0" w:noVBand="1"/>
      </w:tblPr>
      <w:tblGrid>
        <w:gridCol w:w="9322"/>
      </w:tblGrid>
      <w:tr w:rsidR="00775F95" w:rsidRPr="00B44BBC" w14:paraId="5C380832" w14:textId="77777777" w:rsidTr="00775F95">
        <w:tc>
          <w:tcPr>
            <w:tcW w:w="9878" w:type="dxa"/>
          </w:tcPr>
          <w:p w14:paraId="777B9CB7" w14:textId="0D5575D6" w:rsidR="00B80EBC" w:rsidRPr="00B44BBC" w:rsidRDefault="00C538C2" w:rsidP="00C538C2">
            <w:pPr>
              <w:spacing w:before="120" w:after="120" w:line="276" w:lineRule="auto"/>
              <w:jc w:val="both"/>
              <w:rPr>
                <w:rFonts w:asciiTheme="minorHAnsi" w:hAnsiTheme="minorHAnsi" w:cstheme="minorHAnsi"/>
                <w:b/>
                <w:bCs/>
                <w:szCs w:val="22"/>
              </w:rPr>
            </w:pPr>
            <w:r w:rsidRPr="00B44BBC">
              <w:rPr>
                <w:rFonts w:asciiTheme="minorHAnsi" w:hAnsiTheme="minorHAnsi" w:cstheme="minorHAnsi"/>
                <w:szCs w:val="22"/>
              </w:rPr>
              <w:t>Where a candidate is being disruptive, the invigilator will warn the candidate that they may be removed from the exam room, and a record of the malpractice will be reported to the relevant exam board. The invigilator will record the incident on an incident record form, and remove any unauthorised material in the candidate’s possession. The invigilator will summon assistance if necessary.</w:t>
            </w:r>
          </w:p>
        </w:tc>
      </w:tr>
    </w:tbl>
    <w:bookmarkEnd w:id="105"/>
    <w:p w14:paraId="392A0134"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1B7CEC74" w14:textId="77777777" w:rsidR="00775F95" w:rsidRPr="00B44BBC" w:rsidRDefault="00775F95" w:rsidP="00BA1C48">
      <w:pPr>
        <w:pStyle w:val="ListParagraph"/>
        <w:numPr>
          <w:ilvl w:val="0"/>
          <w:numId w:val="16"/>
        </w:numPr>
        <w:spacing w:line="276" w:lineRule="auto"/>
        <w:jc w:val="both"/>
        <w:rPr>
          <w:rFonts w:asciiTheme="minorHAnsi" w:hAnsiTheme="minorHAnsi" w:cstheme="minorHAnsi"/>
          <w:szCs w:val="22"/>
        </w:rPr>
      </w:pPr>
      <w:r w:rsidRPr="00B44BBC">
        <w:rPr>
          <w:rFonts w:asciiTheme="minorHAnsi" w:hAnsiTheme="minorHAnsi" w:cstheme="minorHAnsi"/>
          <w:szCs w:val="22"/>
        </w:rPr>
        <w:t>Ensure support is provided for the EO and invigilators when dealing with disruptive candidates in exam rooms</w:t>
      </w:r>
    </w:p>
    <w:p w14:paraId="2287D956" w14:textId="77777777" w:rsidR="00775F95" w:rsidRPr="00B44BBC" w:rsidRDefault="00775F95" w:rsidP="00BA1C48">
      <w:pPr>
        <w:pStyle w:val="ListParagraph"/>
        <w:numPr>
          <w:ilvl w:val="0"/>
          <w:numId w:val="16"/>
        </w:numPr>
        <w:spacing w:line="276" w:lineRule="auto"/>
        <w:jc w:val="both"/>
        <w:rPr>
          <w:rFonts w:asciiTheme="minorHAnsi" w:hAnsiTheme="minorHAnsi" w:cstheme="minorHAnsi"/>
          <w:szCs w:val="22"/>
        </w:rPr>
      </w:pPr>
      <w:r w:rsidRPr="00B44BBC">
        <w:rPr>
          <w:rFonts w:asciiTheme="minorHAnsi" w:hAnsiTheme="minorHAnsi" w:cstheme="minorHAnsi"/>
          <w:szCs w:val="22"/>
        </w:rPr>
        <w:t>Ensure that internal disciplinary procedures relating to candidate behaviour are instigated, when appropriate</w:t>
      </w:r>
    </w:p>
    <w:p w14:paraId="50A97EC0"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117062AC" w14:textId="77777777" w:rsidR="00775F95" w:rsidRPr="00B44BBC" w:rsidRDefault="00775F95" w:rsidP="00BA1C48">
      <w:pPr>
        <w:pStyle w:val="ListParagraph"/>
        <w:numPr>
          <w:ilvl w:val="0"/>
          <w:numId w:val="16"/>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Provides an exam room incident log in all exam rooms for recording any incidents or irregularities </w:t>
      </w:r>
    </w:p>
    <w:p w14:paraId="1F860893" w14:textId="77777777" w:rsidR="00775F95" w:rsidRPr="00B44BBC" w:rsidRDefault="00775F95" w:rsidP="00BA1C48">
      <w:pPr>
        <w:pStyle w:val="ListParagraph"/>
        <w:numPr>
          <w:ilvl w:val="0"/>
          <w:numId w:val="16"/>
        </w:numPr>
        <w:spacing w:line="276" w:lineRule="auto"/>
        <w:jc w:val="both"/>
        <w:rPr>
          <w:rFonts w:asciiTheme="minorHAnsi" w:hAnsiTheme="minorHAnsi" w:cstheme="minorHAnsi"/>
          <w:szCs w:val="22"/>
        </w:rPr>
      </w:pPr>
      <w:r w:rsidRPr="00B44BBC">
        <w:rPr>
          <w:rFonts w:asciiTheme="minorHAnsi" w:hAnsiTheme="minorHAnsi" w:cstheme="minorHAnsi"/>
          <w:szCs w:val="22"/>
        </w:rPr>
        <w:t>Actions any required follow-up and reports to awarding bodies as soon as practically possible after the exam has taken place</w:t>
      </w:r>
    </w:p>
    <w:p w14:paraId="7403A9B2"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4B91F7A4" w14:textId="7FADA4F4" w:rsidR="00775F95" w:rsidRPr="00B44BBC" w:rsidRDefault="00775F95" w:rsidP="00BA1C48">
      <w:pPr>
        <w:pStyle w:val="ListParagraph"/>
        <w:numPr>
          <w:ilvl w:val="0"/>
          <w:numId w:val="17"/>
        </w:numPr>
        <w:spacing w:line="276" w:lineRule="auto"/>
        <w:jc w:val="both"/>
        <w:rPr>
          <w:rFonts w:asciiTheme="minorHAnsi" w:hAnsiTheme="minorHAnsi" w:cstheme="minorHAnsi"/>
          <w:szCs w:val="22"/>
        </w:rPr>
      </w:pPr>
      <w:bookmarkStart w:id="106" w:name="_Hlk22894167"/>
      <w:r w:rsidRPr="00B44BBC">
        <w:rPr>
          <w:rFonts w:asciiTheme="minorHAnsi" w:hAnsiTheme="minorHAnsi" w:cstheme="minorHAnsi"/>
          <w:szCs w:val="22"/>
        </w:rPr>
        <w:t>Record any incidents or irregularities on the exam room incident log (for example, late/very late arrival, candidate or centre staff suspected malpractice, candidate illness</w:t>
      </w:r>
      <w:r w:rsidR="00DB5393" w:rsidRPr="00B44BBC">
        <w:rPr>
          <w:rFonts w:asciiTheme="minorHAnsi" w:hAnsiTheme="minorHAnsi" w:cstheme="minorHAnsi"/>
          <w:szCs w:val="22"/>
        </w:rPr>
        <w:t xml:space="preserve"> or needing to leave the exam room temporarily</w:t>
      </w:r>
      <w:r w:rsidRPr="00B44BBC">
        <w:rPr>
          <w:rFonts w:asciiTheme="minorHAnsi" w:hAnsiTheme="minorHAnsi" w:cstheme="minorHAnsi"/>
          <w:szCs w:val="22"/>
        </w:rPr>
        <w:t>, disruption or disturbance in the exam room, emergency evacuation)</w:t>
      </w:r>
    </w:p>
    <w:p w14:paraId="39D630A9" w14:textId="654E2B08" w:rsidR="00775F95" w:rsidRPr="00B44BBC" w:rsidRDefault="00775F95" w:rsidP="01DDF3E6">
      <w:pPr>
        <w:pStyle w:val="Heading3"/>
        <w:spacing w:line="276" w:lineRule="auto"/>
        <w:jc w:val="both"/>
        <w:rPr>
          <w:rFonts w:asciiTheme="minorHAnsi" w:hAnsiTheme="minorHAnsi" w:cstheme="minorBidi"/>
          <w:szCs w:val="22"/>
          <w:u w:val="single"/>
        </w:rPr>
      </w:pPr>
      <w:bookmarkStart w:id="107" w:name="_Toc1372441795"/>
      <w:bookmarkEnd w:id="106"/>
      <w:r w:rsidRPr="00B44BBC">
        <w:rPr>
          <w:rFonts w:asciiTheme="minorHAnsi" w:hAnsiTheme="minorHAnsi" w:cstheme="minorBidi"/>
          <w:szCs w:val="22"/>
          <w:u w:val="single"/>
        </w:rPr>
        <w:t>Malpractice</w:t>
      </w:r>
      <w:bookmarkEnd w:id="107"/>
    </w:p>
    <w:p w14:paraId="69159451" w14:textId="5BCEB4DB" w:rsidR="00775F95" w:rsidRPr="00B44BBC" w:rsidRDefault="00775F95" w:rsidP="000D251C">
      <w:p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See </w:t>
      </w:r>
      <w:r w:rsidRPr="00B44BBC">
        <w:rPr>
          <w:rFonts w:asciiTheme="minorHAnsi" w:hAnsiTheme="minorHAnsi" w:cstheme="minorHAnsi"/>
          <w:i/>
          <w:szCs w:val="22"/>
        </w:rPr>
        <w:t>Irregularities</w:t>
      </w:r>
      <w:r w:rsidRPr="00B44BBC">
        <w:rPr>
          <w:rFonts w:asciiTheme="minorHAnsi" w:hAnsiTheme="minorHAnsi" w:cstheme="minorHAnsi"/>
          <w:szCs w:val="22"/>
        </w:rPr>
        <w:t xml:space="preserve"> above.</w:t>
      </w:r>
    </w:p>
    <w:p w14:paraId="7BE7C7DB" w14:textId="7A723178" w:rsidR="00775F95" w:rsidRPr="00B44BBC" w:rsidRDefault="00775F95" w:rsidP="01DDF3E6">
      <w:pPr>
        <w:pStyle w:val="Heading3"/>
        <w:spacing w:line="276" w:lineRule="auto"/>
        <w:jc w:val="both"/>
        <w:rPr>
          <w:rFonts w:asciiTheme="minorHAnsi" w:hAnsiTheme="minorHAnsi" w:cstheme="minorBidi"/>
          <w:szCs w:val="22"/>
          <w:u w:val="single"/>
        </w:rPr>
      </w:pPr>
      <w:bookmarkStart w:id="108" w:name="_Toc1332006536"/>
      <w:r w:rsidRPr="00B44BBC">
        <w:rPr>
          <w:rFonts w:asciiTheme="minorHAnsi" w:hAnsiTheme="minorHAnsi" w:cstheme="minorBidi"/>
          <w:szCs w:val="22"/>
          <w:u w:val="single"/>
        </w:rPr>
        <w:t>Special consideration</w:t>
      </w:r>
      <w:bookmarkEnd w:id="108"/>
    </w:p>
    <w:p w14:paraId="0F7D54B3" w14:textId="319176A2" w:rsidR="00D61760" w:rsidRPr="00B44BBC" w:rsidRDefault="00D61760"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56AC0E3F" w14:textId="2413BDDB" w:rsidR="00D61760" w:rsidRPr="00B44BBC" w:rsidRDefault="005C6A66" w:rsidP="00BA1C48">
      <w:pPr>
        <w:pStyle w:val="ListParagraph"/>
        <w:numPr>
          <w:ilvl w:val="0"/>
          <w:numId w:val="68"/>
        </w:numPr>
        <w:rPr>
          <w:rFonts w:asciiTheme="minorHAnsi" w:hAnsiTheme="minorHAnsi" w:cstheme="minorHAnsi"/>
          <w:szCs w:val="22"/>
        </w:rPr>
      </w:pPr>
      <w:r w:rsidRPr="005C6A66">
        <w:rPr>
          <w:rFonts w:asciiTheme="minorHAnsi" w:hAnsiTheme="minorHAnsi" w:cstheme="minorHAnsi"/>
          <w:szCs w:val="22"/>
        </w:rPr>
        <w:t>Support eligible applications for special consideration by signing appropriate evidence </w:t>
      </w:r>
    </w:p>
    <w:p w14:paraId="266AE5CB" w14:textId="052FA298"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6DFE7383" w14:textId="2BDC97E6" w:rsidR="00775F95" w:rsidRPr="00B44BBC" w:rsidRDefault="00775F95" w:rsidP="00BA1C48">
      <w:pPr>
        <w:pStyle w:val="ListParagraph"/>
        <w:numPr>
          <w:ilvl w:val="0"/>
          <w:numId w:val="17"/>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Processes </w:t>
      </w:r>
      <w:r w:rsidR="00342D43" w:rsidRPr="00B44BBC">
        <w:rPr>
          <w:rFonts w:asciiTheme="minorHAnsi" w:hAnsiTheme="minorHAnsi" w:cstheme="minorHAnsi"/>
          <w:szCs w:val="22"/>
        </w:rPr>
        <w:t>eligible applications</w:t>
      </w:r>
      <w:r w:rsidRPr="00B44BBC">
        <w:rPr>
          <w:rFonts w:asciiTheme="minorHAnsi" w:hAnsiTheme="minorHAnsi" w:cstheme="minorHAnsi"/>
          <w:szCs w:val="22"/>
        </w:rPr>
        <w:t xml:space="preserve"> for special consideration to awarding bodies </w:t>
      </w:r>
    </w:p>
    <w:p w14:paraId="55A24F77" w14:textId="77777777" w:rsidR="00775F95" w:rsidRPr="00B44BBC" w:rsidRDefault="00775F95" w:rsidP="00BA1C48">
      <w:pPr>
        <w:pStyle w:val="ListParagraph"/>
        <w:numPr>
          <w:ilvl w:val="0"/>
          <w:numId w:val="17"/>
        </w:numPr>
        <w:spacing w:line="276" w:lineRule="auto"/>
        <w:jc w:val="both"/>
        <w:rPr>
          <w:rFonts w:asciiTheme="minorHAnsi" w:hAnsiTheme="minorHAnsi" w:cstheme="minorHAnsi"/>
          <w:szCs w:val="22"/>
        </w:rPr>
      </w:pPr>
      <w:r w:rsidRPr="00B44BBC">
        <w:rPr>
          <w:rFonts w:asciiTheme="minorHAnsi" w:hAnsiTheme="minorHAnsi" w:cstheme="minorHAnsi"/>
          <w:szCs w:val="22"/>
        </w:rPr>
        <w:t>Gathers evidence which may need to be provided by other staff in centre or candidates</w:t>
      </w:r>
    </w:p>
    <w:p w14:paraId="4ECF7134" w14:textId="77777777" w:rsidR="00775F95" w:rsidRPr="00B44BBC" w:rsidRDefault="00775F95" w:rsidP="00BA1C48">
      <w:pPr>
        <w:pStyle w:val="ListParagraph"/>
        <w:numPr>
          <w:ilvl w:val="0"/>
          <w:numId w:val="17"/>
        </w:numPr>
        <w:spacing w:line="276" w:lineRule="auto"/>
        <w:jc w:val="both"/>
        <w:rPr>
          <w:rFonts w:asciiTheme="minorHAnsi" w:hAnsiTheme="minorHAnsi" w:cstheme="minorHAnsi"/>
          <w:szCs w:val="22"/>
        </w:rPr>
      </w:pPr>
      <w:r w:rsidRPr="00B44BBC">
        <w:rPr>
          <w:rFonts w:asciiTheme="minorHAnsi" w:hAnsiTheme="minorHAnsi" w:cstheme="minorHAnsi"/>
          <w:szCs w:val="22"/>
        </w:rPr>
        <w:t>Submits requests to awarding bodies to the external deadline</w:t>
      </w:r>
    </w:p>
    <w:p w14:paraId="0736C417" w14:textId="47DDAFCD" w:rsidR="00775F95" w:rsidRPr="00B44BBC" w:rsidRDefault="00775F95" w:rsidP="01DDF3E6">
      <w:pPr>
        <w:pStyle w:val="Headinglevel2"/>
        <w:spacing w:before="120" w:after="120" w:line="276" w:lineRule="auto"/>
        <w:ind w:left="720"/>
        <w:jc w:val="both"/>
        <w:rPr>
          <w:rFonts w:asciiTheme="minorHAnsi" w:hAnsiTheme="minorHAnsi" w:cstheme="minorBidi"/>
          <w:szCs w:val="22"/>
        </w:rPr>
      </w:pPr>
      <w:bookmarkStart w:id="109" w:name="_Toc1378505621"/>
      <w:r w:rsidRPr="00B44BBC">
        <w:rPr>
          <w:rFonts w:asciiTheme="minorHAnsi" w:hAnsiTheme="minorHAnsi" w:cstheme="minorBidi"/>
          <w:szCs w:val="22"/>
        </w:rPr>
        <w:t xml:space="preserve">Special </w:t>
      </w:r>
      <w:r w:rsidR="00D61760" w:rsidRPr="00B44BBC">
        <w:rPr>
          <w:rFonts w:asciiTheme="minorHAnsi" w:hAnsiTheme="minorHAnsi" w:cstheme="minorBidi"/>
          <w:szCs w:val="22"/>
        </w:rPr>
        <w:t>C</w:t>
      </w:r>
      <w:r w:rsidRPr="00B44BBC">
        <w:rPr>
          <w:rFonts w:asciiTheme="minorHAnsi" w:hAnsiTheme="minorHAnsi" w:cstheme="minorBidi"/>
          <w:szCs w:val="22"/>
        </w:rPr>
        <w:t xml:space="preserve">onsideration </w:t>
      </w:r>
      <w:r w:rsidR="22628B66" w:rsidRPr="00B44BBC">
        <w:rPr>
          <w:rFonts w:asciiTheme="minorHAnsi" w:hAnsiTheme="minorHAnsi" w:cstheme="minorBidi"/>
          <w:szCs w:val="22"/>
        </w:rPr>
        <w:t>Strategy</w:t>
      </w:r>
      <w:bookmarkEnd w:id="109"/>
    </w:p>
    <w:tbl>
      <w:tblPr>
        <w:tblStyle w:val="TableGrid"/>
        <w:tblW w:w="0" w:type="auto"/>
        <w:tblInd w:w="720" w:type="dxa"/>
        <w:tblLook w:val="04A0" w:firstRow="1" w:lastRow="0" w:firstColumn="1" w:lastColumn="0" w:noHBand="0" w:noVBand="1"/>
      </w:tblPr>
      <w:tblGrid>
        <w:gridCol w:w="9322"/>
      </w:tblGrid>
      <w:tr w:rsidR="00775F95" w:rsidRPr="00B44BBC" w14:paraId="2BE57EE9" w14:textId="77777777" w:rsidTr="75AA88A1">
        <w:tc>
          <w:tcPr>
            <w:tcW w:w="9890" w:type="dxa"/>
            <w:shd w:val="clear" w:color="auto" w:fill="FFFF00"/>
          </w:tcPr>
          <w:p w14:paraId="5B0D64EB" w14:textId="646118DA" w:rsidR="00775F95" w:rsidRPr="00B44BBC" w:rsidRDefault="3C2556EB" w:rsidP="75AA88A1">
            <w:pPr>
              <w:spacing w:before="120" w:after="120" w:line="276" w:lineRule="auto"/>
              <w:jc w:val="both"/>
              <w:rPr>
                <w:rFonts w:asciiTheme="minorHAnsi" w:hAnsiTheme="minorHAnsi" w:cstheme="minorBidi"/>
                <w:color w:val="000000"/>
                <w:szCs w:val="22"/>
              </w:rPr>
            </w:pPr>
            <w:r w:rsidRPr="00B44BBC">
              <w:rPr>
                <w:rFonts w:asciiTheme="minorHAnsi" w:hAnsiTheme="minorHAnsi" w:cstheme="minorBidi"/>
                <w:szCs w:val="22"/>
              </w:rPr>
              <w:t>Appendix 1</w:t>
            </w:r>
            <w:r w:rsidR="6F59FE47" w:rsidRPr="00B44BBC">
              <w:rPr>
                <w:rFonts w:asciiTheme="minorHAnsi" w:hAnsiTheme="minorHAnsi" w:cstheme="minorBidi"/>
                <w:szCs w:val="22"/>
              </w:rPr>
              <w:t>0</w:t>
            </w:r>
          </w:p>
        </w:tc>
      </w:tr>
    </w:tbl>
    <w:p w14:paraId="7A4BC2C4"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Candidates</w:t>
      </w:r>
    </w:p>
    <w:p w14:paraId="477BDB34" w14:textId="78ADFCCF" w:rsidR="00775F95" w:rsidRPr="00B44BBC" w:rsidRDefault="00775F95" w:rsidP="00BA1C48">
      <w:pPr>
        <w:pStyle w:val="ListParagraph"/>
        <w:numPr>
          <w:ilvl w:val="0"/>
          <w:numId w:val="18"/>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Provide appropriate evidence to support special consideration </w:t>
      </w:r>
      <w:r w:rsidR="00342D43" w:rsidRPr="00B44BBC">
        <w:rPr>
          <w:rFonts w:asciiTheme="minorHAnsi" w:hAnsiTheme="minorHAnsi" w:cstheme="minorHAnsi"/>
          <w:szCs w:val="22"/>
        </w:rPr>
        <w:t>application</w:t>
      </w:r>
      <w:r w:rsidRPr="00B44BBC">
        <w:rPr>
          <w:rFonts w:asciiTheme="minorHAnsi" w:hAnsiTheme="minorHAnsi" w:cstheme="minorHAnsi"/>
          <w:szCs w:val="22"/>
        </w:rPr>
        <w:t>s, where required</w:t>
      </w:r>
    </w:p>
    <w:p w14:paraId="7595396C" w14:textId="6573EDF4" w:rsidR="00775F95" w:rsidRPr="00B44BBC" w:rsidRDefault="00775F95" w:rsidP="01DDF3E6">
      <w:pPr>
        <w:pStyle w:val="Heading3"/>
        <w:spacing w:line="276" w:lineRule="auto"/>
        <w:jc w:val="both"/>
        <w:rPr>
          <w:rFonts w:asciiTheme="minorHAnsi" w:hAnsiTheme="minorHAnsi" w:cstheme="minorBidi"/>
          <w:szCs w:val="22"/>
          <w:u w:val="single"/>
        </w:rPr>
      </w:pPr>
      <w:bookmarkStart w:id="110" w:name="_Toc1443406513"/>
      <w:r w:rsidRPr="00B44BBC">
        <w:rPr>
          <w:rFonts w:asciiTheme="minorHAnsi" w:hAnsiTheme="minorHAnsi" w:cstheme="minorBidi"/>
          <w:szCs w:val="22"/>
          <w:u w:val="single"/>
        </w:rPr>
        <w:t xml:space="preserve">Unauthorised </w:t>
      </w:r>
      <w:r w:rsidR="007D0DBF" w:rsidRPr="00B44BBC">
        <w:rPr>
          <w:rFonts w:asciiTheme="minorHAnsi" w:hAnsiTheme="minorHAnsi" w:cstheme="minorBidi"/>
          <w:szCs w:val="22"/>
          <w:u w:val="single"/>
        </w:rPr>
        <w:t>items</w:t>
      </w:r>
      <w:bookmarkEnd w:id="110"/>
    </w:p>
    <w:p w14:paraId="78C8D4C6" w14:textId="23DD988C" w:rsidR="00775F95" w:rsidRPr="00B44BBC" w:rsidRDefault="00775F95" w:rsidP="01DDF3E6">
      <w:pPr>
        <w:pStyle w:val="Headinglevel2"/>
        <w:spacing w:before="120" w:after="120" w:line="276" w:lineRule="auto"/>
        <w:ind w:firstLine="720"/>
        <w:jc w:val="both"/>
        <w:rPr>
          <w:rFonts w:asciiTheme="minorHAnsi" w:hAnsiTheme="minorHAnsi" w:cstheme="minorBidi"/>
          <w:szCs w:val="22"/>
        </w:rPr>
      </w:pPr>
      <w:bookmarkStart w:id="111" w:name="_Toc425402470"/>
      <w:r w:rsidRPr="00B44BBC">
        <w:rPr>
          <w:rFonts w:asciiTheme="minorHAnsi" w:hAnsiTheme="minorHAnsi" w:cstheme="minorBidi"/>
          <w:szCs w:val="22"/>
        </w:rPr>
        <w:t xml:space="preserve">Arrangements for unauthorised </w:t>
      </w:r>
      <w:r w:rsidR="007D0DBF" w:rsidRPr="00B44BBC">
        <w:rPr>
          <w:rFonts w:asciiTheme="minorHAnsi" w:hAnsiTheme="minorHAnsi" w:cstheme="minorBidi"/>
          <w:szCs w:val="22"/>
        </w:rPr>
        <w:t>items</w:t>
      </w:r>
      <w:r w:rsidRPr="00B44BBC">
        <w:rPr>
          <w:rFonts w:asciiTheme="minorHAnsi" w:hAnsiTheme="minorHAnsi" w:cstheme="minorBidi"/>
          <w:szCs w:val="22"/>
        </w:rPr>
        <w:t xml:space="preserve"> taken into the exam room</w:t>
      </w:r>
      <w:bookmarkEnd w:id="111"/>
    </w:p>
    <w:tbl>
      <w:tblPr>
        <w:tblStyle w:val="TableGrid"/>
        <w:tblW w:w="0" w:type="auto"/>
        <w:tblInd w:w="675" w:type="dxa"/>
        <w:tblLook w:val="04A0" w:firstRow="1" w:lastRow="0" w:firstColumn="1" w:lastColumn="0" w:noHBand="0" w:noVBand="1"/>
      </w:tblPr>
      <w:tblGrid>
        <w:gridCol w:w="9367"/>
      </w:tblGrid>
      <w:tr w:rsidR="00775F95" w:rsidRPr="00B44BBC" w14:paraId="61CF144F" w14:textId="77777777" w:rsidTr="00775F95">
        <w:tc>
          <w:tcPr>
            <w:tcW w:w="9923" w:type="dxa"/>
          </w:tcPr>
          <w:p w14:paraId="1DD8429D" w14:textId="7131722E" w:rsidR="00814DE9" w:rsidRPr="00B44BBC" w:rsidRDefault="00814DE9" w:rsidP="00814DE9">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Candidates will familiarise themselves with the Information for Candidates documents provided at the beginning of each academic year.</w:t>
            </w:r>
          </w:p>
          <w:p w14:paraId="303CD6CD" w14:textId="283C339B" w:rsidR="00814DE9" w:rsidRPr="00B44BBC" w:rsidRDefault="00BB10AF" w:rsidP="00814DE9">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All m</w:t>
            </w:r>
            <w:r w:rsidR="00814DE9" w:rsidRPr="00B44BBC">
              <w:rPr>
                <w:rFonts w:asciiTheme="minorHAnsi" w:hAnsiTheme="minorHAnsi" w:cstheme="minorHAnsi"/>
                <w:szCs w:val="22"/>
              </w:rPr>
              <w:t>obile phones</w:t>
            </w:r>
            <w:r w:rsidRPr="00B44BBC">
              <w:rPr>
                <w:rFonts w:asciiTheme="minorHAnsi" w:hAnsiTheme="minorHAnsi" w:cstheme="minorHAnsi"/>
                <w:szCs w:val="22"/>
              </w:rPr>
              <w:t>, MP3/4</w:t>
            </w:r>
            <w:r w:rsidR="00814DE9" w:rsidRPr="00B44BBC">
              <w:rPr>
                <w:rFonts w:asciiTheme="minorHAnsi" w:hAnsiTheme="minorHAnsi" w:cstheme="minorHAnsi"/>
                <w:szCs w:val="22"/>
              </w:rPr>
              <w:t xml:space="preserve"> and watches must be handed in to an invigilator before every exam. </w:t>
            </w:r>
          </w:p>
          <w:p w14:paraId="65803D0D" w14:textId="4267CFE9" w:rsidR="00814DE9" w:rsidRPr="00B44BBC" w:rsidRDefault="00814DE9" w:rsidP="00814DE9">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 xml:space="preserve">Pencil cases must be see-through; Maths equipment tins must be placed on the floor once the equipment has been removed before the start of the exam. </w:t>
            </w:r>
          </w:p>
          <w:p w14:paraId="06EA5FCD" w14:textId="4A1135FD" w:rsidR="00814DE9" w:rsidRPr="00B44BBC" w:rsidRDefault="00814DE9" w:rsidP="00814DE9">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Calculators must be cleared of all stored memory, lids must be placed on the floor before the start of the exam.</w:t>
            </w:r>
          </w:p>
          <w:p w14:paraId="58236B0F" w14:textId="4AC92256" w:rsidR="00DB5393" w:rsidRPr="00B44BBC" w:rsidRDefault="00814DE9" w:rsidP="00814DE9">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If a candidate has any unauthorised material on their person once they have taken their seat, they must attract an invigilator’s attention and hand it over.</w:t>
            </w:r>
          </w:p>
        </w:tc>
      </w:tr>
    </w:tbl>
    <w:p w14:paraId="604B102F"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3AB8D416" w14:textId="77777777" w:rsidR="00775F95" w:rsidRPr="00B44BBC" w:rsidRDefault="00775F95" w:rsidP="00BA1C48">
      <w:pPr>
        <w:pStyle w:val="ListParagraph"/>
        <w:numPr>
          <w:ilvl w:val="0"/>
          <w:numId w:val="15"/>
        </w:numPr>
        <w:spacing w:line="276" w:lineRule="auto"/>
        <w:jc w:val="both"/>
        <w:rPr>
          <w:rFonts w:asciiTheme="minorHAnsi" w:hAnsiTheme="minorHAnsi" w:cstheme="minorHAnsi"/>
          <w:szCs w:val="22"/>
        </w:rPr>
      </w:pPr>
      <w:r w:rsidRPr="00B44BBC">
        <w:rPr>
          <w:rFonts w:asciiTheme="minorHAnsi" w:hAnsiTheme="minorHAnsi" w:cstheme="minorHAnsi"/>
          <w:szCs w:val="22"/>
        </w:rPr>
        <w:t>Are informed of the arrangements through training</w:t>
      </w:r>
    </w:p>
    <w:p w14:paraId="5FAD10E1" w14:textId="089FE1DC" w:rsidR="00775F95" w:rsidRPr="00B44BBC" w:rsidRDefault="00775F95" w:rsidP="01DDF3E6">
      <w:pPr>
        <w:pStyle w:val="Heading3"/>
        <w:spacing w:line="276" w:lineRule="auto"/>
        <w:jc w:val="both"/>
        <w:rPr>
          <w:rFonts w:asciiTheme="minorHAnsi" w:hAnsiTheme="minorHAnsi" w:cstheme="minorBidi"/>
          <w:szCs w:val="22"/>
          <w:u w:val="single"/>
        </w:rPr>
      </w:pPr>
      <w:bookmarkStart w:id="112" w:name="_Toc1672270879"/>
      <w:r w:rsidRPr="00B44BBC">
        <w:rPr>
          <w:rFonts w:asciiTheme="minorHAnsi" w:hAnsiTheme="minorHAnsi" w:cstheme="minorBidi"/>
          <w:szCs w:val="22"/>
          <w:u w:val="single"/>
        </w:rPr>
        <w:t>Internal exams</w:t>
      </w:r>
      <w:bookmarkEnd w:id="112"/>
      <w:r w:rsidR="00313340">
        <w:rPr>
          <w:rFonts w:asciiTheme="minorHAnsi" w:hAnsiTheme="minorHAnsi" w:cstheme="minorBidi"/>
          <w:szCs w:val="22"/>
          <w:u w:val="single"/>
        </w:rPr>
        <w:t>/assessments</w:t>
      </w:r>
    </w:p>
    <w:p w14:paraId="39FFE886"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2988213E" w14:textId="77777777" w:rsidR="00775F95" w:rsidRPr="00B44BBC" w:rsidRDefault="00775F95" w:rsidP="00BA1C48">
      <w:pPr>
        <w:pStyle w:val="ListParagraph"/>
        <w:numPr>
          <w:ilvl w:val="0"/>
          <w:numId w:val="61"/>
        </w:numPr>
        <w:spacing w:line="276" w:lineRule="auto"/>
        <w:jc w:val="both"/>
        <w:rPr>
          <w:rFonts w:asciiTheme="minorHAnsi" w:hAnsiTheme="minorHAnsi" w:cstheme="minorHAnsi"/>
          <w:szCs w:val="22"/>
        </w:rPr>
      </w:pPr>
      <w:r w:rsidRPr="00B44BBC">
        <w:rPr>
          <w:rFonts w:asciiTheme="minorHAnsi" w:hAnsiTheme="minorHAnsi" w:cstheme="minorHAnsi"/>
          <w:szCs w:val="22"/>
        </w:rPr>
        <w:t>Briefs invigilators on conducting internal exams</w:t>
      </w:r>
    </w:p>
    <w:p w14:paraId="667002B7" w14:textId="77777777" w:rsidR="00775F95" w:rsidRPr="00B44BBC" w:rsidRDefault="00775F95" w:rsidP="00BA1C48">
      <w:pPr>
        <w:pStyle w:val="ListParagraph"/>
        <w:numPr>
          <w:ilvl w:val="0"/>
          <w:numId w:val="61"/>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Returns candidate scripts to teaching staff for marking </w:t>
      </w:r>
    </w:p>
    <w:p w14:paraId="72251359"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Invigilators</w:t>
      </w:r>
    </w:p>
    <w:p w14:paraId="13643A9D" w14:textId="77777777" w:rsidR="00775F95" w:rsidRPr="00B44BBC" w:rsidRDefault="00775F95" w:rsidP="00BA1C48">
      <w:pPr>
        <w:pStyle w:val="ListParagraph"/>
        <w:numPr>
          <w:ilvl w:val="0"/>
          <w:numId w:val="16"/>
        </w:numPr>
        <w:spacing w:line="276" w:lineRule="auto"/>
        <w:jc w:val="both"/>
        <w:rPr>
          <w:rFonts w:asciiTheme="minorHAnsi" w:hAnsiTheme="minorHAnsi" w:cstheme="minorHAnsi"/>
          <w:szCs w:val="22"/>
        </w:rPr>
      </w:pPr>
      <w:r w:rsidRPr="00B44BBC">
        <w:rPr>
          <w:rFonts w:asciiTheme="minorHAnsi" w:hAnsiTheme="minorHAnsi" w:cstheme="minorHAnsi"/>
          <w:szCs w:val="22"/>
        </w:rPr>
        <w:t>Conduct internal exams as briefed by the EO</w:t>
      </w:r>
    </w:p>
    <w:p w14:paraId="0729677D" w14:textId="41A1C9B6" w:rsidR="00775F95" w:rsidRPr="00B44BBC" w:rsidRDefault="00775F95" w:rsidP="01DDF3E6">
      <w:pPr>
        <w:pStyle w:val="Headinglevel2"/>
        <w:spacing w:before="360" w:line="276" w:lineRule="auto"/>
        <w:jc w:val="both"/>
        <w:rPr>
          <w:rFonts w:asciiTheme="minorHAnsi" w:hAnsiTheme="minorHAnsi" w:cstheme="minorBidi"/>
          <w:szCs w:val="22"/>
        </w:rPr>
      </w:pPr>
      <w:bookmarkStart w:id="113" w:name="_Toc637364213"/>
      <w:r w:rsidRPr="00B44BBC">
        <w:rPr>
          <w:rFonts w:asciiTheme="minorHAnsi" w:hAnsiTheme="minorHAnsi" w:cstheme="minorBidi"/>
          <w:szCs w:val="22"/>
        </w:rPr>
        <w:t>Results and post-results: roles and responsibilities</w:t>
      </w:r>
      <w:bookmarkEnd w:id="113"/>
    </w:p>
    <w:p w14:paraId="055CCD97" w14:textId="77777777" w:rsidR="00313340" w:rsidRPr="00313340" w:rsidRDefault="00313340" w:rsidP="00313340">
      <w:pPr>
        <w:spacing w:before="120" w:line="276" w:lineRule="auto"/>
        <w:jc w:val="both"/>
        <w:rPr>
          <w:rFonts w:asciiTheme="minorHAnsi" w:hAnsiTheme="minorHAnsi" w:cstheme="minorHAnsi"/>
          <w:b/>
          <w:szCs w:val="22"/>
        </w:rPr>
      </w:pPr>
      <w:bookmarkStart w:id="114" w:name="_Toc332415688"/>
      <w:r w:rsidRPr="00313340">
        <w:rPr>
          <w:rFonts w:asciiTheme="minorHAnsi" w:hAnsiTheme="minorHAnsi" w:cstheme="minorHAnsi"/>
          <w:b/>
          <w:szCs w:val="22"/>
        </w:rPr>
        <w:t>Head of centre </w:t>
      </w:r>
    </w:p>
    <w:p w14:paraId="5447DE0A" w14:textId="77777777" w:rsidR="00313340" w:rsidRPr="00313340" w:rsidRDefault="00313340" w:rsidP="00BA1C48">
      <w:pPr>
        <w:pStyle w:val="ListParagraph"/>
        <w:numPr>
          <w:ilvl w:val="0"/>
          <w:numId w:val="62"/>
        </w:numPr>
        <w:spacing w:line="276" w:lineRule="auto"/>
        <w:jc w:val="both"/>
        <w:rPr>
          <w:rFonts w:asciiTheme="minorHAnsi" w:hAnsiTheme="minorHAnsi" w:cstheme="minorBidi"/>
          <w:szCs w:val="22"/>
        </w:rPr>
      </w:pPr>
      <w:r w:rsidRPr="00313340">
        <w:rPr>
          <w:rFonts w:asciiTheme="minorHAnsi" w:hAnsiTheme="minorHAnsi" w:cstheme="minorBidi"/>
          <w:szCs w:val="22"/>
        </w:rPr>
        <w:t xml:space="preserve">Ensures the centre’s obligations as detailed in the regulations are met. (With reference to </w:t>
      </w:r>
      <w:hyperlink r:id="rId97" w:tgtFrame="_blank" w:history="1">
        <w:r w:rsidRPr="00313340">
          <w:rPr>
            <w:rFonts w:asciiTheme="minorHAnsi" w:hAnsiTheme="minorHAnsi" w:cstheme="minorBidi"/>
            <w:szCs w:val="22"/>
          </w:rPr>
          <w:t>GR</w:t>
        </w:r>
      </w:hyperlink>
      <w:r w:rsidRPr="00313340">
        <w:rPr>
          <w:rFonts w:asciiTheme="minorHAnsi" w:hAnsiTheme="minorHAnsi" w:cstheme="minorBidi"/>
          <w:szCs w:val="22"/>
        </w:rPr>
        <w:t xml:space="preserve"> 5.12 Results, 5.13 Post-results services and appeals, 5.14 Certificates) </w:t>
      </w:r>
    </w:p>
    <w:p w14:paraId="5A73E0B4" w14:textId="0C63F1DD" w:rsidR="00775F95" w:rsidRPr="00B44BBC" w:rsidRDefault="00775F95" w:rsidP="01DDF3E6">
      <w:pPr>
        <w:pStyle w:val="Heading3"/>
        <w:spacing w:line="276" w:lineRule="auto"/>
        <w:jc w:val="both"/>
        <w:rPr>
          <w:rFonts w:asciiTheme="minorHAnsi" w:hAnsiTheme="minorHAnsi" w:cstheme="minorBidi"/>
          <w:szCs w:val="22"/>
          <w:u w:val="single"/>
        </w:rPr>
      </w:pPr>
      <w:r w:rsidRPr="00B44BBC">
        <w:rPr>
          <w:rFonts w:asciiTheme="minorHAnsi" w:hAnsiTheme="minorHAnsi" w:cstheme="minorBidi"/>
          <w:szCs w:val="22"/>
          <w:u w:val="single"/>
        </w:rPr>
        <w:t>Internal assessment</w:t>
      </w:r>
      <w:bookmarkEnd w:id="114"/>
    </w:p>
    <w:p w14:paraId="150BDB28" w14:textId="4D324736" w:rsidR="00775F95" w:rsidRPr="00B44BBC" w:rsidRDefault="006D04A6"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7E7A49F0" w14:textId="77777777" w:rsidR="00F0701F" w:rsidRPr="00B44BBC" w:rsidRDefault="00775F95" w:rsidP="00BA1C48">
      <w:pPr>
        <w:pStyle w:val="ListParagraph"/>
        <w:numPr>
          <w:ilvl w:val="0"/>
          <w:numId w:val="62"/>
        </w:numPr>
        <w:spacing w:line="276" w:lineRule="auto"/>
        <w:jc w:val="both"/>
        <w:rPr>
          <w:rFonts w:asciiTheme="minorHAnsi" w:hAnsiTheme="minorHAnsi" w:cstheme="minorBidi"/>
          <w:szCs w:val="22"/>
        </w:rPr>
      </w:pPr>
      <w:r w:rsidRPr="00B44BBC">
        <w:rPr>
          <w:rFonts w:asciiTheme="minorHAnsi" w:hAnsiTheme="minorHAnsi" w:cstheme="minorBidi"/>
          <w:szCs w:val="22"/>
        </w:rPr>
        <w:t>Ensures teaching staff keep candidates’ work, whether part of the moderation sample or not, secure and for the required period stated by JCQ and awarding bodies</w:t>
      </w:r>
    </w:p>
    <w:p w14:paraId="047767F5" w14:textId="517B33AD" w:rsidR="00F0701F" w:rsidRPr="00B44BBC" w:rsidRDefault="00F0701F" w:rsidP="00BA1C48">
      <w:pPr>
        <w:pStyle w:val="ListParagraph"/>
        <w:numPr>
          <w:ilvl w:val="0"/>
          <w:numId w:val="62"/>
        </w:numPr>
        <w:spacing w:line="276" w:lineRule="auto"/>
        <w:jc w:val="both"/>
        <w:rPr>
          <w:rFonts w:asciiTheme="minorHAnsi" w:hAnsiTheme="minorHAnsi" w:cstheme="minorHAnsi"/>
          <w:szCs w:val="22"/>
        </w:rPr>
      </w:pPr>
      <w:r w:rsidRPr="00B44BBC">
        <w:rPr>
          <w:rFonts w:asciiTheme="minorHAnsi" w:hAnsiTheme="minorHAnsi" w:cstheme="minorHAnsi"/>
          <w:szCs w:val="22"/>
        </w:rPr>
        <w:t>Ensures work is returned to candidates after the retention period or disposed of according to the requirements</w:t>
      </w:r>
    </w:p>
    <w:p w14:paraId="264328A6" w14:textId="7822E008" w:rsidR="00775F95" w:rsidRPr="00B44BBC" w:rsidRDefault="00775F95" w:rsidP="01DDF3E6">
      <w:pPr>
        <w:pStyle w:val="Heading3"/>
        <w:spacing w:line="276" w:lineRule="auto"/>
        <w:jc w:val="both"/>
        <w:rPr>
          <w:rFonts w:asciiTheme="minorHAnsi" w:hAnsiTheme="minorHAnsi" w:cstheme="minorBidi"/>
          <w:szCs w:val="22"/>
          <w:u w:val="single"/>
        </w:rPr>
      </w:pPr>
      <w:bookmarkStart w:id="115" w:name="_Toc198198718"/>
      <w:r w:rsidRPr="00B44BBC">
        <w:rPr>
          <w:rFonts w:asciiTheme="minorHAnsi" w:hAnsiTheme="minorHAnsi" w:cstheme="minorBidi"/>
          <w:szCs w:val="22"/>
          <w:u w:val="single"/>
        </w:rPr>
        <w:t>Managing results day(s)</w:t>
      </w:r>
      <w:bookmarkEnd w:id="115"/>
    </w:p>
    <w:p w14:paraId="02D825D7" w14:textId="77777777" w:rsidR="00342D43" w:rsidRPr="00B44BBC" w:rsidRDefault="00775F95" w:rsidP="00342D43">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08F5669B" w14:textId="77777777" w:rsidR="00B54423" w:rsidRPr="00B44BBC" w:rsidRDefault="00775F95" w:rsidP="00BA1C48">
      <w:pPr>
        <w:pStyle w:val="ListParagraph"/>
        <w:numPr>
          <w:ilvl w:val="0"/>
          <w:numId w:val="68"/>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Identify centre staff who will be involved in the main summer results day(s) and their role</w:t>
      </w:r>
    </w:p>
    <w:p w14:paraId="591A1DA6" w14:textId="402FE873" w:rsidR="00B54423" w:rsidRPr="00B44BBC" w:rsidRDefault="00B54423" w:rsidP="00BA1C48">
      <w:pPr>
        <w:pStyle w:val="ListParagraph"/>
        <w:numPr>
          <w:ilvl w:val="0"/>
          <w:numId w:val="68"/>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Ensure senior members of staff are accessible to candidates immediately after the publication of results so that results may be discussed and decisions made on the submission of any requests for post-results services and ensure candidates are informed of the periods during which centre staff will be available so that they may plan accordingly</w:t>
      </w:r>
    </w:p>
    <w:p w14:paraId="5071DF90"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3B9A7EB7" w14:textId="5DE52577" w:rsidR="00775F95" w:rsidRPr="00B44BBC" w:rsidRDefault="00775F95"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Works with senior leaders to ensure procedures for managing the main summer results day(s) (a results day programme) are in place</w:t>
      </w:r>
    </w:p>
    <w:p w14:paraId="30FBFF6F" w14:textId="232E01A9" w:rsidR="00775F95" w:rsidRPr="00B44BBC" w:rsidRDefault="00775F95" w:rsidP="01DDF3E6">
      <w:pPr>
        <w:pStyle w:val="Headinglevel2"/>
        <w:spacing w:before="120" w:after="80" w:line="276" w:lineRule="auto"/>
        <w:ind w:left="720"/>
        <w:jc w:val="both"/>
        <w:rPr>
          <w:rFonts w:asciiTheme="minorHAnsi" w:hAnsiTheme="minorHAnsi" w:cstheme="minorBidi"/>
          <w:szCs w:val="22"/>
        </w:rPr>
      </w:pPr>
      <w:bookmarkStart w:id="116" w:name="_Toc1580336817"/>
      <w:r w:rsidRPr="00B44BBC">
        <w:rPr>
          <w:rFonts w:asciiTheme="minorHAnsi" w:hAnsiTheme="minorHAnsi" w:cstheme="minorBidi"/>
          <w:szCs w:val="22"/>
        </w:rPr>
        <w:t>Results day programme</w:t>
      </w:r>
      <w:bookmarkEnd w:id="116"/>
    </w:p>
    <w:tbl>
      <w:tblPr>
        <w:tblStyle w:val="TableGrid"/>
        <w:tblW w:w="0" w:type="auto"/>
        <w:tblInd w:w="675" w:type="dxa"/>
        <w:tblLook w:val="04A0" w:firstRow="1" w:lastRow="0" w:firstColumn="1" w:lastColumn="0" w:noHBand="0" w:noVBand="1"/>
      </w:tblPr>
      <w:tblGrid>
        <w:gridCol w:w="9367"/>
      </w:tblGrid>
      <w:tr w:rsidR="00775F95" w:rsidRPr="00B44BBC" w14:paraId="7D09A653" w14:textId="77777777" w:rsidTr="00775F95">
        <w:tc>
          <w:tcPr>
            <w:tcW w:w="9923" w:type="dxa"/>
          </w:tcPr>
          <w:p w14:paraId="14B19E11" w14:textId="134B80DB" w:rsidR="00AE7264" w:rsidRPr="00B44BBC" w:rsidRDefault="001503AB" w:rsidP="001503AB">
            <w:pPr>
              <w:spacing w:before="120" w:after="120" w:line="276" w:lineRule="auto"/>
              <w:jc w:val="both"/>
              <w:rPr>
                <w:rFonts w:asciiTheme="minorHAnsi" w:hAnsiTheme="minorHAnsi" w:cstheme="minorHAnsi"/>
                <w:szCs w:val="22"/>
              </w:rPr>
            </w:pPr>
            <w:r w:rsidRPr="00B44BBC">
              <w:rPr>
                <w:rFonts w:asciiTheme="minorHAnsi" w:hAnsiTheme="minorHAnsi" w:cstheme="minorHAnsi"/>
                <w:szCs w:val="22"/>
              </w:rPr>
              <w:t>Results will be issued on Summer results days from 09:00am for years 11 &amp; 13, and from 11:00am on the same days for other year groups. Parents/carers will be able to collect results on their child’s behalf only if written consent can be provided on the day.</w:t>
            </w:r>
          </w:p>
        </w:tc>
      </w:tr>
    </w:tbl>
    <w:p w14:paraId="5CC6A116" w14:textId="7777777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 xml:space="preserve">Site staff </w:t>
      </w:r>
    </w:p>
    <w:p w14:paraId="4B1EA1A2" w14:textId="58BF81E8" w:rsidR="00775F95" w:rsidRPr="00B44BBC" w:rsidRDefault="00775F95"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Ensure the centre is open and accessible to centre staff and candidates, as required</w:t>
      </w:r>
      <w:r w:rsidR="00CA6833" w:rsidRPr="00B44BBC">
        <w:rPr>
          <w:rFonts w:asciiTheme="minorHAnsi" w:hAnsiTheme="minorHAnsi" w:cstheme="minorHAnsi"/>
          <w:szCs w:val="22"/>
        </w:rPr>
        <w:t xml:space="preserve"> for the collection of results</w:t>
      </w:r>
    </w:p>
    <w:p w14:paraId="712B991E" w14:textId="717229F7" w:rsidR="00775F95" w:rsidRPr="00B44BBC" w:rsidRDefault="00775F95" w:rsidP="01DDF3E6">
      <w:pPr>
        <w:pStyle w:val="Heading3"/>
        <w:spacing w:line="276" w:lineRule="auto"/>
        <w:jc w:val="both"/>
        <w:rPr>
          <w:rFonts w:asciiTheme="minorHAnsi" w:hAnsiTheme="minorHAnsi" w:cstheme="minorBidi"/>
          <w:szCs w:val="22"/>
          <w:u w:val="single"/>
        </w:rPr>
      </w:pPr>
      <w:bookmarkStart w:id="117" w:name="_Toc1814391825"/>
      <w:r w:rsidRPr="00B44BBC">
        <w:rPr>
          <w:rFonts w:asciiTheme="minorHAnsi" w:hAnsiTheme="minorHAnsi" w:cstheme="minorBidi"/>
          <w:szCs w:val="22"/>
          <w:u w:val="single"/>
        </w:rPr>
        <w:t>Accessing results</w:t>
      </w:r>
      <w:bookmarkEnd w:id="117"/>
    </w:p>
    <w:p w14:paraId="516AD8DE" w14:textId="77777777" w:rsidR="00C8033F" w:rsidRPr="00B44BBC" w:rsidRDefault="00C8033F" w:rsidP="000D251C">
      <w:pPr>
        <w:spacing w:before="120" w:line="276" w:lineRule="auto"/>
        <w:jc w:val="both"/>
        <w:rPr>
          <w:rFonts w:asciiTheme="minorHAnsi" w:hAnsiTheme="minorHAnsi" w:cstheme="minorHAnsi"/>
          <w:b/>
          <w:szCs w:val="22"/>
        </w:rPr>
      </w:pPr>
      <w:bookmarkStart w:id="118" w:name="_Hlk528960132"/>
      <w:r w:rsidRPr="00B44BBC">
        <w:rPr>
          <w:rFonts w:asciiTheme="minorHAnsi" w:hAnsiTheme="minorHAnsi" w:cstheme="minorHAnsi"/>
          <w:b/>
          <w:szCs w:val="22"/>
        </w:rPr>
        <w:t>Head of centre</w:t>
      </w:r>
    </w:p>
    <w:p w14:paraId="36128764" w14:textId="77777777" w:rsidR="007F0E9F" w:rsidRPr="00B44BBC" w:rsidRDefault="00C8033F"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Ensures results are kept entirely confidential and restricted to key members of staff until the official dates and times of release of results to candidates</w:t>
      </w:r>
    </w:p>
    <w:p w14:paraId="3A78156C" w14:textId="64734B09" w:rsidR="007F0E9F" w:rsidRPr="00B44BBC" w:rsidRDefault="007F0E9F"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Understands that it is not permitted to withhold provisional results from candidates under any circumstances</w:t>
      </w:r>
    </w:p>
    <w:bookmarkEnd w:id="118"/>
    <w:p w14:paraId="39C6CE97" w14:textId="0B0E9657"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1AF05B90" w14:textId="23612008" w:rsidR="00775F95" w:rsidRPr="00B44BBC" w:rsidRDefault="00775F95"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Informs candidates in advance of when and how results will be released to them</w:t>
      </w:r>
      <w:r w:rsidR="00CA6833" w:rsidRPr="00B44BBC">
        <w:rPr>
          <w:rFonts w:asciiTheme="minorHAnsi" w:hAnsiTheme="minorHAnsi" w:cstheme="minorHAnsi"/>
          <w:szCs w:val="22"/>
        </w:rPr>
        <w:t xml:space="preserve"> for each exam series</w:t>
      </w:r>
    </w:p>
    <w:p w14:paraId="11F55B96" w14:textId="77777777" w:rsidR="00775F95" w:rsidRPr="00B44BBC" w:rsidRDefault="00775F95"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Accesses results from awarding bodies under restricted release of results, where this is provided by the awarding body</w:t>
      </w:r>
    </w:p>
    <w:p w14:paraId="0CC74CC8" w14:textId="77777777" w:rsidR="00775F95" w:rsidRPr="00B44BBC" w:rsidRDefault="00775F95"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Resolves any missing or incomplete results with awarding bodies</w:t>
      </w:r>
    </w:p>
    <w:p w14:paraId="54D94C7A" w14:textId="77777777" w:rsidR="00775F95" w:rsidRPr="00B44BBC" w:rsidRDefault="00775F95"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Issues statements of results to candidates on issue of results date</w:t>
      </w:r>
    </w:p>
    <w:p w14:paraId="2F57CA86" w14:textId="77777777" w:rsidR="00775F95" w:rsidRPr="00B44BBC" w:rsidRDefault="00775F95" w:rsidP="00BA1C48">
      <w:pPr>
        <w:pStyle w:val="ListParagraph"/>
        <w:numPr>
          <w:ilvl w:val="0"/>
          <w:numId w:val="19"/>
        </w:numPr>
        <w:spacing w:line="276" w:lineRule="auto"/>
        <w:jc w:val="both"/>
        <w:rPr>
          <w:rFonts w:asciiTheme="minorHAnsi" w:hAnsiTheme="minorHAnsi" w:cstheme="minorHAnsi"/>
          <w:szCs w:val="22"/>
        </w:rPr>
      </w:pPr>
      <w:r w:rsidRPr="00B44BBC">
        <w:rPr>
          <w:rFonts w:asciiTheme="minorHAnsi" w:hAnsiTheme="minorHAnsi" w:cstheme="minorHAnsi"/>
          <w:szCs w:val="22"/>
        </w:rPr>
        <w:t>Provides summaries of results for relevant centre staff on issue of results date</w:t>
      </w:r>
    </w:p>
    <w:p w14:paraId="5601473A" w14:textId="6FFFAC33" w:rsidR="00775F95" w:rsidRPr="00B44BBC" w:rsidRDefault="00775F95" w:rsidP="01DDF3E6">
      <w:pPr>
        <w:pStyle w:val="Heading3"/>
        <w:spacing w:line="276" w:lineRule="auto"/>
        <w:jc w:val="both"/>
        <w:rPr>
          <w:rFonts w:asciiTheme="minorHAnsi" w:hAnsiTheme="minorHAnsi" w:cstheme="minorBidi"/>
          <w:szCs w:val="22"/>
          <w:u w:val="single"/>
        </w:rPr>
      </w:pPr>
      <w:bookmarkStart w:id="119" w:name="_Toc1148196337"/>
      <w:r w:rsidRPr="00B44BBC">
        <w:rPr>
          <w:rFonts w:asciiTheme="minorHAnsi" w:hAnsiTheme="minorHAnsi" w:cstheme="minorBidi"/>
          <w:szCs w:val="22"/>
          <w:u w:val="single"/>
        </w:rPr>
        <w:t>Post-results services</w:t>
      </w:r>
      <w:bookmarkEnd w:id="119"/>
    </w:p>
    <w:p w14:paraId="176EABDC" w14:textId="64796C82" w:rsidR="00775F95" w:rsidRPr="00B44BBC" w:rsidRDefault="00775F95"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Head of centre</w:t>
      </w:r>
    </w:p>
    <w:p w14:paraId="4F4EB6F3" w14:textId="77777777" w:rsidR="007F0E9F" w:rsidRPr="00B44BBC" w:rsidRDefault="00775F95" w:rsidP="00BA1C48">
      <w:pPr>
        <w:pStyle w:val="ListParagraph"/>
        <w:numPr>
          <w:ilvl w:val="0"/>
          <w:numId w:val="63"/>
        </w:numPr>
        <w:spacing w:before="120" w:line="276" w:lineRule="auto"/>
        <w:jc w:val="both"/>
        <w:rPr>
          <w:rFonts w:asciiTheme="minorHAnsi" w:hAnsiTheme="minorHAnsi" w:cstheme="minorHAnsi"/>
          <w:b/>
          <w:szCs w:val="22"/>
        </w:rPr>
      </w:pPr>
      <w:bookmarkStart w:id="120" w:name="_Hlk22894292"/>
      <w:r w:rsidRPr="00B44BBC">
        <w:rPr>
          <w:rFonts w:asciiTheme="minorHAnsi" w:hAnsiTheme="minorHAnsi" w:cstheme="minorHAnsi"/>
          <w:szCs w:val="22"/>
        </w:rPr>
        <w:t xml:space="preserve">Ensures </w:t>
      </w:r>
      <w:r w:rsidR="00F47DBB" w:rsidRPr="00B44BBC">
        <w:rPr>
          <w:rFonts w:asciiTheme="minorHAnsi" w:hAnsiTheme="minorHAnsi" w:cstheme="minorHAnsi"/>
          <w:szCs w:val="22"/>
        </w:rPr>
        <w:t xml:space="preserve">an </w:t>
      </w:r>
      <w:r w:rsidRPr="00B44BBC">
        <w:rPr>
          <w:rFonts w:asciiTheme="minorHAnsi" w:hAnsiTheme="minorHAnsi" w:cstheme="minorHAnsi"/>
          <w:b/>
          <w:szCs w:val="22"/>
        </w:rPr>
        <w:t xml:space="preserve">internal appeals procedure </w:t>
      </w:r>
      <w:r w:rsidR="00F47DBB" w:rsidRPr="00B44BBC">
        <w:rPr>
          <w:rFonts w:asciiTheme="minorHAnsi" w:hAnsiTheme="minorHAnsi" w:cstheme="minorHAnsi"/>
          <w:szCs w:val="22"/>
        </w:rPr>
        <w:t>is</w:t>
      </w:r>
      <w:r w:rsidRPr="00B44BBC">
        <w:rPr>
          <w:rFonts w:asciiTheme="minorHAnsi" w:hAnsiTheme="minorHAnsi" w:cstheme="minorHAnsi"/>
          <w:szCs w:val="22"/>
        </w:rPr>
        <w:t xml:space="preserve"> available where candidates disagree with a</w:t>
      </w:r>
      <w:r w:rsidR="00F47DBB" w:rsidRPr="00B44BBC">
        <w:rPr>
          <w:rFonts w:asciiTheme="minorHAnsi" w:hAnsiTheme="minorHAnsi" w:cstheme="minorHAnsi"/>
          <w:szCs w:val="22"/>
        </w:rPr>
        <w:t>ny</w:t>
      </w:r>
      <w:r w:rsidRPr="00B44BBC">
        <w:rPr>
          <w:rFonts w:asciiTheme="minorHAnsi" w:hAnsiTheme="minorHAnsi" w:cstheme="minorHAnsi"/>
          <w:szCs w:val="22"/>
        </w:rPr>
        <w:t xml:space="preserve"> centre decision</w:t>
      </w:r>
      <w:r w:rsidR="00F47DBB" w:rsidRPr="00B44BBC">
        <w:rPr>
          <w:rFonts w:asciiTheme="minorHAnsi" w:hAnsiTheme="minorHAnsi" w:cstheme="minorHAnsi"/>
          <w:szCs w:val="22"/>
        </w:rPr>
        <w:t xml:space="preserve"> not to support a clerical </w:t>
      </w:r>
      <w:r w:rsidR="003E0A04" w:rsidRPr="00B44BBC">
        <w:rPr>
          <w:rFonts w:asciiTheme="minorHAnsi" w:hAnsiTheme="minorHAnsi" w:cstheme="minorHAnsi"/>
          <w:szCs w:val="22"/>
        </w:rPr>
        <w:t>re-</w:t>
      </w:r>
      <w:r w:rsidR="00F47DBB" w:rsidRPr="00B44BBC">
        <w:rPr>
          <w:rFonts w:asciiTheme="minorHAnsi" w:hAnsiTheme="minorHAnsi" w:cstheme="minorHAnsi"/>
          <w:szCs w:val="22"/>
        </w:rPr>
        <w:t>check, a review of marking, a review of moderation or an appeal</w:t>
      </w:r>
    </w:p>
    <w:p w14:paraId="6D9049CE" w14:textId="48681CBB" w:rsidR="007F0E9F" w:rsidRPr="00B44BBC" w:rsidRDefault="007F0E9F" w:rsidP="00BA1C48">
      <w:pPr>
        <w:pStyle w:val="ListParagraph"/>
        <w:numPr>
          <w:ilvl w:val="0"/>
          <w:numId w:val="63"/>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Ensures that senior members of centre staff are available immediately after the publication of results</w:t>
      </w:r>
    </w:p>
    <w:p w14:paraId="653EA31A" w14:textId="579746D9" w:rsidR="004B18EE" w:rsidRPr="00B44BBC" w:rsidRDefault="004B18EE" w:rsidP="00BA1C48">
      <w:pPr>
        <w:pStyle w:val="ListParagraph"/>
        <w:numPr>
          <w:ilvl w:val="0"/>
          <w:numId w:val="63"/>
        </w:numPr>
        <w:spacing w:before="120" w:line="276" w:lineRule="auto"/>
        <w:jc w:val="both"/>
        <w:rPr>
          <w:rFonts w:asciiTheme="minorHAnsi" w:hAnsiTheme="minorHAnsi" w:cstheme="minorHAnsi"/>
          <w:b/>
          <w:szCs w:val="22"/>
        </w:rPr>
      </w:pPr>
      <w:r w:rsidRPr="00B44BBC">
        <w:rPr>
          <w:rFonts w:asciiTheme="minorHAnsi" w:hAnsiTheme="minorHAnsi" w:cstheme="minorHAnsi"/>
          <w:szCs w:val="22"/>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20"/>
    <w:p w14:paraId="03D2D099"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499924EB" w14:textId="1AE6366E" w:rsidR="00775F95" w:rsidRPr="00B44BBC" w:rsidRDefault="00775F95" w:rsidP="00BA1C48">
      <w:pPr>
        <w:pStyle w:val="ListParagraph"/>
        <w:numPr>
          <w:ilvl w:val="0"/>
          <w:numId w:val="64"/>
        </w:numPr>
        <w:spacing w:line="276" w:lineRule="auto"/>
        <w:jc w:val="both"/>
        <w:rPr>
          <w:rFonts w:asciiTheme="minorHAnsi" w:hAnsiTheme="minorHAnsi" w:cstheme="minorHAnsi"/>
          <w:szCs w:val="22"/>
        </w:rPr>
      </w:pPr>
      <w:r w:rsidRPr="00B44BBC">
        <w:rPr>
          <w:rFonts w:asciiTheme="minorHAnsi" w:hAnsiTheme="minorHAnsi" w:cstheme="minorHAnsi"/>
          <w:szCs w:val="22"/>
        </w:rPr>
        <w:t>Provides information to</w:t>
      </w:r>
      <w:r w:rsidR="009E32C1" w:rsidRPr="00B44BBC">
        <w:rPr>
          <w:rFonts w:asciiTheme="minorHAnsi" w:hAnsiTheme="minorHAnsi" w:cstheme="minorHAnsi"/>
          <w:szCs w:val="22"/>
        </w:rPr>
        <w:t xml:space="preserve"> </w:t>
      </w:r>
      <w:r w:rsidRPr="00B44BBC">
        <w:rPr>
          <w:rFonts w:asciiTheme="minorHAnsi" w:hAnsiTheme="minorHAnsi" w:cstheme="minorHAnsi"/>
          <w:szCs w:val="22"/>
        </w:rPr>
        <w:t>candidates</w:t>
      </w:r>
      <w:r w:rsidR="00F47DBB" w:rsidRPr="00B44BBC">
        <w:rPr>
          <w:rFonts w:asciiTheme="minorHAnsi" w:hAnsiTheme="minorHAnsi" w:cstheme="minorHAnsi"/>
          <w:szCs w:val="22"/>
        </w:rPr>
        <w:t xml:space="preserve"> </w:t>
      </w:r>
      <w:r w:rsidRPr="00B44BBC">
        <w:rPr>
          <w:rFonts w:asciiTheme="minorHAnsi" w:hAnsiTheme="minorHAnsi" w:cstheme="minorHAnsi"/>
          <w:szCs w:val="22"/>
        </w:rPr>
        <w:t xml:space="preserve">and staff on the services provided by awarding bodies and the fees charged (see also above </w:t>
      </w:r>
      <w:r w:rsidRPr="00B44BBC">
        <w:rPr>
          <w:rFonts w:asciiTheme="minorHAnsi" w:hAnsiTheme="minorHAnsi" w:cstheme="minorHAnsi"/>
          <w:b/>
          <w:bCs/>
          <w:iCs/>
          <w:szCs w:val="22"/>
        </w:rPr>
        <w:t>Briefing candidates</w:t>
      </w:r>
      <w:r w:rsidRPr="00B44BBC">
        <w:rPr>
          <w:rFonts w:asciiTheme="minorHAnsi" w:hAnsiTheme="minorHAnsi" w:cstheme="minorHAnsi"/>
          <w:i/>
          <w:szCs w:val="22"/>
        </w:rPr>
        <w:t xml:space="preserve"> </w:t>
      </w:r>
      <w:r w:rsidRPr="00B44BBC">
        <w:rPr>
          <w:rFonts w:asciiTheme="minorHAnsi" w:hAnsiTheme="minorHAnsi" w:cstheme="minorHAnsi"/>
          <w:szCs w:val="22"/>
        </w:rPr>
        <w:t xml:space="preserve">and </w:t>
      </w:r>
      <w:r w:rsidRPr="00B44BBC">
        <w:rPr>
          <w:rFonts w:asciiTheme="minorHAnsi" w:hAnsiTheme="minorHAnsi" w:cstheme="minorHAnsi"/>
          <w:b/>
          <w:bCs/>
          <w:iCs/>
          <w:szCs w:val="22"/>
        </w:rPr>
        <w:t xml:space="preserve">Access to </w:t>
      </w:r>
      <w:r w:rsidR="00342D43" w:rsidRPr="00B44BBC">
        <w:rPr>
          <w:rFonts w:asciiTheme="minorHAnsi" w:hAnsiTheme="minorHAnsi" w:cstheme="minorHAnsi"/>
          <w:b/>
          <w:bCs/>
          <w:iCs/>
          <w:szCs w:val="22"/>
        </w:rPr>
        <w:t>S</w:t>
      </w:r>
      <w:r w:rsidRPr="00B44BBC">
        <w:rPr>
          <w:rFonts w:asciiTheme="minorHAnsi" w:hAnsiTheme="minorHAnsi" w:cstheme="minorHAnsi"/>
          <w:b/>
          <w:bCs/>
          <w:iCs/>
          <w:szCs w:val="22"/>
        </w:rPr>
        <w:t xml:space="preserve">cripts, </w:t>
      </w:r>
      <w:r w:rsidR="00342D43" w:rsidRPr="00B44BBC">
        <w:rPr>
          <w:rFonts w:asciiTheme="minorHAnsi" w:hAnsiTheme="minorHAnsi" w:cstheme="minorHAnsi"/>
          <w:b/>
          <w:bCs/>
          <w:iCs/>
          <w:szCs w:val="22"/>
        </w:rPr>
        <w:t>Reviews of R</w:t>
      </w:r>
      <w:r w:rsidRPr="00B44BBC">
        <w:rPr>
          <w:rFonts w:asciiTheme="minorHAnsi" w:hAnsiTheme="minorHAnsi" w:cstheme="minorHAnsi"/>
          <w:b/>
          <w:bCs/>
          <w:iCs/>
          <w:szCs w:val="22"/>
        </w:rPr>
        <w:t xml:space="preserve">esults and </w:t>
      </w:r>
      <w:r w:rsidR="00342D43" w:rsidRPr="00B44BBC">
        <w:rPr>
          <w:rFonts w:asciiTheme="minorHAnsi" w:hAnsiTheme="minorHAnsi" w:cstheme="minorHAnsi"/>
          <w:b/>
          <w:bCs/>
          <w:iCs/>
          <w:szCs w:val="22"/>
        </w:rPr>
        <w:t>A</w:t>
      </w:r>
      <w:r w:rsidRPr="00B44BBC">
        <w:rPr>
          <w:rFonts w:asciiTheme="minorHAnsi" w:hAnsiTheme="minorHAnsi" w:cstheme="minorHAnsi"/>
          <w:b/>
          <w:bCs/>
          <w:iCs/>
          <w:szCs w:val="22"/>
        </w:rPr>
        <w:t xml:space="preserve">ppeals </w:t>
      </w:r>
      <w:r w:rsidR="00342D43" w:rsidRPr="00B44BBC">
        <w:rPr>
          <w:rFonts w:asciiTheme="minorHAnsi" w:hAnsiTheme="minorHAnsi" w:cstheme="minorHAnsi"/>
          <w:b/>
          <w:bCs/>
          <w:iCs/>
          <w:szCs w:val="22"/>
        </w:rPr>
        <w:t>P</w:t>
      </w:r>
      <w:r w:rsidRPr="00B44BBC">
        <w:rPr>
          <w:rFonts w:asciiTheme="minorHAnsi" w:hAnsiTheme="minorHAnsi" w:cstheme="minorHAnsi"/>
          <w:b/>
          <w:bCs/>
          <w:iCs/>
          <w:szCs w:val="22"/>
        </w:rPr>
        <w:t>rocedures</w:t>
      </w:r>
      <w:r w:rsidRPr="00B44BBC">
        <w:rPr>
          <w:rFonts w:asciiTheme="minorHAnsi" w:hAnsiTheme="minorHAnsi" w:cstheme="minorHAnsi"/>
          <w:szCs w:val="22"/>
        </w:rPr>
        <w:t>)</w:t>
      </w:r>
    </w:p>
    <w:p w14:paraId="132A3313" w14:textId="77777777" w:rsidR="00775F95" w:rsidRPr="00B44BBC" w:rsidRDefault="00775F95" w:rsidP="00BA1C48">
      <w:pPr>
        <w:pStyle w:val="ListParagraph"/>
        <w:numPr>
          <w:ilvl w:val="0"/>
          <w:numId w:val="64"/>
        </w:numPr>
        <w:spacing w:line="276" w:lineRule="auto"/>
        <w:jc w:val="both"/>
        <w:rPr>
          <w:rFonts w:asciiTheme="minorHAnsi" w:hAnsiTheme="minorHAnsi" w:cstheme="minorHAnsi"/>
          <w:szCs w:val="22"/>
        </w:rPr>
      </w:pPr>
      <w:r w:rsidRPr="00B44BBC">
        <w:rPr>
          <w:rFonts w:asciiTheme="minorHAnsi" w:hAnsiTheme="minorHAnsi" w:cstheme="minorHAnsi"/>
          <w:szCs w:val="22"/>
        </w:rPr>
        <w:t>Publishes internal deadlines for requesting the services to ensure the external deadlines can be effectively met</w:t>
      </w:r>
    </w:p>
    <w:p w14:paraId="54F6225D" w14:textId="432822AF" w:rsidR="00775F95" w:rsidRPr="00B44BBC" w:rsidRDefault="00775F95" w:rsidP="00BA1C48">
      <w:pPr>
        <w:pStyle w:val="ListParagraph"/>
        <w:numPr>
          <w:ilvl w:val="0"/>
          <w:numId w:val="64"/>
        </w:numPr>
        <w:spacing w:line="276" w:lineRule="auto"/>
        <w:jc w:val="both"/>
        <w:rPr>
          <w:rFonts w:asciiTheme="minorHAnsi" w:hAnsiTheme="minorHAnsi" w:cstheme="minorHAnsi"/>
          <w:szCs w:val="22"/>
        </w:rPr>
      </w:pPr>
      <w:bookmarkStart w:id="121" w:name="_Hlk22894319"/>
      <w:r w:rsidRPr="00B44BBC">
        <w:rPr>
          <w:rFonts w:asciiTheme="minorHAnsi" w:hAnsiTheme="minorHAnsi" w:cstheme="minorHAnsi"/>
          <w:szCs w:val="22"/>
        </w:rPr>
        <w:t xml:space="preserve">Provides a process to record requests for services and </w:t>
      </w:r>
      <w:r w:rsidR="004B18EE" w:rsidRPr="00B44BBC">
        <w:rPr>
          <w:rFonts w:asciiTheme="minorHAnsi" w:hAnsiTheme="minorHAnsi" w:cstheme="minorHAnsi"/>
          <w:szCs w:val="22"/>
        </w:rPr>
        <w:t xml:space="preserve">to </w:t>
      </w:r>
      <w:r w:rsidRPr="00B44BBC">
        <w:rPr>
          <w:rFonts w:asciiTheme="minorHAnsi" w:hAnsiTheme="minorHAnsi" w:cstheme="minorHAnsi"/>
          <w:szCs w:val="22"/>
        </w:rPr>
        <w:t>collect candidate informed consent</w:t>
      </w:r>
      <w:r w:rsidR="00F47DBB" w:rsidRPr="00B44BBC">
        <w:rPr>
          <w:rFonts w:asciiTheme="minorHAnsi" w:hAnsiTheme="minorHAnsi" w:cstheme="minorHAnsi"/>
          <w:szCs w:val="22"/>
        </w:rPr>
        <w:t xml:space="preserve"> (</w:t>
      </w:r>
      <w:r w:rsidR="00F47DBB" w:rsidRPr="00B44BBC">
        <w:rPr>
          <w:rFonts w:asciiTheme="minorHAnsi" w:hAnsiTheme="minorHAnsi" w:cstheme="minorHAnsi"/>
          <w:b/>
          <w:szCs w:val="22"/>
        </w:rPr>
        <w:t>after</w:t>
      </w:r>
      <w:r w:rsidR="00F47DBB" w:rsidRPr="00B44BBC">
        <w:rPr>
          <w:rFonts w:asciiTheme="minorHAnsi" w:hAnsiTheme="minorHAnsi" w:cstheme="minorHAnsi"/>
          <w:szCs w:val="22"/>
        </w:rPr>
        <w:t xml:space="preserve"> the publication of results)</w:t>
      </w:r>
      <w:r w:rsidRPr="00B44BBC">
        <w:rPr>
          <w:rFonts w:asciiTheme="minorHAnsi" w:hAnsiTheme="minorHAnsi" w:cstheme="minorHAnsi"/>
          <w:szCs w:val="22"/>
        </w:rPr>
        <w:t xml:space="preserve"> and fees where relevant</w:t>
      </w:r>
    </w:p>
    <w:p w14:paraId="0191280D" w14:textId="47B755A9" w:rsidR="00775F95" w:rsidRPr="00B44BBC" w:rsidRDefault="00775F95" w:rsidP="00BA1C48">
      <w:pPr>
        <w:pStyle w:val="ListParagraph"/>
        <w:numPr>
          <w:ilvl w:val="0"/>
          <w:numId w:val="64"/>
        </w:numPr>
        <w:spacing w:line="276" w:lineRule="auto"/>
        <w:jc w:val="both"/>
        <w:rPr>
          <w:rFonts w:asciiTheme="minorHAnsi" w:hAnsiTheme="minorHAnsi" w:cstheme="minorHAnsi"/>
          <w:szCs w:val="22"/>
        </w:rPr>
      </w:pPr>
      <w:r w:rsidRPr="00B44BBC">
        <w:rPr>
          <w:rFonts w:asciiTheme="minorHAnsi" w:hAnsiTheme="minorHAnsi" w:cstheme="minorHAnsi"/>
          <w:szCs w:val="22"/>
        </w:rPr>
        <w:t>Submits requests to awarding bodies to meet the external deadline</w:t>
      </w:r>
      <w:r w:rsidR="004B18EE" w:rsidRPr="00B44BBC">
        <w:rPr>
          <w:rFonts w:asciiTheme="minorHAnsi" w:hAnsiTheme="minorHAnsi" w:cstheme="minorHAnsi"/>
          <w:szCs w:val="22"/>
        </w:rPr>
        <w:t xml:space="preserve"> for the particular service</w:t>
      </w:r>
    </w:p>
    <w:bookmarkEnd w:id="121"/>
    <w:p w14:paraId="38BA1B2B" w14:textId="77777777" w:rsidR="00775F95" w:rsidRPr="00B44BBC" w:rsidRDefault="00775F95" w:rsidP="00BA1C48">
      <w:pPr>
        <w:pStyle w:val="ListParagraph"/>
        <w:numPr>
          <w:ilvl w:val="0"/>
          <w:numId w:val="64"/>
        </w:numPr>
        <w:spacing w:line="276" w:lineRule="auto"/>
        <w:jc w:val="both"/>
        <w:rPr>
          <w:rFonts w:asciiTheme="minorHAnsi" w:hAnsiTheme="minorHAnsi" w:cstheme="minorHAnsi"/>
          <w:szCs w:val="22"/>
        </w:rPr>
      </w:pPr>
      <w:r w:rsidRPr="00B44BBC">
        <w:rPr>
          <w:rFonts w:asciiTheme="minorHAnsi" w:hAnsiTheme="minorHAnsi" w:cstheme="minorHAnsi"/>
          <w:szCs w:val="22"/>
        </w:rPr>
        <w:t>Tracks requests to conclusion and informs candidates and relevant centre staff of outcomes</w:t>
      </w:r>
    </w:p>
    <w:p w14:paraId="56B10D0C" w14:textId="77777777" w:rsidR="00775F95" w:rsidRPr="00B44BBC" w:rsidRDefault="00775F95" w:rsidP="00BA1C48">
      <w:pPr>
        <w:pStyle w:val="ListParagraph"/>
        <w:numPr>
          <w:ilvl w:val="0"/>
          <w:numId w:val="26"/>
        </w:numPr>
        <w:spacing w:line="276" w:lineRule="auto"/>
        <w:jc w:val="both"/>
        <w:rPr>
          <w:rFonts w:asciiTheme="minorHAnsi" w:hAnsiTheme="minorHAnsi" w:cstheme="minorHAnsi"/>
          <w:szCs w:val="22"/>
        </w:rPr>
      </w:pPr>
      <w:r w:rsidRPr="00B44BBC">
        <w:rPr>
          <w:rFonts w:asciiTheme="minorHAnsi" w:hAnsiTheme="minorHAnsi" w:cstheme="minorHAnsi"/>
          <w:szCs w:val="22"/>
        </w:rPr>
        <w:t>Updates centre results information, where applicable</w:t>
      </w:r>
    </w:p>
    <w:p w14:paraId="614E7527"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Teaching staff</w:t>
      </w:r>
    </w:p>
    <w:p w14:paraId="19F1334F" w14:textId="77777777" w:rsidR="00775F95" w:rsidRPr="00B44BBC" w:rsidRDefault="00775F95" w:rsidP="00BA1C48">
      <w:pPr>
        <w:pStyle w:val="ListParagraph"/>
        <w:numPr>
          <w:ilvl w:val="0"/>
          <w:numId w:val="65"/>
        </w:numPr>
        <w:spacing w:line="276" w:lineRule="auto"/>
        <w:jc w:val="both"/>
        <w:rPr>
          <w:rFonts w:asciiTheme="minorHAnsi" w:hAnsiTheme="minorHAnsi" w:cstheme="minorHAnsi"/>
          <w:szCs w:val="22"/>
        </w:rPr>
      </w:pPr>
      <w:r w:rsidRPr="00B44BBC">
        <w:rPr>
          <w:rFonts w:asciiTheme="minorHAnsi" w:hAnsiTheme="minorHAnsi" w:cstheme="minorHAnsi"/>
          <w:szCs w:val="22"/>
        </w:rPr>
        <w:t>Meet internal deadlines to request the services and gain relevant candidate informed consent</w:t>
      </w:r>
    </w:p>
    <w:p w14:paraId="554A24E1" w14:textId="77777777" w:rsidR="00775F95" w:rsidRPr="00B44BBC" w:rsidRDefault="00775F95" w:rsidP="00BA1C48">
      <w:pPr>
        <w:pStyle w:val="ListParagraph"/>
        <w:numPr>
          <w:ilvl w:val="0"/>
          <w:numId w:val="65"/>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Identify the budget to which fees should be charged </w:t>
      </w:r>
    </w:p>
    <w:p w14:paraId="1875BB02"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Candidates</w:t>
      </w:r>
    </w:p>
    <w:p w14:paraId="77940B72" w14:textId="77777777" w:rsidR="00775F95" w:rsidRPr="00B44BBC" w:rsidRDefault="00775F95" w:rsidP="00BA1C48">
      <w:pPr>
        <w:pStyle w:val="ListParagraph"/>
        <w:numPr>
          <w:ilvl w:val="0"/>
          <w:numId w:val="66"/>
        </w:numPr>
        <w:spacing w:line="276" w:lineRule="auto"/>
        <w:jc w:val="both"/>
        <w:rPr>
          <w:rFonts w:asciiTheme="minorHAnsi" w:hAnsiTheme="minorHAnsi" w:cstheme="minorHAnsi"/>
          <w:szCs w:val="22"/>
        </w:rPr>
      </w:pPr>
      <w:r w:rsidRPr="00B44BBC">
        <w:rPr>
          <w:rFonts w:asciiTheme="minorHAnsi" w:hAnsiTheme="minorHAnsi" w:cstheme="minorHAnsi"/>
          <w:szCs w:val="22"/>
        </w:rPr>
        <w:t>Meet internal deadlines to request the services</w:t>
      </w:r>
    </w:p>
    <w:p w14:paraId="05881ECF" w14:textId="77777777" w:rsidR="00775F95" w:rsidRPr="00B44BBC" w:rsidRDefault="00775F95" w:rsidP="00BA1C48">
      <w:pPr>
        <w:pStyle w:val="ListParagraph"/>
        <w:numPr>
          <w:ilvl w:val="0"/>
          <w:numId w:val="66"/>
        </w:numPr>
        <w:spacing w:line="276" w:lineRule="auto"/>
        <w:jc w:val="both"/>
        <w:rPr>
          <w:rFonts w:asciiTheme="minorHAnsi" w:hAnsiTheme="minorHAnsi" w:cstheme="minorHAnsi"/>
          <w:szCs w:val="22"/>
        </w:rPr>
      </w:pPr>
      <w:r w:rsidRPr="00B44BBC">
        <w:rPr>
          <w:rFonts w:asciiTheme="minorHAnsi" w:hAnsiTheme="minorHAnsi" w:cstheme="minorHAnsi"/>
          <w:szCs w:val="22"/>
        </w:rPr>
        <w:t>Provide informed consent and fees, where relevant</w:t>
      </w:r>
    </w:p>
    <w:p w14:paraId="5212B18E" w14:textId="70E9EA58" w:rsidR="00775F95" w:rsidRPr="00B44BBC" w:rsidRDefault="00775F95" w:rsidP="01DDF3E6">
      <w:pPr>
        <w:pStyle w:val="Heading3"/>
        <w:spacing w:line="276" w:lineRule="auto"/>
        <w:jc w:val="both"/>
        <w:rPr>
          <w:rFonts w:asciiTheme="minorHAnsi" w:hAnsiTheme="minorHAnsi" w:cstheme="minorBidi"/>
          <w:szCs w:val="22"/>
          <w:u w:val="single"/>
        </w:rPr>
      </w:pPr>
      <w:bookmarkStart w:id="122" w:name="_Toc1221257654"/>
      <w:r w:rsidRPr="00B44BBC">
        <w:rPr>
          <w:rFonts w:asciiTheme="minorHAnsi" w:hAnsiTheme="minorHAnsi" w:cstheme="minorBidi"/>
          <w:szCs w:val="22"/>
          <w:u w:val="single"/>
        </w:rPr>
        <w:t>Analysis of results</w:t>
      </w:r>
      <w:bookmarkEnd w:id="122"/>
    </w:p>
    <w:p w14:paraId="56FC1827" w14:textId="0A6FDABE" w:rsidR="00775F95" w:rsidRPr="00B44BBC" w:rsidRDefault="00B21003" w:rsidP="000D251C">
      <w:pPr>
        <w:spacing w:before="120" w:line="276" w:lineRule="auto"/>
        <w:jc w:val="both"/>
        <w:rPr>
          <w:rFonts w:asciiTheme="minorHAnsi" w:hAnsiTheme="minorHAnsi" w:cstheme="minorHAnsi"/>
          <w:b/>
          <w:szCs w:val="22"/>
        </w:rPr>
      </w:pPr>
      <w:r w:rsidRPr="00B44BBC">
        <w:rPr>
          <w:rFonts w:asciiTheme="minorHAnsi" w:hAnsiTheme="minorHAnsi" w:cstheme="minorHAnsi"/>
          <w:b/>
          <w:szCs w:val="22"/>
        </w:rPr>
        <w:t>Assistant Headteacher</w:t>
      </w:r>
    </w:p>
    <w:p w14:paraId="20377014" w14:textId="77777777" w:rsidR="00775F95" w:rsidRPr="00B44BBC" w:rsidRDefault="00775F95" w:rsidP="00BA1C48">
      <w:pPr>
        <w:pStyle w:val="ListParagraph"/>
        <w:numPr>
          <w:ilvl w:val="0"/>
          <w:numId w:val="67"/>
        </w:numPr>
        <w:spacing w:line="276" w:lineRule="auto"/>
        <w:jc w:val="both"/>
        <w:rPr>
          <w:rFonts w:asciiTheme="minorHAnsi" w:hAnsiTheme="minorHAnsi" w:cstheme="minorHAnsi"/>
          <w:szCs w:val="22"/>
        </w:rPr>
      </w:pPr>
      <w:r w:rsidRPr="00B44BBC">
        <w:rPr>
          <w:rFonts w:asciiTheme="minorHAnsi" w:hAnsiTheme="minorHAnsi" w:cstheme="minorHAnsi"/>
          <w:szCs w:val="22"/>
        </w:rPr>
        <w:t>Provides analysis of results to appropriate centre staff</w:t>
      </w:r>
    </w:p>
    <w:p w14:paraId="09D375ED" w14:textId="598B6525" w:rsidR="00775F95" w:rsidRDefault="00775F95" w:rsidP="00BA1C48">
      <w:pPr>
        <w:pStyle w:val="ListParagraph"/>
        <w:numPr>
          <w:ilvl w:val="0"/>
          <w:numId w:val="67"/>
        </w:numPr>
        <w:spacing w:line="276" w:lineRule="auto"/>
        <w:jc w:val="both"/>
        <w:rPr>
          <w:rFonts w:asciiTheme="minorHAnsi" w:hAnsiTheme="minorHAnsi" w:cstheme="minorHAnsi"/>
          <w:szCs w:val="22"/>
        </w:rPr>
      </w:pPr>
      <w:r w:rsidRPr="00B44BBC">
        <w:rPr>
          <w:rFonts w:asciiTheme="minorHAnsi" w:hAnsiTheme="minorHAnsi" w:cstheme="minorHAnsi"/>
          <w:szCs w:val="22"/>
        </w:rPr>
        <w:t>Provides results information to external organisations where required</w:t>
      </w:r>
    </w:p>
    <w:p w14:paraId="53B42005" w14:textId="3D79F92B" w:rsidR="007321C1" w:rsidRPr="00B44BBC" w:rsidRDefault="007321C1" w:rsidP="00BA1C48">
      <w:pPr>
        <w:pStyle w:val="ListParagraph"/>
        <w:numPr>
          <w:ilvl w:val="0"/>
          <w:numId w:val="67"/>
        </w:numPr>
        <w:spacing w:line="276" w:lineRule="auto"/>
        <w:jc w:val="both"/>
        <w:rPr>
          <w:rFonts w:asciiTheme="minorHAnsi" w:hAnsiTheme="minorHAnsi" w:cstheme="minorHAnsi"/>
          <w:szCs w:val="22"/>
        </w:rPr>
      </w:pPr>
      <w:r w:rsidRPr="007321C1">
        <w:rPr>
          <w:rFonts w:asciiTheme="minorHAnsi" w:hAnsiTheme="minorHAnsi" w:cstheme="minorHAnsi"/>
          <w:szCs w:val="22"/>
        </w:rPr>
        <w:t>Undertakes the DfE School and College Checking Exercises (where applicable to the centre)</w:t>
      </w:r>
    </w:p>
    <w:p w14:paraId="44DF3E10" w14:textId="344BBBFE" w:rsidR="00775F95" w:rsidRPr="00B44BBC" w:rsidRDefault="00775F95" w:rsidP="01DDF3E6">
      <w:pPr>
        <w:pStyle w:val="Heading3"/>
        <w:spacing w:line="276" w:lineRule="auto"/>
        <w:jc w:val="both"/>
        <w:rPr>
          <w:rFonts w:asciiTheme="minorHAnsi" w:hAnsiTheme="minorHAnsi" w:cstheme="minorBidi"/>
          <w:szCs w:val="22"/>
          <w:u w:val="single"/>
        </w:rPr>
      </w:pPr>
      <w:bookmarkStart w:id="123" w:name="_Toc207036927"/>
      <w:r w:rsidRPr="00B44BBC">
        <w:rPr>
          <w:rFonts w:asciiTheme="minorHAnsi" w:hAnsiTheme="minorHAnsi" w:cstheme="minorBidi"/>
          <w:szCs w:val="22"/>
          <w:u w:val="single"/>
        </w:rPr>
        <w:t>Certificates</w:t>
      </w:r>
      <w:bookmarkEnd w:id="123"/>
    </w:p>
    <w:p w14:paraId="435CCD38" w14:textId="77777777" w:rsidR="00775F95" w:rsidRPr="00B44BBC" w:rsidRDefault="00775F95" w:rsidP="000D251C">
      <w:pPr>
        <w:spacing w:before="120" w:line="276" w:lineRule="auto"/>
        <w:jc w:val="both"/>
        <w:rPr>
          <w:rFonts w:asciiTheme="minorHAnsi" w:hAnsiTheme="minorHAnsi" w:cstheme="minorHAnsi"/>
          <w:szCs w:val="22"/>
        </w:rPr>
      </w:pPr>
      <w:r w:rsidRPr="00B44BBC">
        <w:rPr>
          <w:rFonts w:asciiTheme="minorHAnsi" w:hAnsiTheme="minorHAnsi" w:cstheme="minorHAnsi"/>
          <w:szCs w:val="22"/>
        </w:rPr>
        <w:t xml:space="preserve">Certificates are provided to centres by awarding bodies after results have been confirmed. </w:t>
      </w:r>
    </w:p>
    <w:p w14:paraId="5A39BC47" w14:textId="7C7E76BB" w:rsidR="00775F95" w:rsidRPr="00B44BBC" w:rsidRDefault="00BE2E51" w:rsidP="01DDF3E6">
      <w:pPr>
        <w:pStyle w:val="Headinglevel2"/>
        <w:spacing w:before="240" w:after="120" w:line="276" w:lineRule="auto"/>
        <w:ind w:firstLine="720"/>
        <w:jc w:val="both"/>
        <w:rPr>
          <w:rFonts w:asciiTheme="minorHAnsi" w:hAnsiTheme="minorHAnsi" w:cstheme="minorBidi"/>
          <w:szCs w:val="22"/>
        </w:rPr>
      </w:pPr>
      <w:bookmarkStart w:id="124" w:name="_Toc80348335"/>
      <w:r w:rsidRPr="00B44BBC">
        <w:rPr>
          <w:rFonts w:asciiTheme="minorHAnsi" w:hAnsiTheme="minorHAnsi" w:cstheme="minorBidi"/>
          <w:szCs w:val="22"/>
        </w:rPr>
        <w:t>Certificate Issue Procedure</w:t>
      </w:r>
      <w:bookmarkEnd w:id="124"/>
      <w:r w:rsidR="00973FA7" w:rsidRPr="00B44BBC">
        <w:rPr>
          <w:rFonts w:asciiTheme="minorHAnsi" w:hAnsiTheme="minorHAnsi" w:cstheme="minorBidi"/>
          <w:szCs w:val="22"/>
        </w:rPr>
        <w:t xml:space="preserve"> </w:t>
      </w:r>
    </w:p>
    <w:tbl>
      <w:tblPr>
        <w:tblStyle w:val="TableGrid"/>
        <w:tblW w:w="0" w:type="auto"/>
        <w:tblInd w:w="720" w:type="dxa"/>
        <w:tblLook w:val="04A0" w:firstRow="1" w:lastRow="0" w:firstColumn="1" w:lastColumn="0" w:noHBand="0" w:noVBand="1"/>
      </w:tblPr>
      <w:tblGrid>
        <w:gridCol w:w="9322"/>
      </w:tblGrid>
      <w:tr w:rsidR="00775F95" w:rsidRPr="00B44BBC" w14:paraId="2B283458" w14:textId="77777777" w:rsidTr="01DDF3E6">
        <w:tc>
          <w:tcPr>
            <w:tcW w:w="9878" w:type="dxa"/>
          </w:tcPr>
          <w:p w14:paraId="35B62AEE" w14:textId="77777777" w:rsidR="009D7A9E" w:rsidRPr="00B44BBC" w:rsidRDefault="0013012A" w:rsidP="00413CAB">
            <w:pPr>
              <w:pStyle w:val="Default"/>
              <w:spacing w:after="120" w:line="276" w:lineRule="auto"/>
              <w:jc w:val="both"/>
              <w:rPr>
                <w:rFonts w:asciiTheme="minorHAnsi" w:hAnsiTheme="minorHAnsi" w:cstheme="minorHAnsi"/>
                <w:sz w:val="22"/>
                <w:szCs w:val="22"/>
              </w:rPr>
            </w:pPr>
            <w:r w:rsidRPr="00B44BBC">
              <w:rPr>
                <w:rFonts w:asciiTheme="minorHAnsi" w:hAnsiTheme="minorHAnsi" w:cstheme="minorHAnsi"/>
                <w:sz w:val="22"/>
                <w:szCs w:val="22"/>
              </w:rPr>
              <w:t>Students will be contacted to advise that they are able to collect their certificates from school. Students may have their certificates posted to their home address, but school cannot be held responsible if the certificates are lost in the post. Alternatively, students may send in written and signed consent for another person to collect their certificates in their behalf, that person must be named in the written consent and bring photo ID with them when they collect.</w:t>
            </w:r>
          </w:p>
          <w:p w14:paraId="73F8CEF3" w14:textId="7D1D4E27" w:rsidR="0013151C" w:rsidRPr="00B44BBC" w:rsidRDefault="4FB32BFB" w:rsidP="01DDF3E6">
            <w:pPr>
              <w:pStyle w:val="Default"/>
              <w:spacing w:after="120" w:line="276" w:lineRule="auto"/>
              <w:jc w:val="both"/>
              <w:rPr>
                <w:rFonts w:asciiTheme="minorHAnsi" w:hAnsiTheme="minorHAnsi" w:cstheme="minorBidi"/>
                <w:sz w:val="22"/>
                <w:szCs w:val="22"/>
              </w:rPr>
            </w:pPr>
            <w:r w:rsidRPr="00B44BBC">
              <w:rPr>
                <w:rFonts w:asciiTheme="minorHAnsi" w:hAnsiTheme="minorHAnsi" w:cstheme="minorBidi"/>
                <w:sz w:val="22"/>
                <w:szCs w:val="22"/>
              </w:rPr>
              <w:t xml:space="preserve">Further detail can be found within </w:t>
            </w:r>
            <w:r w:rsidR="405E43FC" w:rsidRPr="00B44BBC">
              <w:rPr>
                <w:rFonts w:asciiTheme="minorHAnsi" w:hAnsiTheme="minorHAnsi" w:cstheme="minorBidi"/>
                <w:sz w:val="22"/>
                <w:szCs w:val="22"/>
              </w:rPr>
              <w:t xml:space="preserve">Appendix 11 – Exams Archiving </w:t>
            </w:r>
            <w:r w:rsidR="44FFF933" w:rsidRPr="00B44BBC">
              <w:rPr>
                <w:rFonts w:asciiTheme="minorHAnsi" w:hAnsiTheme="minorHAnsi" w:cstheme="minorBidi"/>
                <w:sz w:val="22"/>
                <w:szCs w:val="22"/>
              </w:rPr>
              <w:t>Strategy</w:t>
            </w:r>
          </w:p>
        </w:tc>
      </w:tr>
    </w:tbl>
    <w:p w14:paraId="406CD562" w14:textId="77777777" w:rsidR="00775F95" w:rsidRPr="00B44BBC" w:rsidRDefault="00775F95" w:rsidP="000D251C">
      <w:pPr>
        <w:spacing w:line="276" w:lineRule="auto"/>
        <w:jc w:val="both"/>
        <w:rPr>
          <w:rFonts w:asciiTheme="minorHAnsi" w:hAnsiTheme="minorHAnsi" w:cstheme="minorHAnsi"/>
          <w:b/>
          <w:szCs w:val="22"/>
        </w:rPr>
      </w:pPr>
    </w:p>
    <w:p w14:paraId="2A42DA08" w14:textId="77777777" w:rsidR="00775F95" w:rsidRPr="00B44BBC" w:rsidRDefault="00775F95" w:rsidP="000D251C">
      <w:pPr>
        <w:spacing w:line="276" w:lineRule="auto"/>
        <w:jc w:val="both"/>
        <w:rPr>
          <w:rFonts w:asciiTheme="minorHAnsi" w:hAnsiTheme="minorHAnsi" w:cstheme="minorHAnsi"/>
          <w:szCs w:val="22"/>
        </w:rPr>
      </w:pPr>
      <w:r w:rsidRPr="00B44BBC">
        <w:rPr>
          <w:rFonts w:asciiTheme="minorHAnsi" w:hAnsiTheme="minorHAnsi" w:cstheme="minorHAnsi"/>
          <w:b/>
          <w:szCs w:val="22"/>
        </w:rPr>
        <w:t>Candidates</w:t>
      </w:r>
    </w:p>
    <w:p w14:paraId="61B33F0B" w14:textId="77777777" w:rsidR="00775F95" w:rsidRPr="00B44BBC" w:rsidRDefault="00775F95" w:rsidP="00BA1C48">
      <w:pPr>
        <w:pStyle w:val="ListParagraph"/>
        <w:numPr>
          <w:ilvl w:val="0"/>
          <w:numId w:val="20"/>
        </w:numPr>
        <w:spacing w:line="276" w:lineRule="auto"/>
        <w:jc w:val="both"/>
        <w:rPr>
          <w:rFonts w:asciiTheme="minorHAnsi" w:hAnsiTheme="minorHAnsi" w:cstheme="minorHAnsi"/>
          <w:szCs w:val="22"/>
        </w:rPr>
      </w:pPr>
      <w:r w:rsidRPr="00B44BBC">
        <w:rPr>
          <w:rFonts w:asciiTheme="minorHAnsi" w:hAnsiTheme="minorHAnsi" w:cstheme="minorHAnsi"/>
          <w:szCs w:val="22"/>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B44BBC" w:rsidRDefault="003B1CD5" w:rsidP="01DDF3E6">
      <w:pPr>
        <w:pStyle w:val="Headinglevel2"/>
        <w:spacing w:before="360" w:line="276" w:lineRule="auto"/>
        <w:jc w:val="both"/>
        <w:rPr>
          <w:rFonts w:asciiTheme="minorHAnsi" w:hAnsiTheme="minorHAnsi" w:cstheme="minorBidi"/>
          <w:szCs w:val="22"/>
        </w:rPr>
      </w:pPr>
      <w:bookmarkStart w:id="125" w:name="_Toc1636285559"/>
      <w:r w:rsidRPr="00B44BBC">
        <w:rPr>
          <w:rFonts w:asciiTheme="minorHAnsi" w:hAnsiTheme="minorHAnsi" w:cstheme="minorBidi"/>
          <w:szCs w:val="22"/>
        </w:rPr>
        <w:t>Exams r</w:t>
      </w:r>
      <w:r w:rsidR="00775F95" w:rsidRPr="00B44BBC">
        <w:rPr>
          <w:rFonts w:asciiTheme="minorHAnsi" w:hAnsiTheme="minorHAnsi" w:cstheme="minorBidi"/>
          <w:szCs w:val="22"/>
        </w:rPr>
        <w:t>eview: roles and responsibilities</w:t>
      </w:r>
      <w:bookmarkEnd w:id="125"/>
    </w:p>
    <w:p w14:paraId="38CC5B75"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12DD67E8" w14:textId="77777777" w:rsidR="00775F95" w:rsidRPr="00B44BBC" w:rsidRDefault="00775F95" w:rsidP="00BA1C48">
      <w:pPr>
        <w:pStyle w:val="ListParagraph"/>
        <w:numPr>
          <w:ilvl w:val="0"/>
          <w:numId w:val="20"/>
        </w:numPr>
        <w:spacing w:line="276" w:lineRule="auto"/>
        <w:jc w:val="both"/>
        <w:rPr>
          <w:rFonts w:asciiTheme="minorHAnsi" w:hAnsiTheme="minorHAnsi" w:cstheme="minorHAnsi"/>
          <w:szCs w:val="22"/>
        </w:rPr>
      </w:pPr>
      <w:r w:rsidRPr="00B44BBC">
        <w:rPr>
          <w:rFonts w:asciiTheme="minorHAnsi" w:hAnsiTheme="minorHAnsi" w:cstheme="minorHAnsi"/>
          <w:szCs w:val="22"/>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B44BBC" w:rsidRDefault="00775F95" w:rsidP="00BA1C48">
      <w:pPr>
        <w:pStyle w:val="ListParagraph"/>
        <w:numPr>
          <w:ilvl w:val="0"/>
          <w:numId w:val="20"/>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Collects and evaluates feedback from staff, candidates and invigilators to inform </w:t>
      </w:r>
      <w:r w:rsidR="003B1CD5" w:rsidRPr="00B44BBC">
        <w:rPr>
          <w:rFonts w:asciiTheme="minorHAnsi" w:hAnsiTheme="minorHAnsi" w:cstheme="minorHAnsi"/>
          <w:szCs w:val="22"/>
        </w:rPr>
        <w:t xml:space="preserve">an exams </w:t>
      </w:r>
      <w:r w:rsidRPr="00B44BBC">
        <w:rPr>
          <w:rFonts w:asciiTheme="minorHAnsi" w:hAnsiTheme="minorHAnsi" w:cstheme="minorHAnsi"/>
          <w:szCs w:val="22"/>
        </w:rPr>
        <w:t>review</w:t>
      </w:r>
    </w:p>
    <w:p w14:paraId="246064BF"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Senior leaders</w:t>
      </w:r>
    </w:p>
    <w:p w14:paraId="2105B8C6" w14:textId="77777777" w:rsidR="00775F95" w:rsidRPr="00B44BBC" w:rsidRDefault="00775F95" w:rsidP="00BA1C48">
      <w:pPr>
        <w:pStyle w:val="ListParagraph"/>
        <w:numPr>
          <w:ilvl w:val="0"/>
          <w:numId w:val="20"/>
        </w:numPr>
        <w:spacing w:line="276" w:lineRule="auto"/>
        <w:jc w:val="both"/>
        <w:rPr>
          <w:rFonts w:asciiTheme="minorHAnsi" w:hAnsiTheme="minorHAnsi" w:cstheme="minorHAnsi"/>
          <w:szCs w:val="22"/>
        </w:rPr>
      </w:pPr>
      <w:r w:rsidRPr="00B44BBC">
        <w:rPr>
          <w:rFonts w:asciiTheme="minorHAnsi" w:hAnsiTheme="minorHAnsi" w:cstheme="minorHAnsi"/>
          <w:szCs w:val="22"/>
        </w:rPr>
        <w:t>Work with the EO to produce a plan to action any required improvements identified in the review</w:t>
      </w:r>
    </w:p>
    <w:p w14:paraId="738E3F0C" w14:textId="66819D28" w:rsidR="00775F95" w:rsidRPr="00B44BBC" w:rsidRDefault="00775F95" w:rsidP="01DDF3E6">
      <w:pPr>
        <w:pStyle w:val="Headinglevel2"/>
        <w:spacing w:before="360" w:line="276" w:lineRule="auto"/>
        <w:jc w:val="both"/>
        <w:rPr>
          <w:rFonts w:asciiTheme="minorHAnsi" w:hAnsiTheme="minorHAnsi" w:cstheme="minorBidi"/>
          <w:szCs w:val="22"/>
        </w:rPr>
      </w:pPr>
      <w:bookmarkStart w:id="126" w:name="_Toc1614769291"/>
      <w:r w:rsidRPr="00B44BBC">
        <w:rPr>
          <w:rFonts w:asciiTheme="minorHAnsi" w:hAnsiTheme="minorHAnsi" w:cstheme="minorBidi"/>
          <w:szCs w:val="22"/>
        </w:rPr>
        <w:t>Retention of records: roles and responsibilities</w:t>
      </w:r>
      <w:bookmarkEnd w:id="126"/>
    </w:p>
    <w:p w14:paraId="33159543" w14:textId="77777777" w:rsidR="00775F95" w:rsidRPr="00B44BBC" w:rsidRDefault="00775F95" w:rsidP="000D251C">
      <w:pPr>
        <w:spacing w:line="276" w:lineRule="auto"/>
        <w:jc w:val="both"/>
        <w:rPr>
          <w:rFonts w:asciiTheme="minorHAnsi" w:hAnsiTheme="minorHAnsi" w:cstheme="minorHAnsi"/>
          <w:b/>
          <w:szCs w:val="22"/>
        </w:rPr>
      </w:pPr>
      <w:r w:rsidRPr="00B44BBC">
        <w:rPr>
          <w:rFonts w:asciiTheme="minorHAnsi" w:hAnsiTheme="minorHAnsi" w:cstheme="minorHAnsi"/>
          <w:b/>
          <w:szCs w:val="22"/>
        </w:rPr>
        <w:t>Exams officer</w:t>
      </w:r>
    </w:p>
    <w:p w14:paraId="5E0C0660" w14:textId="77777777" w:rsidR="00775F95" w:rsidRPr="00B44BBC" w:rsidRDefault="00775F95" w:rsidP="00BA1C48">
      <w:pPr>
        <w:pStyle w:val="ListParagraph"/>
        <w:numPr>
          <w:ilvl w:val="0"/>
          <w:numId w:val="20"/>
        </w:numPr>
        <w:spacing w:line="276" w:lineRule="auto"/>
        <w:jc w:val="both"/>
        <w:rPr>
          <w:rFonts w:asciiTheme="minorHAnsi" w:hAnsiTheme="minorHAnsi" w:cstheme="minorHAnsi"/>
          <w:szCs w:val="22"/>
        </w:rPr>
      </w:pPr>
      <w:r w:rsidRPr="00B44BBC">
        <w:rPr>
          <w:rFonts w:asciiTheme="minorHAnsi" w:hAnsiTheme="minorHAnsi" w:cstheme="minorHAnsi"/>
          <w:szCs w:val="22"/>
        </w:rPr>
        <w:t xml:space="preserve">Keeps records as required by JCQ and awarding bodies for the required period </w:t>
      </w:r>
    </w:p>
    <w:p w14:paraId="0E5D8551" w14:textId="008FD433" w:rsidR="00775F95" w:rsidRPr="00B44BBC" w:rsidRDefault="00775F95" w:rsidP="00BA1C48">
      <w:pPr>
        <w:pStyle w:val="ListParagraph"/>
        <w:numPr>
          <w:ilvl w:val="0"/>
          <w:numId w:val="20"/>
        </w:numPr>
        <w:spacing w:line="276" w:lineRule="auto"/>
        <w:jc w:val="both"/>
        <w:rPr>
          <w:rFonts w:asciiTheme="minorHAnsi" w:hAnsiTheme="minorHAnsi" w:cstheme="minorBidi"/>
          <w:szCs w:val="22"/>
        </w:rPr>
      </w:pPr>
      <w:r w:rsidRPr="00B44BBC">
        <w:rPr>
          <w:rFonts w:asciiTheme="minorHAnsi" w:hAnsiTheme="minorHAnsi" w:cstheme="minorBidi"/>
          <w:szCs w:val="22"/>
        </w:rPr>
        <w:t xml:space="preserve">Keeps records as required by the centre’s records management </w:t>
      </w:r>
      <w:r w:rsidR="183F6FD2" w:rsidRPr="00B44BBC">
        <w:rPr>
          <w:rFonts w:asciiTheme="minorHAnsi" w:hAnsiTheme="minorHAnsi" w:cstheme="minorBidi"/>
          <w:szCs w:val="22"/>
        </w:rPr>
        <w:t>strategy</w:t>
      </w:r>
    </w:p>
    <w:p w14:paraId="34D0323E" w14:textId="1AF1BD92" w:rsidR="00775F95" w:rsidRPr="00B44BBC" w:rsidRDefault="00775F95" w:rsidP="00BA1C48">
      <w:pPr>
        <w:pStyle w:val="ListParagraph"/>
        <w:numPr>
          <w:ilvl w:val="0"/>
          <w:numId w:val="20"/>
        </w:numPr>
        <w:spacing w:line="276" w:lineRule="auto"/>
        <w:jc w:val="both"/>
        <w:rPr>
          <w:rFonts w:asciiTheme="minorHAnsi" w:hAnsiTheme="minorHAnsi" w:cstheme="minorBidi"/>
          <w:szCs w:val="22"/>
        </w:rPr>
      </w:pPr>
      <w:r w:rsidRPr="00B44BBC">
        <w:rPr>
          <w:rFonts w:asciiTheme="minorHAnsi" w:hAnsiTheme="minorHAnsi" w:cstheme="minorBidi"/>
          <w:szCs w:val="22"/>
        </w:rPr>
        <w:t>Provides</w:t>
      </w:r>
      <w:r w:rsidR="00236757" w:rsidRPr="00B44BBC">
        <w:rPr>
          <w:rFonts w:asciiTheme="minorHAnsi" w:hAnsiTheme="minorHAnsi" w:cstheme="minorBidi"/>
          <w:szCs w:val="22"/>
        </w:rPr>
        <w:t xml:space="preserve"> </w:t>
      </w:r>
      <w:r w:rsidRPr="00B44BBC">
        <w:rPr>
          <w:rFonts w:asciiTheme="minorHAnsi" w:hAnsiTheme="minorHAnsi" w:cstheme="minorBidi"/>
          <w:szCs w:val="22"/>
        </w:rPr>
        <w:t xml:space="preserve">an exams archiving </w:t>
      </w:r>
      <w:r w:rsidR="4AD5AE2E" w:rsidRPr="00B44BBC">
        <w:rPr>
          <w:rFonts w:asciiTheme="minorHAnsi" w:hAnsiTheme="minorHAnsi" w:cstheme="minorBidi"/>
          <w:szCs w:val="22"/>
        </w:rPr>
        <w:t>strategy</w:t>
      </w:r>
      <w:r w:rsidRPr="00B44BBC">
        <w:rPr>
          <w:rFonts w:asciiTheme="minorHAnsi" w:hAnsiTheme="minorHAnsi" w:cstheme="minorBidi"/>
          <w:szCs w:val="22"/>
        </w:rPr>
        <w:t xml:space="preserve"> that identifies information held, retention period and method of disposal</w:t>
      </w:r>
    </w:p>
    <w:p w14:paraId="322448BE" w14:textId="3C8EDFEB" w:rsidR="00775F95" w:rsidRPr="00B44BBC" w:rsidRDefault="00775F95" w:rsidP="01DDF3E6">
      <w:pPr>
        <w:pStyle w:val="Headinglevel2"/>
        <w:spacing w:before="120" w:after="120" w:line="276" w:lineRule="auto"/>
        <w:ind w:firstLine="720"/>
        <w:jc w:val="both"/>
        <w:rPr>
          <w:rFonts w:asciiTheme="minorHAnsi" w:hAnsiTheme="minorHAnsi" w:cstheme="minorBidi"/>
          <w:szCs w:val="22"/>
        </w:rPr>
      </w:pPr>
      <w:bookmarkStart w:id="127" w:name="_Toc1459356112"/>
      <w:r w:rsidRPr="00B44BBC">
        <w:rPr>
          <w:rFonts w:asciiTheme="minorHAnsi" w:hAnsiTheme="minorHAnsi" w:cstheme="minorBidi"/>
          <w:szCs w:val="22"/>
        </w:rPr>
        <w:t xml:space="preserve">Exams </w:t>
      </w:r>
      <w:r w:rsidR="00BE2E51" w:rsidRPr="00B44BBC">
        <w:rPr>
          <w:rFonts w:asciiTheme="minorHAnsi" w:hAnsiTheme="minorHAnsi" w:cstheme="minorBidi"/>
          <w:szCs w:val="22"/>
        </w:rPr>
        <w:t>A</w:t>
      </w:r>
      <w:r w:rsidRPr="00B44BBC">
        <w:rPr>
          <w:rFonts w:asciiTheme="minorHAnsi" w:hAnsiTheme="minorHAnsi" w:cstheme="minorBidi"/>
          <w:szCs w:val="22"/>
        </w:rPr>
        <w:t xml:space="preserve">rchiving </w:t>
      </w:r>
      <w:r w:rsidR="1F1C63D4" w:rsidRPr="00B44BBC">
        <w:rPr>
          <w:rFonts w:asciiTheme="minorHAnsi" w:hAnsiTheme="minorHAnsi" w:cstheme="minorBidi"/>
          <w:szCs w:val="22"/>
        </w:rPr>
        <w:t>Strategy</w:t>
      </w:r>
      <w:bookmarkEnd w:id="127"/>
    </w:p>
    <w:tbl>
      <w:tblPr>
        <w:tblStyle w:val="TableGrid"/>
        <w:tblW w:w="0" w:type="auto"/>
        <w:tblInd w:w="720" w:type="dxa"/>
        <w:tblLook w:val="04A0" w:firstRow="1" w:lastRow="0" w:firstColumn="1" w:lastColumn="0" w:noHBand="0" w:noVBand="1"/>
      </w:tblPr>
      <w:tblGrid>
        <w:gridCol w:w="9322"/>
      </w:tblGrid>
      <w:tr w:rsidR="00775F95" w:rsidRPr="00B44BBC" w14:paraId="7BF2B717" w14:textId="77777777" w:rsidTr="75AA88A1">
        <w:tc>
          <w:tcPr>
            <w:tcW w:w="9878" w:type="dxa"/>
            <w:shd w:val="clear" w:color="auto" w:fill="FFFF00"/>
          </w:tcPr>
          <w:p w14:paraId="35078128" w14:textId="66A45C03" w:rsidR="00775F95" w:rsidRPr="00B44BBC" w:rsidRDefault="7EE3FF6B" w:rsidP="75AA88A1">
            <w:pPr>
              <w:spacing w:before="120" w:after="120" w:line="276" w:lineRule="auto"/>
              <w:jc w:val="both"/>
              <w:rPr>
                <w:rFonts w:asciiTheme="minorHAnsi" w:hAnsiTheme="minorHAnsi" w:cstheme="minorBidi"/>
                <w:szCs w:val="22"/>
              </w:rPr>
            </w:pPr>
            <w:r w:rsidRPr="00B44BBC">
              <w:rPr>
                <w:rFonts w:asciiTheme="minorHAnsi" w:hAnsiTheme="minorHAnsi" w:cstheme="minorBidi"/>
                <w:szCs w:val="22"/>
              </w:rPr>
              <w:t>Appendix 1</w:t>
            </w:r>
            <w:r w:rsidR="2178E9D8" w:rsidRPr="00B44BBC">
              <w:rPr>
                <w:rFonts w:asciiTheme="minorHAnsi" w:hAnsiTheme="minorHAnsi" w:cstheme="minorBidi"/>
                <w:szCs w:val="22"/>
              </w:rPr>
              <w:t>1</w:t>
            </w:r>
          </w:p>
        </w:tc>
      </w:tr>
    </w:tbl>
    <w:p w14:paraId="2966EC36" w14:textId="77777777" w:rsidR="00775F95" w:rsidRPr="00B44BBC" w:rsidRDefault="00775F95" w:rsidP="000D251C">
      <w:pPr>
        <w:spacing w:line="276" w:lineRule="auto"/>
        <w:jc w:val="both"/>
        <w:rPr>
          <w:rFonts w:asciiTheme="minorHAnsi" w:hAnsiTheme="minorHAnsi" w:cstheme="minorHAnsi"/>
          <w:szCs w:val="22"/>
        </w:rPr>
      </w:pPr>
    </w:p>
    <w:p w14:paraId="1CC812FE" w14:textId="7095D02C" w:rsidR="00775F95" w:rsidRPr="00B44BBC" w:rsidRDefault="00775F95" w:rsidP="000D25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heme="minorHAnsi" w:hAnsiTheme="minorHAnsi" w:cstheme="minorHAnsi"/>
          <w:szCs w:val="22"/>
        </w:rPr>
      </w:pPr>
    </w:p>
    <w:p w14:paraId="41A39E65" w14:textId="280A849D" w:rsidR="00AF49E1" w:rsidRPr="00B44BBC" w:rsidRDefault="00AF49E1" w:rsidP="000D251C">
      <w:pPr>
        <w:spacing w:after="200" w:line="276" w:lineRule="auto"/>
        <w:jc w:val="both"/>
        <w:rPr>
          <w:rFonts w:asciiTheme="minorHAnsi" w:hAnsiTheme="minorHAnsi" w:cstheme="minorHAnsi"/>
          <w:b/>
          <w:color w:val="003399"/>
          <w:szCs w:val="22"/>
        </w:rPr>
      </w:pPr>
    </w:p>
    <w:sectPr w:rsidR="00AF49E1" w:rsidRPr="00B44BBC" w:rsidSect="001C266B">
      <w:headerReference w:type="default" r:id="rId98"/>
      <w:footerReference w:type="default" r:id="rId99"/>
      <w:headerReference w:type="first" r:id="rId100"/>
      <w:footerReference w:type="first" r:id="rId101"/>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A2B1" w14:textId="77777777" w:rsidR="00487B57" w:rsidRDefault="00487B57" w:rsidP="00572EAE">
      <w:r>
        <w:separator/>
      </w:r>
    </w:p>
  </w:endnote>
  <w:endnote w:type="continuationSeparator" w:id="0">
    <w:p w14:paraId="5D69A64C" w14:textId="77777777" w:rsidR="00487B57" w:rsidRDefault="00487B57" w:rsidP="00572EAE">
      <w:r>
        <w:continuationSeparator/>
      </w:r>
    </w:p>
  </w:endnote>
  <w:endnote w:type="continuationNotice" w:id="1">
    <w:p w14:paraId="3DA6AA82" w14:textId="77777777" w:rsidR="00487B57" w:rsidRDefault="00487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6FA9" w14:textId="77777777" w:rsidR="005B5D86" w:rsidRPr="006F7AAC" w:rsidRDefault="005B5D86" w:rsidP="007D5FE6">
    <w:pPr>
      <w:pStyle w:val="Footer"/>
      <w:jc w:val="right"/>
      <w:rPr>
        <w:rFonts w:cs="Arial"/>
        <w:sz w:val="20"/>
        <w:szCs w:val="20"/>
      </w:rPr>
    </w:pPr>
  </w:p>
  <w:p w14:paraId="1D82A3E7" w14:textId="18ABEA74" w:rsidR="005B5D86" w:rsidRPr="00BE1447" w:rsidRDefault="005B5D8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C2CB" w14:textId="235AD9B8" w:rsidR="005B5D86" w:rsidRPr="00F85926" w:rsidRDefault="12D4DF71" w:rsidP="12D4DF71">
    <w:pPr>
      <w:tabs>
        <w:tab w:val="center" w:pos="4181"/>
        <w:tab w:val="center" w:pos="7634"/>
        <w:tab w:val="center" w:pos="8758"/>
      </w:tabs>
      <w:spacing w:line="256" w:lineRule="auto"/>
      <w:rPr>
        <w:rFonts w:asciiTheme="minorHAnsi" w:hAnsiTheme="minorHAnsi" w:cstheme="minorBidi"/>
      </w:rPr>
    </w:pPr>
    <w:r w:rsidRPr="12D4DF71">
      <w:rPr>
        <w:rFonts w:asciiTheme="minorHAnsi" w:hAnsiTheme="minorHAnsi" w:cstheme="minorBidi"/>
        <w:sz w:val="18"/>
        <w:szCs w:val="18"/>
      </w:rPr>
      <w:t xml:space="preserve">Kingsmead School Exams </w:t>
    </w:r>
    <w:r w:rsidR="00F3061B">
      <w:rPr>
        <w:rFonts w:asciiTheme="minorHAnsi" w:hAnsiTheme="minorHAnsi" w:cstheme="minorBidi"/>
        <w:sz w:val="18"/>
        <w:szCs w:val="18"/>
      </w:rPr>
      <w:t>Strategy</w:t>
    </w:r>
    <w:r w:rsidRPr="12D4DF71">
      <w:rPr>
        <w:rFonts w:asciiTheme="minorHAnsi" w:hAnsiTheme="minorHAnsi" w:cstheme="minorBidi"/>
        <w:sz w:val="18"/>
        <w:szCs w:val="18"/>
      </w:rPr>
      <w:t xml:space="preserve"> &amp; Procedures 202</w:t>
    </w:r>
    <w:r w:rsidR="000B3D58">
      <w:rPr>
        <w:rFonts w:asciiTheme="minorHAnsi" w:hAnsiTheme="minorHAnsi" w:cstheme="minorBidi"/>
        <w:sz w:val="18"/>
        <w:szCs w:val="18"/>
      </w:rPr>
      <w:t>4</w:t>
    </w:r>
    <w:r w:rsidRPr="12D4DF71">
      <w:rPr>
        <w:rFonts w:asciiTheme="minorHAnsi" w:hAnsiTheme="minorHAnsi" w:cstheme="minorBidi"/>
        <w:sz w:val="18"/>
        <w:szCs w:val="18"/>
      </w:rPr>
      <w:t>-2</w:t>
    </w:r>
    <w:r w:rsidR="000B3D58">
      <w:rPr>
        <w:rFonts w:asciiTheme="minorHAnsi" w:hAnsiTheme="minorHAnsi" w:cstheme="minorBidi"/>
        <w:sz w:val="18"/>
        <w:szCs w:val="18"/>
      </w:rPr>
      <w:t>5</w:t>
    </w:r>
    <w:r w:rsidR="000B3D58">
      <w:rPr>
        <w:rFonts w:asciiTheme="minorHAnsi" w:hAnsiTheme="minorHAnsi" w:cstheme="minorBidi"/>
        <w:sz w:val="18"/>
        <w:szCs w:val="18"/>
      </w:rPr>
      <w:tab/>
    </w:r>
    <w:r w:rsidR="00F85926">
      <w:tab/>
    </w:r>
    <w:r w:rsidR="00F85926">
      <w:tab/>
    </w:r>
    <w:r w:rsidRPr="12D4DF71">
      <w:rPr>
        <w:rFonts w:asciiTheme="minorHAnsi" w:hAnsiTheme="minorHAnsi" w:cstheme="minorBidi"/>
        <w:sz w:val="18"/>
        <w:szCs w:val="18"/>
      </w:rPr>
      <w:t xml:space="preserve">Page </w:t>
    </w:r>
    <w:r w:rsidR="00F85926" w:rsidRPr="12D4DF71">
      <w:rPr>
        <w:rFonts w:cstheme="minorBidi"/>
      </w:rPr>
      <w:fldChar w:fldCharType="begin"/>
    </w:r>
    <w:r w:rsidR="00F85926" w:rsidRPr="12D4DF71">
      <w:rPr>
        <w:rFonts w:asciiTheme="minorHAnsi" w:hAnsiTheme="minorHAnsi" w:cstheme="minorBidi"/>
      </w:rPr>
      <w:instrText xml:space="preserve"> PAGE   \* MERGEFORMAT </w:instrText>
    </w:r>
    <w:r w:rsidR="00F85926" w:rsidRPr="12D4DF71">
      <w:rPr>
        <w:rFonts w:asciiTheme="minorHAnsi" w:hAnsiTheme="minorHAnsi" w:cstheme="minorBidi"/>
      </w:rPr>
      <w:fldChar w:fldCharType="separate"/>
    </w:r>
    <w:r w:rsidRPr="12D4DF71">
      <w:rPr>
        <w:rFonts w:cstheme="minorBidi"/>
      </w:rPr>
      <w:t>1</w:t>
    </w:r>
    <w:r w:rsidR="00F85926" w:rsidRPr="12D4DF71">
      <w:rPr>
        <w:rFonts w:cstheme="minorBidi"/>
      </w:rPr>
      <w:fldChar w:fldCharType="end"/>
    </w:r>
    <w:r w:rsidRPr="12D4DF71">
      <w:rPr>
        <w:rFonts w:asciiTheme="minorHAnsi" w:hAnsiTheme="minorHAnsi" w:cstheme="minorBidi"/>
        <w:sz w:val="18"/>
        <w:szCs w:val="18"/>
      </w:rPr>
      <w:t xml:space="preserve"> of </w:t>
    </w:r>
    <w:r w:rsidR="00F85926" w:rsidRPr="12D4DF71">
      <w:rPr>
        <w:rFonts w:cstheme="minorBidi"/>
      </w:rPr>
      <w:fldChar w:fldCharType="begin"/>
    </w:r>
    <w:r w:rsidR="00F85926" w:rsidRPr="12D4DF71">
      <w:rPr>
        <w:rFonts w:asciiTheme="minorHAnsi" w:hAnsiTheme="minorHAnsi" w:cstheme="minorBidi"/>
      </w:rPr>
      <w:instrText xml:space="preserve"> NUMPAGES   \* MERGEFORMAT </w:instrText>
    </w:r>
    <w:r w:rsidR="00F85926" w:rsidRPr="12D4DF71">
      <w:rPr>
        <w:rFonts w:asciiTheme="minorHAnsi" w:hAnsiTheme="minorHAnsi" w:cstheme="minorBidi"/>
      </w:rPr>
      <w:fldChar w:fldCharType="separate"/>
    </w:r>
    <w:r w:rsidRPr="12D4DF71">
      <w:rPr>
        <w:rFonts w:cstheme="minorBidi"/>
      </w:rPr>
      <w:t>4</w:t>
    </w:r>
    <w:r w:rsidR="00F85926" w:rsidRPr="12D4DF71">
      <w:rPr>
        <w:rFonts w:cstheme="minorBidi"/>
      </w:rPr>
      <w:fldChar w:fldCharType="end"/>
    </w:r>
    <w:r w:rsidRPr="12D4DF71">
      <w:rPr>
        <w:rFonts w:asciiTheme="minorHAnsi" w:hAnsiTheme="minorHAnsi" w:cstheme="minorBidi"/>
        <w:sz w:val="18"/>
        <w:szCs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37BD" w14:textId="77777777" w:rsidR="00487B57" w:rsidRDefault="00487B57" w:rsidP="00572EAE">
      <w:r>
        <w:separator/>
      </w:r>
    </w:p>
  </w:footnote>
  <w:footnote w:type="continuationSeparator" w:id="0">
    <w:p w14:paraId="3513FA9F" w14:textId="77777777" w:rsidR="00487B57" w:rsidRDefault="00487B57" w:rsidP="00572EAE">
      <w:r>
        <w:continuationSeparator/>
      </w:r>
    </w:p>
  </w:footnote>
  <w:footnote w:type="continuationNotice" w:id="1">
    <w:p w14:paraId="5A21373B" w14:textId="77777777" w:rsidR="00487B57" w:rsidRDefault="00487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12D4DF71" w14:paraId="0FA2CA11" w14:textId="77777777" w:rsidTr="12D4DF71">
      <w:trPr>
        <w:trHeight w:val="300"/>
      </w:trPr>
      <w:tc>
        <w:tcPr>
          <w:tcW w:w="3350" w:type="dxa"/>
        </w:tcPr>
        <w:p w14:paraId="24ACC656" w14:textId="25106A1C" w:rsidR="12D4DF71" w:rsidRDefault="12D4DF71" w:rsidP="12D4DF71">
          <w:pPr>
            <w:pStyle w:val="Header"/>
            <w:ind w:left="-115"/>
          </w:pPr>
        </w:p>
      </w:tc>
      <w:tc>
        <w:tcPr>
          <w:tcW w:w="3350" w:type="dxa"/>
        </w:tcPr>
        <w:p w14:paraId="5E09A44D" w14:textId="46A13B8A" w:rsidR="12D4DF71" w:rsidRDefault="12D4DF71" w:rsidP="12D4DF71">
          <w:pPr>
            <w:pStyle w:val="Header"/>
            <w:jc w:val="center"/>
          </w:pPr>
        </w:p>
      </w:tc>
      <w:tc>
        <w:tcPr>
          <w:tcW w:w="3350" w:type="dxa"/>
        </w:tcPr>
        <w:p w14:paraId="54ACFD5C" w14:textId="14E350F9" w:rsidR="12D4DF71" w:rsidRDefault="12D4DF71" w:rsidP="12D4DF71">
          <w:pPr>
            <w:pStyle w:val="Header"/>
            <w:ind w:right="-115"/>
            <w:jc w:val="right"/>
          </w:pPr>
        </w:p>
      </w:tc>
    </w:tr>
  </w:tbl>
  <w:p w14:paraId="351098AB" w14:textId="2603DCD0" w:rsidR="12D4DF71" w:rsidRDefault="12D4DF71" w:rsidP="12D4D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12D4DF71" w14:paraId="35CD28DA" w14:textId="77777777" w:rsidTr="12D4DF71">
      <w:trPr>
        <w:trHeight w:val="300"/>
      </w:trPr>
      <w:tc>
        <w:tcPr>
          <w:tcW w:w="3350" w:type="dxa"/>
        </w:tcPr>
        <w:p w14:paraId="4A18AD02" w14:textId="2E111FA4" w:rsidR="12D4DF71" w:rsidRDefault="12D4DF71" w:rsidP="12D4DF71">
          <w:pPr>
            <w:pStyle w:val="Header"/>
            <w:ind w:left="-115"/>
          </w:pPr>
        </w:p>
      </w:tc>
      <w:tc>
        <w:tcPr>
          <w:tcW w:w="3350" w:type="dxa"/>
        </w:tcPr>
        <w:p w14:paraId="6F78A3A2" w14:textId="578EE651" w:rsidR="12D4DF71" w:rsidRDefault="12D4DF71" w:rsidP="12D4DF71">
          <w:pPr>
            <w:pStyle w:val="Header"/>
            <w:jc w:val="center"/>
          </w:pPr>
        </w:p>
      </w:tc>
      <w:tc>
        <w:tcPr>
          <w:tcW w:w="3350" w:type="dxa"/>
        </w:tcPr>
        <w:p w14:paraId="6C73BC74" w14:textId="2B20198D" w:rsidR="12D4DF71" w:rsidRDefault="12D4DF71" w:rsidP="12D4DF71">
          <w:pPr>
            <w:pStyle w:val="Header"/>
            <w:ind w:right="-115"/>
            <w:jc w:val="right"/>
          </w:pPr>
        </w:p>
      </w:tc>
    </w:tr>
  </w:tbl>
  <w:p w14:paraId="3EC70263" w14:textId="1E494608" w:rsidR="12D4DF71" w:rsidRDefault="12D4DF71" w:rsidP="12D4D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D39"/>
    <w:multiLevelType w:val="multilevel"/>
    <w:tmpl w:val="DA40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31AFD"/>
    <w:multiLevelType w:val="multilevel"/>
    <w:tmpl w:val="3250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D325B"/>
    <w:multiLevelType w:val="multilevel"/>
    <w:tmpl w:val="3AA2C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264538A"/>
    <w:multiLevelType w:val="multilevel"/>
    <w:tmpl w:val="4F10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806A6D"/>
    <w:multiLevelType w:val="multilevel"/>
    <w:tmpl w:val="6AFA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E46505"/>
    <w:multiLevelType w:val="multilevel"/>
    <w:tmpl w:val="7A7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FB3B4F"/>
    <w:multiLevelType w:val="multilevel"/>
    <w:tmpl w:val="1EAA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4E0015"/>
    <w:multiLevelType w:val="multilevel"/>
    <w:tmpl w:val="B640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667B71"/>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7D5231E"/>
    <w:multiLevelType w:val="multilevel"/>
    <w:tmpl w:val="FB0CA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8A71317"/>
    <w:multiLevelType w:val="hybridMultilevel"/>
    <w:tmpl w:val="39D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4E3723"/>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9D0345E"/>
    <w:multiLevelType w:val="multilevel"/>
    <w:tmpl w:val="91E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1E5FD4"/>
    <w:multiLevelType w:val="multilevel"/>
    <w:tmpl w:val="00D2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2B4205"/>
    <w:multiLevelType w:val="multilevel"/>
    <w:tmpl w:val="8C04F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B4253A"/>
    <w:multiLevelType w:val="hybridMultilevel"/>
    <w:tmpl w:val="8640B5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1A6087"/>
    <w:multiLevelType w:val="multilevel"/>
    <w:tmpl w:val="C5D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6E5D65"/>
    <w:multiLevelType w:val="multilevel"/>
    <w:tmpl w:val="53F8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1908A7"/>
    <w:multiLevelType w:val="multilevel"/>
    <w:tmpl w:val="5B18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BE0F03"/>
    <w:multiLevelType w:val="multilevel"/>
    <w:tmpl w:val="243A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554630"/>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17276B7"/>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1A47ECF"/>
    <w:multiLevelType w:val="multilevel"/>
    <w:tmpl w:val="4BD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602C9E"/>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32653C1"/>
    <w:multiLevelType w:val="multilevel"/>
    <w:tmpl w:val="AB2C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3820CBC"/>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14064FCC"/>
    <w:multiLevelType w:val="multilevel"/>
    <w:tmpl w:val="2B3A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907D6D"/>
    <w:multiLevelType w:val="multilevel"/>
    <w:tmpl w:val="21004E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12188E"/>
    <w:multiLevelType w:val="multilevel"/>
    <w:tmpl w:val="7FB60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55B6FBA"/>
    <w:multiLevelType w:val="multilevel"/>
    <w:tmpl w:val="E070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AA51BC"/>
    <w:multiLevelType w:val="multilevel"/>
    <w:tmpl w:val="A28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D64FCF"/>
    <w:multiLevelType w:val="multilevel"/>
    <w:tmpl w:val="17D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B12735"/>
    <w:multiLevelType w:val="multilevel"/>
    <w:tmpl w:val="B62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8C50238"/>
    <w:multiLevelType w:val="multilevel"/>
    <w:tmpl w:val="BE3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A44624D"/>
    <w:multiLevelType w:val="multilevel"/>
    <w:tmpl w:val="F55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1D6D2C"/>
    <w:multiLevelType w:val="multilevel"/>
    <w:tmpl w:val="1622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CF92E45"/>
    <w:multiLevelType w:val="multilevel"/>
    <w:tmpl w:val="AF8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D073A4C"/>
    <w:multiLevelType w:val="multilevel"/>
    <w:tmpl w:val="58F8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254781"/>
    <w:multiLevelType w:val="multilevel"/>
    <w:tmpl w:val="E43E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D480E72"/>
    <w:multiLevelType w:val="multilevel"/>
    <w:tmpl w:val="9C14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D783E08"/>
    <w:multiLevelType w:val="multilevel"/>
    <w:tmpl w:val="DA66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E781A3A"/>
    <w:multiLevelType w:val="multilevel"/>
    <w:tmpl w:val="914E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EA30801"/>
    <w:multiLevelType w:val="multilevel"/>
    <w:tmpl w:val="A114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ED75160"/>
    <w:multiLevelType w:val="multilevel"/>
    <w:tmpl w:val="12E6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0290F53"/>
    <w:multiLevelType w:val="multilevel"/>
    <w:tmpl w:val="1EF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41114E"/>
    <w:multiLevelType w:val="multilevel"/>
    <w:tmpl w:val="1BD0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1777C82"/>
    <w:multiLevelType w:val="multilevel"/>
    <w:tmpl w:val="9596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2B11951"/>
    <w:multiLevelType w:val="multilevel"/>
    <w:tmpl w:val="CDAAA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22CE0062"/>
    <w:multiLevelType w:val="multilevel"/>
    <w:tmpl w:val="97922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6164B05"/>
    <w:multiLevelType w:val="multilevel"/>
    <w:tmpl w:val="774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974128E"/>
    <w:multiLevelType w:val="multilevel"/>
    <w:tmpl w:val="EC3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B8712F1"/>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2BBB5698"/>
    <w:multiLevelType w:val="multilevel"/>
    <w:tmpl w:val="9FA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947807"/>
    <w:multiLevelType w:val="multilevel"/>
    <w:tmpl w:val="0F4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D2931E2"/>
    <w:multiLevelType w:val="multilevel"/>
    <w:tmpl w:val="D1FA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F7004F7"/>
    <w:multiLevelType w:val="multilevel"/>
    <w:tmpl w:val="5C10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FB31B7C"/>
    <w:multiLevelType w:val="multilevel"/>
    <w:tmpl w:val="280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FF74AEA"/>
    <w:multiLevelType w:val="multilevel"/>
    <w:tmpl w:val="597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07B2A72"/>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1914E32"/>
    <w:multiLevelType w:val="multilevel"/>
    <w:tmpl w:val="49D0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1A00A55"/>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31B7739D"/>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3755272"/>
    <w:multiLevelType w:val="multilevel"/>
    <w:tmpl w:val="6DA6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393409A"/>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45E32D7"/>
    <w:multiLevelType w:val="multilevel"/>
    <w:tmpl w:val="4E8CC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347357AD"/>
    <w:multiLevelType w:val="multilevel"/>
    <w:tmpl w:val="B41E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4F1328E"/>
    <w:multiLevelType w:val="multilevel"/>
    <w:tmpl w:val="800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50B30DD"/>
    <w:multiLevelType w:val="multilevel"/>
    <w:tmpl w:val="93D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51B06E0"/>
    <w:multiLevelType w:val="multilevel"/>
    <w:tmpl w:val="F97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58B603C"/>
    <w:multiLevelType w:val="multilevel"/>
    <w:tmpl w:val="67EA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6342EFF"/>
    <w:multiLevelType w:val="multilevel"/>
    <w:tmpl w:val="76F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6731F50"/>
    <w:multiLevelType w:val="multilevel"/>
    <w:tmpl w:val="157E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6853E0F"/>
    <w:multiLevelType w:val="multilevel"/>
    <w:tmpl w:val="021A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6922EF8"/>
    <w:multiLevelType w:val="multilevel"/>
    <w:tmpl w:val="3BE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7127BEA"/>
    <w:multiLevelType w:val="multilevel"/>
    <w:tmpl w:val="02E4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9A063C1"/>
    <w:multiLevelType w:val="multilevel"/>
    <w:tmpl w:val="42E6C1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3C6239CC"/>
    <w:multiLevelType w:val="multilevel"/>
    <w:tmpl w:val="EBC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A711CE"/>
    <w:multiLevelType w:val="multilevel"/>
    <w:tmpl w:val="92A2D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3D3D0CED"/>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3D855229"/>
    <w:multiLevelType w:val="multilevel"/>
    <w:tmpl w:val="49F8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E1C66C0"/>
    <w:multiLevelType w:val="hybridMultilevel"/>
    <w:tmpl w:val="5770C97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6"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01B146D"/>
    <w:multiLevelType w:val="multilevel"/>
    <w:tmpl w:val="7B4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04138B2"/>
    <w:multiLevelType w:val="multilevel"/>
    <w:tmpl w:val="61B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0E95A20"/>
    <w:multiLevelType w:val="multilevel"/>
    <w:tmpl w:val="B38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0FA06BC"/>
    <w:multiLevelType w:val="multilevel"/>
    <w:tmpl w:val="35AE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1767C29"/>
    <w:multiLevelType w:val="multilevel"/>
    <w:tmpl w:val="24B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17E36A5"/>
    <w:multiLevelType w:val="multilevel"/>
    <w:tmpl w:val="1BC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1BC7EB9"/>
    <w:multiLevelType w:val="multilevel"/>
    <w:tmpl w:val="AA8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2711F6C"/>
    <w:multiLevelType w:val="multilevel"/>
    <w:tmpl w:val="3A288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427551DA"/>
    <w:multiLevelType w:val="multilevel"/>
    <w:tmpl w:val="C72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6B4380D"/>
    <w:multiLevelType w:val="multilevel"/>
    <w:tmpl w:val="F0940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B276DB5"/>
    <w:multiLevelType w:val="multilevel"/>
    <w:tmpl w:val="1CC8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C4C49D9"/>
    <w:multiLevelType w:val="multilevel"/>
    <w:tmpl w:val="B5A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D9F01F3"/>
    <w:multiLevelType w:val="multilevel"/>
    <w:tmpl w:val="C75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E071511"/>
    <w:multiLevelType w:val="multilevel"/>
    <w:tmpl w:val="D1E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F3A3781"/>
    <w:multiLevelType w:val="multilevel"/>
    <w:tmpl w:val="2570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F941EBB"/>
    <w:multiLevelType w:val="multilevel"/>
    <w:tmpl w:val="6898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0AA5F34"/>
    <w:multiLevelType w:val="multilevel"/>
    <w:tmpl w:val="3D6C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0E823FD"/>
    <w:multiLevelType w:val="multilevel"/>
    <w:tmpl w:val="D84C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1D810E3"/>
    <w:multiLevelType w:val="multilevel"/>
    <w:tmpl w:val="0C8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3965D13"/>
    <w:multiLevelType w:val="multilevel"/>
    <w:tmpl w:val="BE8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5321C24"/>
    <w:multiLevelType w:val="multilevel"/>
    <w:tmpl w:val="A6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5EF6B03"/>
    <w:multiLevelType w:val="multilevel"/>
    <w:tmpl w:val="223A7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563737C8"/>
    <w:multiLevelType w:val="multilevel"/>
    <w:tmpl w:val="43B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672263C"/>
    <w:multiLevelType w:val="multilevel"/>
    <w:tmpl w:val="E66C5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1"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8E5122D"/>
    <w:multiLevelType w:val="multilevel"/>
    <w:tmpl w:val="021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A4B3F9E"/>
    <w:multiLevelType w:val="multilevel"/>
    <w:tmpl w:val="BE928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6"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B0E01F4"/>
    <w:multiLevelType w:val="multilevel"/>
    <w:tmpl w:val="34A61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15:restartNumberingAfterBreak="0">
    <w:nsid w:val="5BBF65B0"/>
    <w:multiLevelType w:val="multilevel"/>
    <w:tmpl w:val="DC92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C114A0F"/>
    <w:multiLevelType w:val="multilevel"/>
    <w:tmpl w:val="BCC2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CA6175D"/>
    <w:multiLevelType w:val="multilevel"/>
    <w:tmpl w:val="0D9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EDE314C"/>
    <w:multiLevelType w:val="multilevel"/>
    <w:tmpl w:val="CAF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F2E26EE"/>
    <w:multiLevelType w:val="multilevel"/>
    <w:tmpl w:val="667C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F615D28"/>
    <w:multiLevelType w:val="multilevel"/>
    <w:tmpl w:val="3D927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15:restartNumberingAfterBreak="0">
    <w:nsid w:val="5FDB0D3C"/>
    <w:multiLevelType w:val="multilevel"/>
    <w:tmpl w:val="B82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0700447"/>
    <w:multiLevelType w:val="multilevel"/>
    <w:tmpl w:val="93FA8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8" w15:restartNumberingAfterBreak="0">
    <w:nsid w:val="60DE6309"/>
    <w:multiLevelType w:val="hybridMultilevel"/>
    <w:tmpl w:val="5414EE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0E21B89"/>
    <w:multiLevelType w:val="multilevel"/>
    <w:tmpl w:val="F9A0FF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1622C05"/>
    <w:multiLevelType w:val="multilevel"/>
    <w:tmpl w:val="0C489D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2" w15:restartNumberingAfterBreak="0">
    <w:nsid w:val="620811B2"/>
    <w:multiLevelType w:val="multilevel"/>
    <w:tmpl w:val="1C66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28008A4"/>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4"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4BB31D4"/>
    <w:multiLevelType w:val="multilevel"/>
    <w:tmpl w:val="A530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5C15705"/>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8"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7003688"/>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0"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78C36C3"/>
    <w:multiLevelType w:val="multilevel"/>
    <w:tmpl w:val="505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7EA57CD"/>
    <w:multiLevelType w:val="multilevel"/>
    <w:tmpl w:val="1394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8095DD3"/>
    <w:multiLevelType w:val="multilevel"/>
    <w:tmpl w:val="888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9430B54"/>
    <w:multiLevelType w:val="multilevel"/>
    <w:tmpl w:val="690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9A22E61"/>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8" w15:restartNumberingAfterBreak="0">
    <w:nsid w:val="6A102852"/>
    <w:multiLevelType w:val="multilevel"/>
    <w:tmpl w:val="373A2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9"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A9766C3"/>
    <w:multiLevelType w:val="multilevel"/>
    <w:tmpl w:val="365E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6C2D4B1B"/>
    <w:multiLevelType w:val="multilevel"/>
    <w:tmpl w:val="213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C857846"/>
    <w:multiLevelType w:val="multilevel"/>
    <w:tmpl w:val="D4F6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E8005AD"/>
    <w:multiLevelType w:val="multilevel"/>
    <w:tmpl w:val="FDC4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F282614"/>
    <w:multiLevelType w:val="multilevel"/>
    <w:tmpl w:val="2B7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FC359CB"/>
    <w:multiLevelType w:val="multilevel"/>
    <w:tmpl w:val="17F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08571CF"/>
    <w:multiLevelType w:val="multilevel"/>
    <w:tmpl w:val="B17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2D1131A"/>
    <w:multiLevelType w:val="multilevel"/>
    <w:tmpl w:val="15A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36A7AE7"/>
    <w:multiLevelType w:val="multilevel"/>
    <w:tmpl w:val="8A62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387489D"/>
    <w:multiLevelType w:val="multilevel"/>
    <w:tmpl w:val="CE3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43308E6"/>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4" w15:restartNumberingAfterBreak="0">
    <w:nsid w:val="754C36E7"/>
    <w:multiLevelType w:val="multilevel"/>
    <w:tmpl w:val="DF92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5D96886"/>
    <w:multiLevelType w:val="multilevel"/>
    <w:tmpl w:val="3D40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7D5683A"/>
    <w:multiLevelType w:val="multilevel"/>
    <w:tmpl w:val="9FAE7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8" w15:restartNumberingAfterBreak="0">
    <w:nsid w:val="77F95230"/>
    <w:multiLevelType w:val="multilevel"/>
    <w:tmpl w:val="98E8A3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9" w15:restartNumberingAfterBreak="0">
    <w:nsid w:val="796B49F7"/>
    <w:multiLevelType w:val="multilevel"/>
    <w:tmpl w:val="8B5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AFA208F"/>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2" w15:restartNumberingAfterBreak="0">
    <w:nsid w:val="7BC041C2"/>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3" w15:restartNumberingAfterBreak="0">
    <w:nsid w:val="7BC87C70"/>
    <w:multiLevelType w:val="hybridMultilevel"/>
    <w:tmpl w:val="66A421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C6A4102"/>
    <w:multiLevelType w:val="multilevel"/>
    <w:tmpl w:val="6FDAA2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5" w15:restartNumberingAfterBreak="0">
    <w:nsid w:val="7D004BD8"/>
    <w:multiLevelType w:val="multilevel"/>
    <w:tmpl w:val="0854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6"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E9E43B9"/>
    <w:multiLevelType w:val="multilevel"/>
    <w:tmpl w:val="B16AC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8" w15:restartNumberingAfterBreak="0">
    <w:nsid w:val="7EE565BF"/>
    <w:multiLevelType w:val="multilevel"/>
    <w:tmpl w:val="415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57145">
    <w:abstractNumId w:val="189"/>
  </w:num>
  <w:num w:numId="2" w16cid:durableId="241527571">
    <w:abstractNumId w:val="38"/>
  </w:num>
  <w:num w:numId="3" w16cid:durableId="297227005">
    <w:abstractNumId w:val="160"/>
  </w:num>
  <w:num w:numId="4" w16cid:durableId="2081587164">
    <w:abstractNumId w:val="170"/>
  </w:num>
  <w:num w:numId="5" w16cid:durableId="2013683420">
    <w:abstractNumId w:val="54"/>
  </w:num>
  <w:num w:numId="6" w16cid:durableId="1519345869">
    <w:abstractNumId w:val="194"/>
  </w:num>
  <w:num w:numId="7" w16cid:durableId="1542937665">
    <w:abstractNumId w:val="131"/>
  </w:num>
  <w:num w:numId="8" w16cid:durableId="1983659385">
    <w:abstractNumId w:val="216"/>
  </w:num>
  <w:num w:numId="9" w16cid:durableId="403572878">
    <w:abstractNumId w:val="152"/>
  </w:num>
  <w:num w:numId="10" w16cid:durableId="1498155968">
    <w:abstractNumId w:val="142"/>
  </w:num>
  <w:num w:numId="11" w16cid:durableId="2044093672">
    <w:abstractNumId w:val="178"/>
  </w:num>
  <w:num w:numId="12" w16cid:durableId="1398211622">
    <w:abstractNumId w:val="30"/>
  </w:num>
  <w:num w:numId="13" w16cid:durableId="1580748424">
    <w:abstractNumId w:val="18"/>
  </w:num>
  <w:num w:numId="14" w16cid:durableId="1837190785">
    <w:abstractNumId w:val="9"/>
  </w:num>
  <w:num w:numId="15" w16cid:durableId="1617178275">
    <w:abstractNumId w:val="81"/>
  </w:num>
  <w:num w:numId="16" w16cid:durableId="1579054256">
    <w:abstractNumId w:val="106"/>
  </w:num>
  <w:num w:numId="17" w16cid:durableId="1629504578">
    <w:abstractNumId w:val="133"/>
  </w:num>
  <w:num w:numId="18" w16cid:durableId="1705863945">
    <w:abstractNumId w:val="71"/>
  </w:num>
  <w:num w:numId="19" w16cid:durableId="39941411">
    <w:abstractNumId w:val="151"/>
  </w:num>
  <w:num w:numId="20" w16cid:durableId="272596205">
    <w:abstractNumId w:val="191"/>
  </w:num>
  <w:num w:numId="21" w16cid:durableId="1523058305">
    <w:abstractNumId w:val="126"/>
  </w:num>
  <w:num w:numId="22" w16cid:durableId="1007446759">
    <w:abstractNumId w:val="65"/>
  </w:num>
  <w:num w:numId="23" w16cid:durableId="1898782060">
    <w:abstractNumId w:val="64"/>
  </w:num>
  <w:num w:numId="24" w16cid:durableId="1960525796">
    <w:abstractNumId w:val="198"/>
  </w:num>
  <w:num w:numId="25" w16cid:durableId="1510682526">
    <w:abstractNumId w:val="219"/>
  </w:num>
  <w:num w:numId="26" w16cid:durableId="37170759">
    <w:abstractNumId w:val="149"/>
  </w:num>
  <w:num w:numId="27" w16cid:durableId="365981387">
    <w:abstractNumId w:val="39"/>
  </w:num>
  <w:num w:numId="28" w16cid:durableId="576403085">
    <w:abstractNumId w:val="23"/>
  </w:num>
  <w:num w:numId="29" w16cid:durableId="1947736998">
    <w:abstractNumId w:val="120"/>
  </w:num>
  <w:num w:numId="30" w16cid:durableId="1475831073">
    <w:abstractNumId w:val="185"/>
  </w:num>
  <w:num w:numId="31" w16cid:durableId="2034959613">
    <w:abstractNumId w:val="184"/>
  </w:num>
  <w:num w:numId="32" w16cid:durableId="193545180">
    <w:abstractNumId w:val="34"/>
  </w:num>
  <w:num w:numId="33" w16cid:durableId="578756254">
    <w:abstractNumId w:val="45"/>
  </w:num>
  <w:num w:numId="34" w16cid:durableId="1555700208">
    <w:abstractNumId w:val="22"/>
  </w:num>
  <w:num w:numId="35" w16cid:durableId="939875425">
    <w:abstractNumId w:val="127"/>
  </w:num>
  <w:num w:numId="36" w16cid:durableId="1315332619">
    <w:abstractNumId w:val="114"/>
  </w:num>
  <w:num w:numId="37" w16cid:durableId="17434889">
    <w:abstractNumId w:val="47"/>
  </w:num>
  <w:num w:numId="38" w16cid:durableId="1638484530">
    <w:abstractNumId w:val="124"/>
  </w:num>
  <w:num w:numId="39" w16cid:durableId="512188319">
    <w:abstractNumId w:val="111"/>
  </w:num>
  <w:num w:numId="40" w16cid:durableId="657613382">
    <w:abstractNumId w:val="88"/>
  </w:num>
  <w:num w:numId="41" w16cid:durableId="1447650587">
    <w:abstractNumId w:val="107"/>
  </w:num>
  <w:num w:numId="42" w16cid:durableId="469370753">
    <w:abstractNumId w:val="180"/>
  </w:num>
  <w:num w:numId="43" w16cid:durableId="296566348">
    <w:abstractNumId w:val="6"/>
  </w:num>
  <w:num w:numId="44" w16cid:durableId="844133508">
    <w:abstractNumId w:val="70"/>
  </w:num>
  <w:num w:numId="45" w16cid:durableId="1251934924">
    <w:abstractNumId w:val="145"/>
  </w:num>
  <w:num w:numId="46" w16cid:durableId="1898083159">
    <w:abstractNumId w:val="58"/>
  </w:num>
  <w:num w:numId="47" w16cid:durableId="611133420">
    <w:abstractNumId w:val="15"/>
  </w:num>
  <w:num w:numId="48" w16cid:durableId="1331524631">
    <w:abstractNumId w:val="85"/>
  </w:num>
  <w:num w:numId="49" w16cid:durableId="1532306780">
    <w:abstractNumId w:val="76"/>
  </w:num>
  <w:num w:numId="50" w16cid:durableId="1801612682">
    <w:abstractNumId w:val="146"/>
  </w:num>
  <w:num w:numId="51" w16cid:durableId="192112248">
    <w:abstractNumId w:val="129"/>
  </w:num>
  <w:num w:numId="52" w16cid:durableId="1708682065">
    <w:abstractNumId w:val="156"/>
  </w:num>
  <w:num w:numId="53" w16cid:durableId="1450003211">
    <w:abstractNumId w:val="40"/>
  </w:num>
  <w:num w:numId="54" w16cid:durableId="757025826">
    <w:abstractNumId w:val="153"/>
  </w:num>
  <w:num w:numId="55" w16cid:durableId="1777091332">
    <w:abstractNumId w:val="108"/>
  </w:num>
  <w:num w:numId="56" w16cid:durableId="534465493">
    <w:abstractNumId w:val="122"/>
  </w:num>
  <w:num w:numId="57" w16cid:durableId="1829176396">
    <w:abstractNumId w:val="210"/>
  </w:num>
  <w:num w:numId="58" w16cid:durableId="437261564">
    <w:abstractNumId w:val="67"/>
  </w:num>
  <w:num w:numId="59" w16cid:durableId="878325835">
    <w:abstractNumId w:val="174"/>
  </w:num>
  <w:num w:numId="60" w16cid:durableId="1759936090">
    <w:abstractNumId w:val="121"/>
  </w:num>
  <w:num w:numId="61" w16cid:durableId="614362707">
    <w:abstractNumId w:val="206"/>
  </w:num>
  <w:num w:numId="62" w16cid:durableId="1195188118">
    <w:abstractNumId w:val="53"/>
  </w:num>
  <w:num w:numId="63" w16cid:durableId="82000070">
    <w:abstractNumId w:val="69"/>
  </w:num>
  <w:num w:numId="64" w16cid:durableId="1203635425">
    <w:abstractNumId w:val="176"/>
  </w:num>
  <w:num w:numId="65" w16cid:durableId="1526016841">
    <w:abstractNumId w:val="125"/>
  </w:num>
  <w:num w:numId="66" w16cid:durableId="1138297896">
    <w:abstractNumId w:val="140"/>
  </w:num>
  <w:num w:numId="67" w16cid:durableId="220989950">
    <w:abstractNumId w:val="161"/>
  </w:num>
  <w:num w:numId="68" w16cid:durableId="125899853">
    <w:abstractNumId w:val="132"/>
  </w:num>
  <w:num w:numId="69" w16cid:durableId="122579412">
    <w:abstractNumId w:val="213"/>
  </w:num>
  <w:num w:numId="70" w16cid:durableId="694696509">
    <w:abstractNumId w:val="168"/>
  </w:num>
  <w:num w:numId="71" w16cid:durableId="1951550522">
    <w:abstractNumId w:val="12"/>
  </w:num>
  <w:num w:numId="72" w16cid:durableId="217282264">
    <w:abstractNumId w:val="56"/>
  </w:num>
  <w:num w:numId="73" w16cid:durableId="100150724">
    <w:abstractNumId w:val="80"/>
  </w:num>
  <w:num w:numId="74" w16cid:durableId="1872961047">
    <w:abstractNumId w:val="102"/>
  </w:num>
  <w:num w:numId="75" w16cid:durableId="206643166">
    <w:abstractNumId w:val="207"/>
  </w:num>
  <w:num w:numId="76" w16cid:durableId="870537715">
    <w:abstractNumId w:val="89"/>
  </w:num>
  <w:num w:numId="77" w16cid:durableId="281352991">
    <w:abstractNumId w:val="157"/>
  </w:num>
  <w:num w:numId="78" w16cid:durableId="742023259">
    <w:abstractNumId w:val="169"/>
  </w:num>
  <w:num w:numId="79" w16cid:durableId="1602449011">
    <w:abstractNumId w:val="35"/>
  </w:num>
  <w:num w:numId="80" w16cid:durableId="1879203056">
    <w:abstractNumId w:val="66"/>
  </w:num>
  <w:num w:numId="81" w16cid:durableId="1056511510">
    <w:abstractNumId w:val="78"/>
  </w:num>
  <w:num w:numId="82" w16cid:durableId="1870752531">
    <w:abstractNumId w:val="123"/>
  </w:num>
  <w:num w:numId="83" w16cid:durableId="1932616514">
    <w:abstractNumId w:val="188"/>
  </w:num>
  <w:num w:numId="84" w16cid:durableId="547569928">
    <w:abstractNumId w:val="165"/>
  </w:num>
  <w:num w:numId="85" w16cid:durableId="510342293">
    <w:abstractNumId w:val="158"/>
  </w:num>
  <w:num w:numId="86" w16cid:durableId="8217614">
    <w:abstractNumId w:val="7"/>
  </w:num>
  <w:num w:numId="87" w16cid:durableId="1218592395">
    <w:abstractNumId w:val="130"/>
  </w:num>
  <w:num w:numId="88" w16cid:durableId="230432145">
    <w:abstractNumId w:val="82"/>
  </w:num>
  <w:num w:numId="89" w16cid:durableId="1788887709">
    <w:abstractNumId w:val="136"/>
  </w:num>
  <w:num w:numId="90" w16cid:durableId="1373267973">
    <w:abstractNumId w:val="163"/>
  </w:num>
  <w:num w:numId="91" w16cid:durableId="1559239950">
    <w:abstractNumId w:val="42"/>
  </w:num>
  <w:num w:numId="92" w16cid:durableId="1801142239">
    <w:abstractNumId w:val="16"/>
  </w:num>
  <w:num w:numId="93" w16cid:durableId="546531370">
    <w:abstractNumId w:val="199"/>
  </w:num>
  <w:num w:numId="94" w16cid:durableId="1933124002">
    <w:abstractNumId w:val="143"/>
  </w:num>
  <w:num w:numId="95" w16cid:durableId="71895173">
    <w:abstractNumId w:val="14"/>
  </w:num>
  <w:num w:numId="96" w16cid:durableId="356201681">
    <w:abstractNumId w:val="75"/>
  </w:num>
  <w:num w:numId="97" w16cid:durableId="2002124806">
    <w:abstractNumId w:val="93"/>
  </w:num>
  <w:num w:numId="98" w16cid:durableId="121460848">
    <w:abstractNumId w:val="36"/>
  </w:num>
  <w:num w:numId="99" w16cid:durableId="2113084282">
    <w:abstractNumId w:val="139"/>
  </w:num>
  <w:num w:numId="100" w16cid:durableId="1188252109">
    <w:abstractNumId w:val="166"/>
  </w:num>
  <w:num w:numId="101" w16cid:durableId="314139712">
    <w:abstractNumId w:val="105"/>
  </w:num>
  <w:num w:numId="102" w16cid:durableId="903028250">
    <w:abstractNumId w:val="27"/>
  </w:num>
  <w:num w:numId="103" w16cid:durableId="94205855">
    <w:abstractNumId w:val="154"/>
  </w:num>
  <w:num w:numId="104" w16cid:durableId="1428697230">
    <w:abstractNumId w:val="74"/>
  </w:num>
  <w:num w:numId="105" w16cid:durableId="69621313">
    <w:abstractNumId w:val="104"/>
  </w:num>
  <w:num w:numId="106" w16cid:durableId="1367677769">
    <w:abstractNumId w:val="94"/>
  </w:num>
  <w:num w:numId="107" w16cid:durableId="19087411">
    <w:abstractNumId w:val="134"/>
  </w:num>
  <w:num w:numId="108" w16cid:durableId="515266507">
    <w:abstractNumId w:val="148"/>
  </w:num>
  <w:num w:numId="109" w16cid:durableId="1115254251">
    <w:abstractNumId w:val="92"/>
  </w:num>
  <w:num w:numId="110" w16cid:durableId="582450116">
    <w:abstractNumId w:val="164"/>
  </w:num>
  <w:num w:numId="111" w16cid:durableId="1315790798">
    <w:abstractNumId w:val="95"/>
  </w:num>
  <w:num w:numId="112" w16cid:durableId="613942847">
    <w:abstractNumId w:val="99"/>
  </w:num>
  <w:num w:numId="113" w16cid:durableId="1471819913">
    <w:abstractNumId w:val="73"/>
  </w:num>
  <w:num w:numId="114" w16cid:durableId="1175918130">
    <w:abstractNumId w:val="183"/>
  </w:num>
  <w:num w:numId="115" w16cid:durableId="932662079">
    <w:abstractNumId w:val="3"/>
  </w:num>
  <w:num w:numId="116" w16cid:durableId="90204870">
    <w:abstractNumId w:val="115"/>
  </w:num>
  <w:num w:numId="117" w16cid:durableId="1929003760">
    <w:abstractNumId w:val="205"/>
  </w:num>
  <w:num w:numId="118" w16cid:durableId="600994160">
    <w:abstractNumId w:val="77"/>
  </w:num>
  <w:num w:numId="119" w16cid:durableId="400374355">
    <w:abstractNumId w:val="5"/>
  </w:num>
  <w:num w:numId="120" w16cid:durableId="1188132171">
    <w:abstractNumId w:val="177"/>
  </w:num>
  <w:num w:numId="121" w16cid:durableId="171647767">
    <w:abstractNumId w:val="215"/>
  </w:num>
  <w:num w:numId="122" w16cid:durableId="1815567115">
    <w:abstractNumId w:val="10"/>
  </w:num>
  <w:num w:numId="123" w16cid:durableId="1966959951">
    <w:abstractNumId w:val="110"/>
  </w:num>
  <w:num w:numId="124" w16cid:durableId="909081217">
    <w:abstractNumId w:val="179"/>
  </w:num>
  <w:num w:numId="125" w16cid:durableId="1958221024">
    <w:abstractNumId w:val="84"/>
  </w:num>
  <w:num w:numId="126" w16cid:durableId="337080999">
    <w:abstractNumId w:val="103"/>
  </w:num>
  <w:num w:numId="127" w16cid:durableId="1341931624">
    <w:abstractNumId w:val="61"/>
  </w:num>
  <w:num w:numId="128" w16cid:durableId="236524634">
    <w:abstractNumId w:val="17"/>
  </w:num>
  <w:num w:numId="129" w16cid:durableId="1990622901">
    <w:abstractNumId w:val="218"/>
  </w:num>
  <w:num w:numId="130" w16cid:durableId="1060901470">
    <w:abstractNumId w:val="72"/>
  </w:num>
  <w:num w:numId="131" w16cid:durableId="1632054578">
    <w:abstractNumId w:val="83"/>
  </w:num>
  <w:num w:numId="132" w16cid:durableId="261109794">
    <w:abstractNumId w:val="203"/>
  </w:num>
  <w:num w:numId="133" w16cid:durableId="1063672899">
    <w:abstractNumId w:val="173"/>
  </w:num>
  <w:num w:numId="134" w16cid:durableId="814494905">
    <w:abstractNumId w:val="212"/>
  </w:num>
  <w:num w:numId="135" w16cid:durableId="1325472567">
    <w:abstractNumId w:val="202"/>
  </w:num>
  <w:num w:numId="136" w16cid:durableId="1167987160">
    <w:abstractNumId w:val="31"/>
  </w:num>
  <w:num w:numId="137" w16cid:durableId="975794187">
    <w:abstractNumId w:val="211"/>
  </w:num>
  <w:num w:numId="138" w16cid:durableId="926304017">
    <w:abstractNumId w:val="28"/>
  </w:num>
  <w:num w:numId="139" w16cid:durableId="263073614">
    <w:abstractNumId w:val="26"/>
  </w:num>
  <w:num w:numId="140" w16cid:durableId="144788031">
    <w:abstractNumId w:val="13"/>
  </w:num>
  <w:num w:numId="141" w16cid:durableId="233048554">
    <w:abstractNumId w:val="144"/>
  </w:num>
  <w:num w:numId="142" w16cid:durableId="1960912613">
    <w:abstractNumId w:val="25"/>
  </w:num>
  <w:num w:numId="143" w16cid:durableId="1492019125">
    <w:abstractNumId w:val="87"/>
  </w:num>
  <w:num w:numId="144" w16cid:durableId="1467771348">
    <w:abstractNumId w:val="187"/>
  </w:num>
  <w:num w:numId="145" w16cid:durableId="1225146555">
    <w:abstractNumId w:val="55"/>
  </w:num>
  <w:num w:numId="146" w16cid:durableId="342172926">
    <w:abstractNumId w:val="19"/>
  </w:num>
  <w:num w:numId="147" w16cid:durableId="1353609495">
    <w:abstractNumId w:val="86"/>
  </w:num>
  <w:num w:numId="148" w16cid:durableId="1555509513">
    <w:abstractNumId w:val="21"/>
  </w:num>
  <w:num w:numId="149" w16cid:durableId="1627084600">
    <w:abstractNumId w:val="155"/>
  </w:num>
  <w:num w:numId="150" w16cid:durableId="1383674569">
    <w:abstractNumId w:val="208"/>
  </w:num>
  <w:num w:numId="151" w16cid:durableId="97411711">
    <w:abstractNumId w:val="147"/>
  </w:num>
  <w:num w:numId="152" w16cid:durableId="1818105450">
    <w:abstractNumId w:val="150"/>
  </w:num>
  <w:num w:numId="153" w16cid:durableId="126358733">
    <w:abstractNumId w:val="100"/>
  </w:num>
  <w:num w:numId="154" w16cid:durableId="772286812">
    <w:abstractNumId w:val="51"/>
  </w:num>
  <w:num w:numId="155" w16cid:durableId="2033872522">
    <w:abstractNumId w:val="141"/>
  </w:num>
  <w:num w:numId="156" w16cid:durableId="2042438692">
    <w:abstractNumId w:val="214"/>
  </w:num>
  <w:num w:numId="157" w16cid:durableId="980962744">
    <w:abstractNumId w:val="217"/>
  </w:num>
  <w:num w:numId="158" w16cid:durableId="1489595994">
    <w:abstractNumId w:val="44"/>
  </w:num>
  <w:num w:numId="159" w16cid:durableId="1027607760">
    <w:abstractNumId w:val="190"/>
  </w:num>
  <w:num w:numId="160" w16cid:durableId="1260599145">
    <w:abstractNumId w:val="50"/>
  </w:num>
  <w:num w:numId="161" w16cid:durableId="121967077">
    <w:abstractNumId w:val="41"/>
  </w:num>
  <w:num w:numId="162" w16cid:durableId="1037852249">
    <w:abstractNumId w:val="117"/>
  </w:num>
  <w:num w:numId="163" w16cid:durableId="1493448104">
    <w:abstractNumId w:val="186"/>
  </w:num>
  <w:num w:numId="164" w16cid:durableId="1006984298">
    <w:abstractNumId w:val="182"/>
  </w:num>
  <w:num w:numId="165" w16cid:durableId="170342850">
    <w:abstractNumId w:val="32"/>
  </w:num>
  <w:num w:numId="166" w16cid:durableId="2064206744">
    <w:abstractNumId w:val="98"/>
  </w:num>
  <w:num w:numId="167" w16cid:durableId="1221790417">
    <w:abstractNumId w:val="97"/>
  </w:num>
  <w:num w:numId="168" w16cid:durableId="305669587">
    <w:abstractNumId w:val="204"/>
  </w:num>
  <w:num w:numId="169" w16cid:durableId="1525745735">
    <w:abstractNumId w:val="116"/>
  </w:num>
  <w:num w:numId="170" w16cid:durableId="787817549">
    <w:abstractNumId w:val="33"/>
  </w:num>
  <w:num w:numId="171" w16cid:durableId="1246107844">
    <w:abstractNumId w:val="167"/>
  </w:num>
  <w:num w:numId="172" w16cid:durableId="1489789694">
    <w:abstractNumId w:val="11"/>
  </w:num>
  <w:num w:numId="173" w16cid:durableId="1764838249">
    <w:abstractNumId w:val="62"/>
  </w:num>
  <w:num w:numId="174" w16cid:durableId="1308129849">
    <w:abstractNumId w:val="118"/>
  </w:num>
  <w:num w:numId="175" w16cid:durableId="600988544">
    <w:abstractNumId w:val="2"/>
  </w:num>
  <w:num w:numId="176" w16cid:durableId="215892945">
    <w:abstractNumId w:val="63"/>
  </w:num>
  <w:num w:numId="177" w16cid:durableId="1698582535">
    <w:abstractNumId w:val="171"/>
  </w:num>
  <w:num w:numId="178" w16cid:durableId="1625622603">
    <w:abstractNumId w:val="24"/>
  </w:num>
  <w:num w:numId="179" w16cid:durableId="1295983561">
    <w:abstractNumId w:val="49"/>
  </w:num>
  <w:num w:numId="180" w16cid:durableId="184249824">
    <w:abstractNumId w:val="60"/>
  </w:num>
  <w:num w:numId="181" w16cid:durableId="1857962412">
    <w:abstractNumId w:val="193"/>
  </w:num>
  <w:num w:numId="182" w16cid:durableId="544678727">
    <w:abstractNumId w:val="1"/>
  </w:num>
  <w:num w:numId="183" w16cid:durableId="320544112">
    <w:abstractNumId w:val="135"/>
  </w:num>
  <w:num w:numId="184" w16cid:durableId="1972976706">
    <w:abstractNumId w:val="119"/>
  </w:num>
  <w:num w:numId="185" w16cid:durableId="2080980736">
    <w:abstractNumId w:val="0"/>
  </w:num>
  <w:num w:numId="186" w16cid:durableId="903956918">
    <w:abstractNumId w:val="138"/>
  </w:num>
  <w:num w:numId="187" w16cid:durableId="56829461">
    <w:abstractNumId w:val="128"/>
  </w:num>
  <w:num w:numId="188" w16cid:durableId="931739463">
    <w:abstractNumId w:val="209"/>
  </w:num>
  <w:num w:numId="189" w16cid:durableId="1795714732">
    <w:abstractNumId w:val="68"/>
  </w:num>
  <w:num w:numId="190" w16cid:durableId="397900967">
    <w:abstractNumId w:val="96"/>
  </w:num>
  <w:num w:numId="191" w16cid:durableId="1947736470">
    <w:abstractNumId w:val="79"/>
  </w:num>
  <w:num w:numId="192" w16cid:durableId="1193543134">
    <w:abstractNumId w:val="195"/>
  </w:num>
  <w:num w:numId="193" w16cid:durableId="1433815375">
    <w:abstractNumId w:val="91"/>
  </w:num>
  <w:num w:numId="194" w16cid:durableId="265428475">
    <w:abstractNumId w:val="59"/>
  </w:num>
  <w:num w:numId="195" w16cid:durableId="1487817487">
    <w:abstractNumId w:val="90"/>
  </w:num>
  <w:num w:numId="196" w16cid:durableId="931938622">
    <w:abstractNumId w:val="112"/>
  </w:num>
  <w:num w:numId="197" w16cid:durableId="739713426">
    <w:abstractNumId w:val="181"/>
  </w:num>
  <w:num w:numId="198" w16cid:durableId="139882906">
    <w:abstractNumId w:val="172"/>
  </w:num>
  <w:num w:numId="199" w16cid:durableId="1678577410">
    <w:abstractNumId w:val="200"/>
  </w:num>
  <w:num w:numId="200" w16cid:durableId="1826703665">
    <w:abstractNumId w:val="101"/>
  </w:num>
  <w:num w:numId="201" w16cid:durableId="569851100">
    <w:abstractNumId w:val="197"/>
  </w:num>
  <w:num w:numId="202" w16cid:durableId="198278872">
    <w:abstractNumId w:val="48"/>
  </w:num>
  <w:num w:numId="203" w16cid:durableId="1765613516">
    <w:abstractNumId w:val="159"/>
  </w:num>
  <w:num w:numId="204" w16cid:durableId="250553404">
    <w:abstractNumId w:val="137"/>
  </w:num>
  <w:num w:numId="205" w16cid:durableId="946040561">
    <w:abstractNumId w:val="196"/>
  </w:num>
  <w:num w:numId="206" w16cid:durableId="1870219714">
    <w:abstractNumId w:val="109"/>
  </w:num>
  <w:num w:numId="207" w16cid:durableId="1836073886">
    <w:abstractNumId w:val="37"/>
  </w:num>
  <w:num w:numId="208" w16cid:durableId="1292445427">
    <w:abstractNumId w:val="57"/>
  </w:num>
  <w:num w:numId="209" w16cid:durableId="1819302206">
    <w:abstractNumId w:val="192"/>
  </w:num>
  <w:num w:numId="210" w16cid:durableId="1676230620">
    <w:abstractNumId w:val="46"/>
  </w:num>
  <w:num w:numId="211" w16cid:durableId="223419116">
    <w:abstractNumId w:val="4"/>
  </w:num>
  <w:num w:numId="212" w16cid:durableId="107508851">
    <w:abstractNumId w:val="43"/>
  </w:num>
  <w:num w:numId="213" w16cid:durableId="638727147">
    <w:abstractNumId w:val="52"/>
  </w:num>
  <w:num w:numId="214" w16cid:durableId="1822234532">
    <w:abstractNumId w:val="113"/>
  </w:num>
  <w:num w:numId="215" w16cid:durableId="858738877">
    <w:abstractNumId w:val="175"/>
  </w:num>
  <w:num w:numId="216" w16cid:durableId="844780487">
    <w:abstractNumId w:val="20"/>
  </w:num>
  <w:num w:numId="217" w16cid:durableId="1331517007">
    <w:abstractNumId w:val="162"/>
  </w:num>
  <w:num w:numId="218" w16cid:durableId="1733235095">
    <w:abstractNumId w:val="29"/>
  </w:num>
  <w:num w:numId="219" w16cid:durableId="1859194973">
    <w:abstractNumId w:val="201"/>
  </w:num>
  <w:num w:numId="220" w16cid:durableId="1935744242">
    <w:abstractNumId w:val="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789"/>
    <w:rsid w:val="00001F1E"/>
    <w:rsid w:val="0000742A"/>
    <w:rsid w:val="0001118D"/>
    <w:rsid w:val="00012A1D"/>
    <w:rsid w:val="000134FC"/>
    <w:rsid w:val="00014F77"/>
    <w:rsid w:val="00015C25"/>
    <w:rsid w:val="00017704"/>
    <w:rsid w:val="0001770D"/>
    <w:rsid w:val="000201A0"/>
    <w:rsid w:val="00021ACB"/>
    <w:rsid w:val="00026377"/>
    <w:rsid w:val="000265A8"/>
    <w:rsid w:val="00026C5F"/>
    <w:rsid w:val="0003095E"/>
    <w:rsid w:val="00030DF3"/>
    <w:rsid w:val="00032E12"/>
    <w:rsid w:val="000409C9"/>
    <w:rsid w:val="000412D6"/>
    <w:rsid w:val="000441B5"/>
    <w:rsid w:val="0004428D"/>
    <w:rsid w:val="000445FF"/>
    <w:rsid w:val="00044888"/>
    <w:rsid w:val="00045172"/>
    <w:rsid w:val="0004576F"/>
    <w:rsid w:val="000459D4"/>
    <w:rsid w:val="00046BB3"/>
    <w:rsid w:val="000476A0"/>
    <w:rsid w:val="00047D77"/>
    <w:rsid w:val="000509F3"/>
    <w:rsid w:val="00051295"/>
    <w:rsid w:val="00051F51"/>
    <w:rsid w:val="00052E34"/>
    <w:rsid w:val="0005591C"/>
    <w:rsid w:val="0005650A"/>
    <w:rsid w:val="000567C3"/>
    <w:rsid w:val="00056ECD"/>
    <w:rsid w:val="000609D4"/>
    <w:rsid w:val="0006159B"/>
    <w:rsid w:val="00061FDE"/>
    <w:rsid w:val="00062988"/>
    <w:rsid w:val="00064F02"/>
    <w:rsid w:val="000709D9"/>
    <w:rsid w:val="0007189F"/>
    <w:rsid w:val="00071CFF"/>
    <w:rsid w:val="0007389B"/>
    <w:rsid w:val="000743B5"/>
    <w:rsid w:val="00074A36"/>
    <w:rsid w:val="000750AD"/>
    <w:rsid w:val="000759C5"/>
    <w:rsid w:val="000800DE"/>
    <w:rsid w:val="00080423"/>
    <w:rsid w:val="00086880"/>
    <w:rsid w:val="00086C72"/>
    <w:rsid w:val="000875A7"/>
    <w:rsid w:val="00087A5F"/>
    <w:rsid w:val="00087AC6"/>
    <w:rsid w:val="000918B5"/>
    <w:rsid w:val="0009252E"/>
    <w:rsid w:val="000934DC"/>
    <w:rsid w:val="00093DCB"/>
    <w:rsid w:val="000945FF"/>
    <w:rsid w:val="000975C9"/>
    <w:rsid w:val="00097CF9"/>
    <w:rsid w:val="000A1629"/>
    <w:rsid w:val="000A594D"/>
    <w:rsid w:val="000A6652"/>
    <w:rsid w:val="000A6C28"/>
    <w:rsid w:val="000A7C3D"/>
    <w:rsid w:val="000A7CAC"/>
    <w:rsid w:val="000B0453"/>
    <w:rsid w:val="000B29C9"/>
    <w:rsid w:val="000B3D58"/>
    <w:rsid w:val="000B400B"/>
    <w:rsid w:val="000B7FDA"/>
    <w:rsid w:val="000C0F1C"/>
    <w:rsid w:val="000C118C"/>
    <w:rsid w:val="000C26F8"/>
    <w:rsid w:val="000C3AC1"/>
    <w:rsid w:val="000D12FC"/>
    <w:rsid w:val="000D1C29"/>
    <w:rsid w:val="000D251C"/>
    <w:rsid w:val="000D297D"/>
    <w:rsid w:val="000D2EB6"/>
    <w:rsid w:val="000D47F4"/>
    <w:rsid w:val="000E20B5"/>
    <w:rsid w:val="000E249D"/>
    <w:rsid w:val="000E27A5"/>
    <w:rsid w:val="000E48BA"/>
    <w:rsid w:val="000E785B"/>
    <w:rsid w:val="000F352A"/>
    <w:rsid w:val="00100BEF"/>
    <w:rsid w:val="0010225C"/>
    <w:rsid w:val="00105BF2"/>
    <w:rsid w:val="00105E01"/>
    <w:rsid w:val="0010615F"/>
    <w:rsid w:val="00107872"/>
    <w:rsid w:val="001110FD"/>
    <w:rsid w:val="00111617"/>
    <w:rsid w:val="00115458"/>
    <w:rsid w:val="00120A40"/>
    <w:rsid w:val="00121EF4"/>
    <w:rsid w:val="0012212B"/>
    <w:rsid w:val="001241A1"/>
    <w:rsid w:val="00127BF0"/>
    <w:rsid w:val="0013012A"/>
    <w:rsid w:val="001308B6"/>
    <w:rsid w:val="0013151C"/>
    <w:rsid w:val="001334CE"/>
    <w:rsid w:val="00133C23"/>
    <w:rsid w:val="001345C8"/>
    <w:rsid w:val="00135FEF"/>
    <w:rsid w:val="00140FA5"/>
    <w:rsid w:val="00142BCC"/>
    <w:rsid w:val="00143D70"/>
    <w:rsid w:val="00143D8E"/>
    <w:rsid w:val="00143FEE"/>
    <w:rsid w:val="0014735C"/>
    <w:rsid w:val="001503AB"/>
    <w:rsid w:val="00153C75"/>
    <w:rsid w:val="00153FBD"/>
    <w:rsid w:val="001551B3"/>
    <w:rsid w:val="0015692E"/>
    <w:rsid w:val="00157B73"/>
    <w:rsid w:val="00161BEB"/>
    <w:rsid w:val="00162B03"/>
    <w:rsid w:val="00163651"/>
    <w:rsid w:val="001673CF"/>
    <w:rsid w:val="00171CD8"/>
    <w:rsid w:val="0017460C"/>
    <w:rsid w:val="0017477E"/>
    <w:rsid w:val="0017484C"/>
    <w:rsid w:val="001753C2"/>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0FB9"/>
    <w:rsid w:val="001A24D6"/>
    <w:rsid w:val="001A2D63"/>
    <w:rsid w:val="001A4631"/>
    <w:rsid w:val="001A57D2"/>
    <w:rsid w:val="001B0600"/>
    <w:rsid w:val="001B33EC"/>
    <w:rsid w:val="001B3F57"/>
    <w:rsid w:val="001B51BC"/>
    <w:rsid w:val="001B635E"/>
    <w:rsid w:val="001C12A2"/>
    <w:rsid w:val="001C266B"/>
    <w:rsid w:val="001C3575"/>
    <w:rsid w:val="001C6580"/>
    <w:rsid w:val="001D0A1C"/>
    <w:rsid w:val="001D189E"/>
    <w:rsid w:val="001D3539"/>
    <w:rsid w:val="001E1B1F"/>
    <w:rsid w:val="001E2651"/>
    <w:rsid w:val="001E462B"/>
    <w:rsid w:val="001E5133"/>
    <w:rsid w:val="001F0350"/>
    <w:rsid w:val="001F0C28"/>
    <w:rsid w:val="001F0C4B"/>
    <w:rsid w:val="001F59AD"/>
    <w:rsid w:val="001F67D0"/>
    <w:rsid w:val="001F7C2A"/>
    <w:rsid w:val="001F7E14"/>
    <w:rsid w:val="00200ABE"/>
    <w:rsid w:val="0020199D"/>
    <w:rsid w:val="002045DD"/>
    <w:rsid w:val="0020477E"/>
    <w:rsid w:val="00212018"/>
    <w:rsid w:val="00213470"/>
    <w:rsid w:val="0021365B"/>
    <w:rsid w:val="00214318"/>
    <w:rsid w:val="00214342"/>
    <w:rsid w:val="002146D3"/>
    <w:rsid w:val="00214CB1"/>
    <w:rsid w:val="002157BA"/>
    <w:rsid w:val="002161E9"/>
    <w:rsid w:val="00217E89"/>
    <w:rsid w:val="00225FBC"/>
    <w:rsid w:val="002301A0"/>
    <w:rsid w:val="00232121"/>
    <w:rsid w:val="002322D1"/>
    <w:rsid w:val="00232E2E"/>
    <w:rsid w:val="00234821"/>
    <w:rsid w:val="0023628E"/>
    <w:rsid w:val="00236757"/>
    <w:rsid w:val="002367EC"/>
    <w:rsid w:val="00237634"/>
    <w:rsid w:val="002416DB"/>
    <w:rsid w:val="002417F2"/>
    <w:rsid w:val="00242D1A"/>
    <w:rsid w:val="00243F55"/>
    <w:rsid w:val="00244D5C"/>
    <w:rsid w:val="00244FC1"/>
    <w:rsid w:val="00247D1F"/>
    <w:rsid w:val="00247F55"/>
    <w:rsid w:val="0025061F"/>
    <w:rsid w:val="00250816"/>
    <w:rsid w:val="002522E9"/>
    <w:rsid w:val="0025243A"/>
    <w:rsid w:val="00252634"/>
    <w:rsid w:val="00253A54"/>
    <w:rsid w:val="00254B9A"/>
    <w:rsid w:val="0025563D"/>
    <w:rsid w:val="00255A23"/>
    <w:rsid w:val="0026067D"/>
    <w:rsid w:val="0026304F"/>
    <w:rsid w:val="0026639D"/>
    <w:rsid w:val="00267235"/>
    <w:rsid w:val="00267799"/>
    <w:rsid w:val="00267849"/>
    <w:rsid w:val="00273219"/>
    <w:rsid w:val="002732DF"/>
    <w:rsid w:val="00273444"/>
    <w:rsid w:val="00274D3D"/>
    <w:rsid w:val="002821D7"/>
    <w:rsid w:val="00283097"/>
    <w:rsid w:val="00283160"/>
    <w:rsid w:val="00283445"/>
    <w:rsid w:val="002837F1"/>
    <w:rsid w:val="00284740"/>
    <w:rsid w:val="0028580F"/>
    <w:rsid w:val="00287EFD"/>
    <w:rsid w:val="002923DF"/>
    <w:rsid w:val="00292F55"/>
    <w:rsid w:val="002940E8"/>
    <w:rsid w:val="00294309"/>
    <w:rsid w:val="002978B9"/>
    <w:rsid w:val="00297C0F"/>
    <w:rsid w:val="002A0892"/>
    <w:rsid w:val="002A193C"/>
    <w:rsid w:val="002A1C13"/>
    <w:rsid w:val="002A1C29"/>
    <w:rsid w:val="002A1EF3"/>
    <w:rsid w:val="002A6DDA"/>
    <w:rsid w:val="002A785C"/>
    <w:rsid w:val="002B08CB"/>
    <w:rsid w:val="002B169B"/>
    <w:rsid w:val="002B1D55"/>
    <w:rsid w:val="002B2195"/>
    <w:rsid w:val="002B5BE7"/>
    <w:rsid w:val="002B5C08"/>
    <w:rsid w:val="002B6E69"/>
    <w:rsid w:val="002C2931"/>
    <w:rsid w:val="002C5397"/>
    <w:rsid w:val="002C7334"/>
    <w:rsid w:val="002D099B"/>
    <w:rsid w:val="002D44F2"/>
    <w:rsid w:val="002D508F"/>
    <w:rsid w:val="002D6BB9"/>
    <w:rsid w:val="002D7B7C"/>
    <w:rsid w:val="002E0364"/>
    <w:rsid w:val="002E054A"/>
    <w:rsid w:val="002E0A22"/>
    <w:rsid w:val="002E17BE"/>
    <w:rsid w:val="002E20AE"/>
    <w:rsid w:val="002E233C"/>
    <w:rsid w:val="002E53FB"/>
    <w:rsid w:val="002E61A2"/>
    <w:rsid w:val="002E79A7"/>
    <w:rsid w:val="002F02CF"/>
    <w:rsid w:val="002F0CEF"/>
    <w:rsid w:val="002F16B9"/>
    <w:rsid w:val="002F1E6E"/>
    <w:rsid w:val="002F24B4"/>
    <w:rsid w:val="002F26D1"/>
    <w:rsid w:val="002F4A67"/>
    <w:rsid w:val="002F6121"/>
    <w:rsid w:val="00300D58"/>
    <w:rsid w:val="0030343D"/>
    <w:rsid w:val="00303DFA"/>
    <w:rsid w:val="00307076"/>
    <w:rsid w:val="00307E00"/>
    <w:rsid w:val="0031021F"/>
    <w:rsid w:val="0031083C"/>
    <w:rsid w:val="00311159"/>
    <w:rsid w:val="00312CBF"/>
    <w:rsid w:val="00313189"/>
    <w:rsid w:val="00313340"/>
    <w:rsid w:val="00315991"/>
    <w:rsid w:val="00317383"/>
    <w:rsid w:val="0032035F"/>
    <w:rsid w:val="003206C6"/>
    <w:rsid w:val="00321A7D"/>
    <w:rsid w:val="00323178"/>
    <w:rsid w:val="0032363C"/>
    <w:rsid w:val="003243FE"/>
    <w:rsid w:val="00327F27"/>
    <w:rsid w:val="0033123E"/>
    <w:rsid w:val="00331254"/>
    <w:rsid w:val="00331564"/>
    <w:rsid w:val="00331F22"/>
    <w:rsid w:val="00334837"/>
    <w:rsid w:val="003365DA"/>
    <w:rsid w:val="0033795C"/>
    <w:rsid w:val="00337BC6"/>
    <w:rsid w:val="00340581"/>
    <w:rsid w:val="00340839"/>
    <w:rsid w:val="00341346"/>
    <w:rsid w:val="00342491"/>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976"/>
    <w:rsid w:val="00367FD0"/>
    <w:rsid w:val="00371401"/>
    <w:rsid w:val="00374692"/>
    <w:rsid w:val="00374DC4"/>
    <w:rsid w:val="00375CE7"/>
    <w:rsid w:val="00377433"/>
    <w:rsid w:val="0038011C"/>
    <w:rsid w:val="00380EF0"/>
    <w:rsid w:val="00381559"/>
    <w:rsid w:val="003841BF"/>
    <w:rsid w:val="003876CB"/>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D1DF9"/>
    <w:rsid w:val="003D2676"/>
    <w:rsid w:val="003D34D8"/>
    <w:rsid w:val="003D4CFA"/>
    <w:rsid w:val="003D5870"/>
    <w:rsid w:val="003D78DD"/>
    <w:rsid w:val="003E0A04"/>
    <w:rsid w:val="003E1B12"/>
    <w:rsid w:val="003E4750"/>
    <w:rsid w:val="003E55B8"/>
    <w:rsid w:val="003E5BF3"/>
    <w:rsid w:val="003F08A6"/>
    <w:rsid w:val="003F66FE"/>
    <w:rsid w:val="003F6F19"/>
    <w:rsid w:val="00403589"/>
    <w:rsid w:val="00403A86"/>
    <w:rsid w:val="00407DF2"/>
    <w:rsid w:val="0041199D"/>
    <w:rsid w:val="0041205A"/>
    <w:rsid w:val="00413CAB"/>
    <w:rsid w:val="004172F8"/>
    <w:rsid w:val="0041753C"/>
    <w:rsid w:val="00420DEB"/>
    <w:rsid w:val="0042211B"/>
    <w:rsid w:val="004250C5"/>
    <w:rsid w:val="004253DB"/>
    <w:rsid w:val="00427349"/>
    <w:rsid w:val="004314F6"/>
    <w:rsid w:val="0043285E"/>
    <w:rsid w:val="00432C92"/>
    <w:rsid w:val="00434A7A"/>
    <w:rsid w:val="004374FD"/>
    <w:rsid w:val="00437F62"/>
    <w:rsid w:val="0044099A"/>
    <w:rsid w:val="0044144E"/>
    <w:rsid w:val="0044345D"/>
    <w:rsid w:val="00445ACB"/>
    <w:rsid w:val="00445D2D"/>
    <w:rsid w:val="00447660"/>
    <w:rsid w:val="00447C2A"/>
    <w:rsid w:val="00450F49"/>
    <w:rsid w:val="00452925"/>
    <w:rsid w:val="0045394B"/>
    <w:rsid w:val="00453A8A"/>
    <w:rsid w:val="004542EC"/>
    <w:rsid w:val="00454711"/>
    <w:rsid w:val="00456C91"/>
    <w:rsid w:val="00462EFB"/>
    <w:rsid w:val="004720AB"/>
    <w:rsid w:val="00472820"/>
    <w:rsid w:val="004738FF"/>
    <w:rsid w:val="00473D52"/>
    <w:rsid w:val="00474343"/>
    <w:rsid w:val="00474C88"/>
    <w:rsid w:val="00475565"/>
    <w:rsid w:val="00481132"/>
    <w:rsid w:val="00481EA6"/>
    <w:rsid w:val="00484DD9"/>
    <w:rsid w:val="004864EA"/>
    <w:rsid w:val="00487035"/>
    <w:rsid w:val="00487B57"/>
    <w:rsid w:val="00487D3B"/>
    <w:rsid w:val="00490B87"/>
    <w:rsid w:val="00494A0C"/>
    <w:rsid w:val="00495501"/>
    <w:rsid w:val="004970F3"/>
    <w:rsid w:val="004A2A05"/>
    <w:rsid w:val="004A2E20"/>
    <w:rsid w:val="004A3644"/>
    <w:rsid w:val="004A4C84"/>
    <w:rsid w:val="004A5096"/>
    <w:rsid w:val="004A5171"/>
    <w:rsid w:val="004A5A2F"/>
    <w:rsid w:val="004A60B6"/>
    <w:rsid w:val="004A6AFB"/>
    <w:rsid w:val="004A71D6"/>
    <w:rsid w:val="004A7573"/>
    <w:rsid w:val="004B0477"/>
    <w:rsid w:val="004B0782"/>
    <w:rsid w:val="004B0D3E"/>
    <w:rsid w:val="004B1115"/>
    <w:rsid w:val="004B18EE"/>
    <w:rsid w:val="004B35E1"/>
    <w:rsid w:val="004B4B6C"/>
    <w:rsid w:val="004B4DA2"/>
    <w:rsid w:val="004B5B29"/>
    <w:rsid w:val="004B5C94"/>
    <w:rsid w:val="004C17C8"/>
    <w:rsid w:val="004C206C"/>
    <w:rsid w:val="004C3462"/>
    <w:rsid w:val="004C6683"/>
    <w:rsid w:val="004C6977"/>
    <w:rsid w:val="004D0E9E"/>
    <w:rsid w:val="004D11F5"/>
    <w:rsid w:val="004D1B65"/>
    <w:rsid w:val="004D2901"/>
    <w:rsid w:val="004D57C7"/>
    <w:rsid w:val="004D5D11"/>
    <w:rsid w:val="004D602B"/>
    <w:rsid w:val="004D6710"/>
    <w:rsid w:val="004D7615"/>
    <w:rsid w:val="004E027A"/>
    <w:rsid w:val="004E1103"/>
    <w:rsid w:val="004E1F8B"/>
    <w:rsid w:val="004E3038"/>
    <w:rsid w:val="004E4EC1"/>
    <w:rsid w:val="004F181E"/>
    <w:rsid w:val="004F233D"/>
    <w:rsid w:val="004F2B1A"/>
    <w:rsid w:val="004F4014"/>
    <w:rsid w:val="004F56D2"/>
    <w:rsid w:val="004F5832"/>
    <w:rsid w:val="004F69EF"/>
    <w:rsid w:val="004F7D0D"/>
    <w:rsid w:val="00500492"/>
    <w:rsid w:val="00501B82"/>
    <w:rsid w:val="00501F32"/>
    <w:rsid w:val="0050262A"/>
    <w:rsid w:val="00505172"/>
    <w:rsid w:val="0050573B"/>
    <w:rsid w:val="00506548"/>
    <w:rsid w:val="0050654E"/>
    <w:rsid w:val="00506C2E"/>
    <w:rsid w:val="005076CF"/>
    <w:rsid w:val="0051144C"/>
    <w:rsid w:val="005125B5"/>
    <w:rsid w:val="0051267C"/>
    <w:rsid w:val="005130B2"/>
    <w:rsid w:val="005139CA"/>
    <w:rsid w:val="00513F0D"/>
    <w:rsid w:val="005154E3"/>
    <w:rsid w:val="005225B9"/>
    <w:rsid w:val="00530216"/>
    <w:rsid w:val="00534606"/>
    <w:rsid w:val="005354C7"/>
    <w:rsid w:val="00537426"/>
    <w:rsid w:val="00537B9F"/>
    <w:rsid w:val="0054059C"/>
    <w:rsid w:val="00541A8B"/>
    <w:rsid w:val="00544D51"/>
    <w:rsid w:val="00546E35"/>
    <w:rsid w:val="00546F61"/>
    <w:rsid w:val="00546F70"/>
    <w:rsid w:val="00550A49"/>
    <w:rsid w:val="0055163A"/>
    <w:rsid w:val="00554C81"/>
    <w:rsid w:val="0055531D"/>
    <w:rsid w:val="00556471"/>
    <w:rsid w:val="00556982"/>
    <w:rsid w:val="00560310"/>
    <w:rsid w:val="0056125F"/>
    <w:rsid w:val="00561839"/>
    <w:rsid w:val="00563708"/>
    <w:rsid w:val="0056571F"/>
    <w:rsid w:val="00565BFC"/>
    <w:rsid w:val="005709CD"/>
    <w:rsid w:val="00572EAE"/>
    <w:rsid w:val="00573CDC"/>
    <w:rsid w:val="00574894"/>
    <w:rsid w:val="00575B68"/>
    <w:rsid w:val="0057679C"/>
    <w:rsid w:val="00576B69"/>
    <w:rsid w:val="00576B83"/>
    <w:rsid w:val="00577486"/>
    <w:rsid w:val="00582109"/>
    <w:rsid w:val="00582D3B"/>
    <w:rsid w:val="00583474"/>
    <w:rsid w:val="00584370"/>
    <w:rsid w:val="00587DFA"/>
    <w:rsid w:val="0059053A"/>
    <w:rsid w:val="00590F24"/>
    <w:rsid w:val="0059240A"/>
    <w:rsid w:val="00593102"/>
    <w:rsid w:val="00593255"/>
    <w:rsid w:val="00593745"/>
    <w:rsid w:val="00595C4E"/>
    <w:rsid w:val="005A05DA"/>
    <w:rsid w:val="005A06E3"/>
    <w:rsid w:val="005A1F33"/>
    <w:rsid w:val="005A2167"/>
    <w:rsid w:val="005A3E4F"/>
    <w:rsid w:val="005A475B"/>
    <w:rsid w:val="005A6704"/>
    <w:rsid w:val="005A6FBB"/>
    <w:rsid w:val="005A78DB"/>
    <w:rsid w:val="005B025E"/>
    <w:rsid w:val="005B0686"/>
    <w:rsid w:val="005B35CB"/>
    <w:rsid w:val="005B411E"/>
    <w:rsid w:val="005B5D86"/>
    <w:rsid w:val="005C2C9F"/>
    <w:rsid w:val="005C3FEC"/>
    <w:rsid w:val="005C4856"/>
    <w:rsid w:val="005C50FE"/>
    <w:rsid w:val="005C6A66"/>
    <w:rsid w:val="005D01F5"/>
    <w:rsid w:val="005D0DCE"/>
    <w:rsid w:val="005D100D"/>
    <w:rsid w:val="005D59B7"/>
    <w:rsid w:val="005D6132"/>
    <w:rsid w:val="005E2B3B"/>
    <w:rsid w:val="005E3378"/>
    <w:rsid w:val="005E45DB"/>
    <w:rsid w:val="005E533D"/>
    <w:rsid w:val="005E5B35"/>
    <w:rsid w:val="005F053F"/>
    <w:rsid w:val="005F25A1"/>
    <w:rsid w:val="005F4711"/>
    <w:rsid w:val="005F5F68"/>
    <w:rsid w:val="005F6493"/>
    <w:rsid w:val="005F6791"/>
    <w:rsid w:val="0060002A"/>
    <w:rsid w:val="0060259F"/>
    <w:rsid w:val="006033C6"/>
    <w:rsid w:val="00604145"/>
    <w:rsid w:val="006055D8"/>
    <w:rsid w:val="0060571B"/>
    <w:rsid w:val="00606040"/>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0C32"/>
    <w:rsid w:val="00630CFF"/>
    <w:rsid w:val="00631D0C"/>
    <w:rsid w:val="00633272"/>
    <w:rsid w:val="0063364B"/>
    <w:rsid w:val="00633D90"/>
    <w:rsid w:val="0063471E"/>
    <w:rsid w:val="00634B89"/>
    <w:rsid w:val="00640147"/>
    <w:rsid w:val="00640772"/>
    <w:rsid w:val="006427D8"/>
    <w:rsid w:val="006441DE"/>
    <w:rsid w:val="00645FA7"/>
    <w:rsid w:val="00646892"/>
    <w:rsid w:val="00647468"/>
    <w:rsid w:val="0064770E"/>
    <w:rsid w:val="0064792A"/>
    <w:rsid w:val="00650B63"/>
    <w:rsid w:val="0065195E"/>
    <w:rsid w:val="00652D84"/>
    <w:rsid w:val="00654BCB"/>
    <w:rsid w:val="00655B46"/>
    <w:rsid w:val="00655E3E"/>
    <w:rsid w:val="00655FD5"/>
    <w:rsid w:val="006618DC"/>
    <w:rsid w:val="0066243F"/>
    <w:rsid w:val="00662A0F"/>
    <w:rsid w:val="00662D48"/>
    <w:rsid w:val="00664064"/>
    <w:rsid w:val="00664ECA"/>
    <w:rsid w:val="00665067"/>
    <w:rsid w:val="006653DA"/>
    <w:rsid w:val="006657BB"/>
    <w:rsid w:val="00676EAA"/>
    <w:rsid w:val="00680AD4"/>
    <w:rsid w:val="00682C3D"/>
    <w:rsid w:val="0068481A"/>
    <w:rsid w:val="00690330"/>
    <w:rsid w:val="00693DD4"/>
    <w:rsid w:val="00693EDC"/>
    <w:rsid w:val="00694417"/>
    <w:rsid w:val="006968D9"/>
    <w:rsid w:val="0069794D"/>
    <w:rsid w:val="006A01D8"/>
    <w:rsid w:val="006A2135"/>
    <w:rsid w:val="006A3D22"/>
    <w:rsid w:val="006A3FA6"/>
    <w:rsid w:val="006A4CFB"/>
    <w:rsid w:val="006A5788"/>
    <w:rsid w:val="006B44F5"/>
    <w:rsid w:val="006C4285"/>
    <w:rsid w:val="006C4B63"/>
    <w:rsid w:val="006C5808"/>
    <w:rsid w:val="006D04A6"/>
    <w:rsid w:val="006D0E48"/>
    <w:rsid w:val="006D2455"/>
    <w:rsid w:val="006D281C"/>
    <w:rsid w:val="006D3606"/>
    <w:rsid w:val="006D562D"/>
    <w:rsid w:val="006D57D5"/>
    <w:rsid w:val="006D627B"/>
    <w:rsid w:val="006D78ED"/>
    <w:rsid w:val="006E2902"/>
    <w:rsid w:val="006E3C2B"/>
    <w:rsid w:val="006E48DE"/>
    <w:rsid w:val="006E6492"/>
    <w:rsid w:val="006E7E50"/>
    <w:rsid w:val="006F403C"/>
    <w:rsid w:val="006F4870"/>
    <w:rsid w:val="006F6831"/>
    <w:rsid w:val="006F6A41"/>
    <w:rsid w:val="006F7CF7"/>
    <w:rsid w:val="007009B9"/>
    <w:rsid w:val="00701CBE"/>
    <w:rsid w:val="0070214E"/>
    <w:rsid w:val="00702BCA"/>
    <w:rsid w:val="0070700A"/>
    <w:rsid w:val="00707BF7"/>
    <w:rsid w:val="00710B4A"/>
    <w:rsid w:val="00713090"/>
    <w:rsid w:val="007138D5"/>
    <w:rsid w:val="007149C2"/>
    <w:rsid w:val="007176CB"/>
    <w:rsid w:val="00721AE5"/>
    <w:rsid w:val="00730771"/>
    <w:rsid w:val="00731803"/>
    <w:rsid w:val="007321C1"/>
    <w:rsid w:val="0073293D"/>
    <w:rsid w:val="00732E12"/>
    <w:rsid w:val="007348ED"/>
    <w:rsid w:val="007360FA"/>
    <w:rsid w:val="007376B2"/>
    <w:rsid w:val="00737DCC"/>
    <w:rsid w:val="00740A1A"/>
    <w:rsid w:val="00740F4E"/>
    <w:rsid w:val="00742511"/>
    <w:rsid w:val="00742656"/>
    <w:rsid w:val="00742793"/>
    <w:rsid w:val="00746513"/>
    <w:rsid w:val="007469CC"/>
    <w:rsid w:val="00746FD7"/>
    <w:rsid w:val="00751850"/>
    <w:rsid w:val="00751D49"/>
    <w:rsid w:val="00752113"/>
    <w:rsid w:val="00752799"/>
    <w:rsid w:val="0075426C"/>
    <w:rsid w:val="00755463"/>
    <w:rsid w:val="00761080"/>
    <w:rsid w:val="00761A14"/>
    <w:rsid w:val="00761E82"/>
    <w:rsid w:val="00762362"/>
    <w:rsid w:val="007628E6"/>
    <w:rsid w:val="00762B68"/>
    <w:rsid w:val="00764084"/>
    <w:rsid w:val="00767A91"/>
    <w:rsid w:val="00773092"/>
    <w:rsid w:val="00773F86"/>
    <w:rsid w:val="007753C0"/>
    <w:rsid w:val="00775F95"/>
    <w:rsid w:val="00781D50"/>
    <w:rsid w:val="00781E47"/>
    <w:rsid w:val="007824AD"/>
    <w:rsid w:val="007840F3"/>
    <w:rsid w:val="00786569"/>
    <w:rsid w:val="00791B07"/>
    <w:rsid w:val="00792318"/>
    <w:rsid w:val="00792B70"/>
    <w:rsid w:val="007939AD"/>
    <w:rsid w:val="00793CEB"/>
    <w:rsid w:val="00794796"/>
    <w:rsid w:val="00794ADD"/>
    <w:rsid w:val="0079528C"/>
    <w:rsid w:val="00795C58"/>
    <w:rsid w:val="007960EF"/>
    <w:rsid w:val="00796209"/>
    <w:rsid w:val="007976BE"/>
    <w:rsid w:val="007A097C"/>
    <w:rsid w:val="007A0987"/>
    <w:rsid w:val="007A1477"/>
    <w:rsid w:val="007A38A5"/>
    <w:rsid w:val="007A4032"/>
    <w:rsid w:val="007A6098"/>
    <w:rsid w:val="007A6180"/>
    <w:rsid w:val="007A64E4"/>
    <w:rsid w:val="007A7BA8"/>
    <w:rsid w:val="007B2427"/>
    <w:rsid w:val="007B2697"/>
    <w:rsid w:val="007B2DC0"/>
    <w:rsid w:val="007B6699"/>
    <w:rsid w:val="007B7176"/>
    <w:rsid w:val="007C2873"/>
    <w:rsid w:val="007C2DF7"/>
    <w:rsid w:val="007C50C2"/>
    <w:rsid w:val="007D0DBF"/>
    <w:rsid w:val="007D3BCD"/>
    <w:rsid w:val="007D5FE6"/>
    <w:rsid w:val="007D6735"/>
    <w:rsid w:val="007D69DE"/>
    <w:rsid w:val="007E18C5"/>
    <w:rsid w:val="007E4F83"/>
    <w:rsid w:val="007E57A3"/>
    <w:rsid w:val="007E5845"/>
    <w:rsid w:val="007E5C93"/>
    <w:rsid w:val="007E7FE8"/>
    <w:rsid w:val="007F01A5"/>
    <w:rsid w:val="007F0B64"/>
    <w:rsid w:val="007F0E9F"/>
    <w:rsid w:val="007F0F3B"/>
    <w:rsid w:val="007F0F70"/>
    <w:rsid w:val="007F1D89"/>
    <w:rsid w:val="007F2720"/>
    <w:rsid w:val="007F54A9"/>
    <w:rsid w:val="007F5F63"/>
    <w:rsid w:val="007F699A"/>
    <w:rsid w:val="007F71A1"/>
    <w:rsid w:val="00802AFC"/>
    <w:rsid w:val="00802B6C"/>
    <w:rsid w:val="0080429F"/>
    <w:rsid w:val="008073C0"/>
    <w:rsid w:val="00807C62"/>
    <w:rsid w:val="008110D4"/>
    <w:rsid w:val="00812487"/>
    <w:rsid w:val="00812769"/>
    <w:rsid w:val="00814548"/>
    <w:rsid w:val="00814B73"/>
    <w:rsid w:val="00814DE9"/>
    <w:rsid w:val="00816759"/>
    <w:rsid w:val="00821ACB"/>
    <w:rsid w:val="00821D2B"/>
    <w:rsid w:val="00822C32"/>
    <w:rsid w:val="00823872"/>
    <w:rsid w:val="00825CE7"/>
    <w:rsid w:val="00827E4A"/>
    <w:rsid w:val="0083010F"/>
    <w:rsid w:val="008314AF"/>
    <w:rsid w:val="00832892"/>
    <w:rsid w:val="00832A57"/>
    <w:rsid w:val="00832FEA"/>
    <w:rsid w:val="0083366E"/>
    <w:rsid w:val="00833720"/>
    <w:rsid w:val="00834274"/>
    <w:rsid w:val="00834B0C"/>
    <w:rsid w:val="00835836"/>
    <w:rsid w:val="008364EC"/>
    <w:rsid w:val="008405AD"/>
    <w:rsid w:val="00840A1E"/>
    <w:rsid w:val="0084263E"/>
    <w:rsid w:val="00842775"/>
    <w:rsid w:val="0084300B"/>
    <w:rsid w:val="0084623C"/>
    <w:rsid w:val="008478AB"/>
    <w:rsid w:val="00851803"/>
    <w:rsid w:val="0085509B"/>
    <w:rsid w:val="00855722"/>
    <w:rsid w:val="00861253"/>
    <w:rsid w:val="008621C8"/>
    <w:rsid w:val="00865971"/>
    <w:rsid w:val="00867251"/>
    <w:rsid w:val="00867BAC"/>
    <w:rsid w:val="00867F80"/>
    <w:rsid w:val="00871068"/>
    <w:rsid w:val="0087178A"/>
    <w:rsid w:val="00872712"/>
    <w:rsid w:val="00873D31"/>
    <w:rsid w:val="0087530F"/>
    <w:rsid w:val="008759CD"/>
    <w:rsid w:val="00875B55"/>
    <w:rsid w:val="00875FB5"/>
    <w:rsid w:val="00876C7D"/>
    <w:rsid w:val="008775BE"/>
    <w:rsid w:val="00877C46"/>
    <w:rsid w:val="008802E2"/>
    <w:rsid w:val="0088282D"/>
    <w:rsid w:val="00882C8D"/>
    <w:rsid w:val="00882F99"/>
    <w:rsid w:val="00886454"/>
    <w:rsid w:val="00887368"/>
    <w:rsid w:val="008904DF"/>
    <w:rsid w:val="00890CF1"/>
    <w:rsid w:val="008911C4"/>
    <w:rsid w:val="0089184C"/>
    <w:rsid w:val="00892B97"/>
    <w:rsid w:val="008941A1"/>
    <w:rsid w:val="00895981"/>
    <w:rsid w:val="008A0E2E"/>
    <w:rsid w:val="008A3D99"/>
    <w:rsid w:val="008A437E"/>
    <w:rsid w:val="008A4420"/>
    <w:rsid w:val="008A53B9"/>
    <w:rsid w:val="008A76C4"/>
    <w:rsid w:val="008B04A9"/>
    <w:rsid w:val="008B430B"/>
    <w:rsid w:val="008B6F89"/>
    <w:rsid w:val="008B718E"/>
    <w:rsid w:val="008B7CF4"/>
    <w:rsid w:val="008C149D"/>
    <w:rsid w:val="008C442D"/>
    <w:rsid w:val="008C6343"/>
    <w:rsid w:val="008D0AB5"/>
    <w:rsid w:val="008D3F1D"/>
    <w:rsid w:val="008D554A"/>
    <w:rsid w:val="008D5903"/>
    <w:rsid w:val="008D6BB8"/>
    <w:rsid w:val="008D732C"/>
    <w:rsid w:val="008D7B2B"/>
    <w:rsid w:val="008E4101"/>
    <w:rsid w:val="008E4DE0"/>
    <w:rsid w:val="008E5AAE"/>
    <w:rsid w:val="008E5C3C"/>
    <w:rsid w:val="008F09B2"/>
    <w:rsid w:val="008F1574"/>
    <w:rsid w:val="008F5767"/>
    <w:rsid w:val="008F7AA1"/>
    <w:rsid w:val="00900505"/>
    <w:rsid w:val="00903444"/>
    <w:rsid w:val="00906477"/>
    <w:rsid w:val="00912735"/>
    <w:rsid w:val="0091365A"/>
    <w:rsid w:val="0091439A"/>
    <w:rsid w:val="00916691"/>
    <w:rsid w:val="00921C06"/>
    <w:rsid w:val="0092256A"/>
    <w:rsid w:val="00922C91"/>
    <w:rsid w:val="00924420"/>
    <w:rsid w:val="00926985"/>
    <w:rsid w:val="00930702"/>
    <w:rsid w:val="00932AFE"/>
    <w:rsid w:val="00933B96"/>
    <w:rsid w:val="009344CA"/>
    <w:rsid w:val="00936297"/>
    <w:rsid w:val="009372CC"/>
    <w:rsid w:val="00937C37"/>
    <w:rsid w:val="00937C73"/>
    <w:rsid w:val="009405D5"/>
    <w:rsid w:val="00941340"/>
    <w:rsid w:val="00941636"/>
    <w:rsid w:val="00941A2F"/>
    <w:rsid w:val="00941B6F"/>
    <w:rsid w:val="00942D06"/>
    <w:rsid w:val="00943243"/>
    <w:rsid w:val="00943934"/>
    <w:rsid w:val="0094455F"/>
    <w:rsid w:val="00944C94"/>
    <w:rsid w:val="00945501"/>
    <w:rsid w:val="00946594"/>
    <w:rsid w:val="00946CC9"/>
    <w:rsid w:val="009505D0"/>
    <w:rsid w:val="009542C5"/>
    <w:rsid w:val="00957564"/>
    <w:rsid w:val="009576A1"/>
    <w:rsid w:val="00960671"/>
    <w:rsid w:val="00961EA6"/>
    <w:rsid w:val="0096227E"/>
    <w:rsid w:val="00966DEF"/>
    <w:rsid w:val="00972530"/>
    <w:rsid w:val="00972787"/>
    <w:rsid w:val="00972846"/>
    <w:rsid w:val="00972D7E"/>
    <w:rsid w:val="009739C1"/>
    <w:rsid w:val="00973FA7"/>
    <w:rsid w:val="00974962"/>
    <w:rsid w:val="00977504"/>
    <w:rsid w:val="00980A01"/>
    <w:rsid w:val="00981424"/>
    <w:rsid w:val="009832F0"/>
    <w:rsid w:val="009835D2"/>
    <w:rsid w:val="009854F6"/>
    <w:rsid w:val="0098579B"/>
    <w:rsid w:val="00985862"/>
    <w:rsid w:val="00986277"/>
    <w:rsid w:val="00986E91"/>
    <w:rsid w:val="00993918"/>
    <w:rsid w:val="009959DE"/>
    <w:rsid w:val="00997605"/>
    <w:rsid w:val="009A0013"/>
    <w:rsid w:val="009A12D2"/>
    <w:rsid w:val="009A1353"/>
    <w:rsid w:val="009A4270"/>
    <w:rsid w:val="009A4C4E"/>
    <w:rsid w:val="009A4FD2"/>
    <w:rsid w:val="009B0929"/>
    <w:rsid w:val="009B5963"/>
    <w:rsid w:val="009C16ED"/>
    <w:rsid w:val="009C2F10"/>
    <w:rsid w:val="009C4413"/>
    <w:rsid w:val="009C45B8"/>
    <w:rsid w:val="009C7245"/>
    <w:rsid w:val="009C73CD"/>
    <w:rsid w:val="009C7C8D"/>
    <w:rsid w:val="009D017F"/>
    <w:rsid w:val="009D1182"/>
    <w:rsid w:val="009D26A1"/>
    <w:rsid w:val="009D545F"/>
    <w:rsid w:val="009D6EF6"/>
    <w:rsid w:val="009D7A9E"/>
    <w:rsid w:val="009E050C"/>
    <w:rsid w:val="009E17EB"/>
    <w:rsid w:val="009E32C1"/>
    <w:rsid w:val="009E4601"/>
    <w:rsid w:val="009E683B"/>
    <w:rsid w:val="009F0118"/>
    <w:rsid w:val="009F0B56"/>
    <w:rsid w:val="009F0C0D"/>
    <w:rsid w:val="009F0FFB"/>
    <w:rsid w:val="009F17AE"/>
    <w:rsid w:val="009F236A"/>
    <w:rsid w:val="009F2ED3"/>
    <w:rsid w:val="009F3E7A"/>
    <w:rsid w:val="009F530D"/>
    <w:rsid w:val="009F53C4"/>
    <w:rsid w:val="009F5781"/>
    <w:rsid w:val="009F605A"/>
    <w:rsid w:val="00A00DF3"/>
    <w:rsid w:val="00A03557"/>
    <w:rsid w:val="00A045AE"/>
    <w:rsid w:val="00A04D85"/>
    <w:rsid w:val="00A055D4"/>
    <w:rsid w:val="00A05772"/>
    <w:rsid w:val="00A0696D"/>
    <w:rsid w:val="00A10F8F"/>
    <w:rsid w:val="00A11B98"/>
    <w:rsid w:val="00A11FAE"/>
    <w:rsid w:val="00A13E3D"/>
    <w:rsid w:val="00A13EAE"/>
    <w:rsid w:val="00A159A6"/>
    <w:rsid w:val="00A200BD"/>
    <w:rsid w:val="00A20434"/>
    <w:rsid w:val="00A23D3B"/>
    <w:rsid w:val="00A24CB6"/>
    <w:rsid w:val="00A265E6"/>
    <w:rsid w:val="00A2718F"/>
    <w:rsid w:val="00A27B0E"/>
    <w:rsid w:val="00A32DCD"/>
    <w:rsid w:val="00A32F80"/>
    <w:rsid w:val="00A35591"/>
    <w:rsid w:val="00A35C57"/>
    <w:rsid w:val="00A35CFC"/>
    <w:rsid w:val="00A4009F"/>
    <w:rsid w:val="00A402A4"/>
    <w:rsid w:val="00A40EB0"/>
    <w:rsid w:val="00A412A6"/>
    <w:rsid w:val="00A43636"/>
    <w:rsid w:val="00A4455C"/>
    <w:rsid w:val="00A45D1B"/>
    <w:rsid w:val="00A45DBA"/>
    <w:rsid w:val="00A45FED"/>
    <w:rsid w:val="00A4607E"/>
    <w:rsid w:val="00A4728A"/>
    <w:rsid w:val="00A510DE"/>
    <w:rsid w:val="00A52E29"/>
    <w:rsid w:val="00A5332D"/>
    <w:rsid w:val="00A575E0"/>
    <w:rsid w:val="00A60C3A"/>
    <w:rsid w:val="00A654B7"/>
    <w:rsid w:val="00A65586"/>
    <w:rsid w:val="00A65AB0"/>
    <w:rsid w:val="00A679FD"/>
    <w:rsid w:val="00A71A0C"/>
    <w:rsid w:val="00A72902"/>
    <w:rsid w:val="00A729AA"/>
    <w:rsid w:val="00A72DCB"/>
    <w:rsid w:val="00A731C1"/>
    <w:rsid w:val="00A75D5B"/>
    <w:rsid w:val="00A77BE0"/>
    <w:rsid w:val="00A809AB"/>
    <w:rsid w:val="00A82497"/>
    <w:rsid w:val="00A848AE"/>
    <w:rsid w:val="00A84A8F"/>
    <w:rsid w:val="00A90A2F"/>
    <w:rsid w:val="00A92636"/>
    <w:rsid w:val="00A92FC4"/>
    <w:rsid w:val="00A95CA5"/>
    <w:rsid w:val="00AA198A"/>
    <w:rsid w:val="00AA601F"/>
    <w:rsid w:val="00AB0397"/>
    <w:rsid w:val="00AB196B"/>
    <w:rsid w:val="00AB2591"/>
    <w:rsid w:val="00AB25BC"/>
    <w:rsid w:val="00AC2054"/>
    <w:rsid w:val="00AC3B8A"/>
    <w:rsid w:val="00AC3F41"/>
    <w:rsid w:val="00AC4E0D"/>
    <w:rsid w:val="00AC5A86"/>
    <w:rsid w:val="00AC763F"/>
    <w:rsid w:val="00AC7EA3"/>
    <w:rsid w:val="00AD0626"/>
    <w:rsid w:val="00AD18C0"/>
    <w:rsid w:val="00AD3C16"/>
    <w:rsid w:val="00AD421F"/>
    <w:rsid w:val="00AD48F2"/>
    <w:rsid w:val="00AD6431"/>
    <w:rsid w:val="00AD6585"/>
    <w:rsid w:val="00AD7A21"/>
    <w:rsid w:val="00AE072B"/>
    <w:rsid w:val="00AE0847"/>
    <w:rsid w:val="00AE0C16"/>
    <w:rsid w:val="00AE465C"/>
    <w:rsid w:val="00AE4B04"/>
    <w:rsid w:val="00AE529A"/>
    <w:rsid w:val="00AE5CDB"/>
    <w:rsid w:val="00AE6589"/>
    <w:rsid w:val="00AE7264"/>
    <w:rsid w:val="00AF2924"/>
    <w:rsid w:val="00AF2EB0"/>
    <w:rsid w:val="00AF49E1"/>
    <w:rsid w:val="00AF5F3E"/>
    <w:rsid w:val="00B0304B"/>
    <w:rsid w:val="00B04A81"/>
    <w:rsid w:val="00B05787"/>
    <w:rsid w:val="00B05868"/>
    <w:rsid w:val="00B07D5A"/>
    <w:rsid w:val="00B11090"/>
    <w:rsid w:val="00B16297"/>
    <w:rsid w:val="00B17CAD"/>
    <w:rsid w:val="00B207C6"/>
    <w:rsid w:val="00B20B5B"/>
    <w:rsid w:val="00B21003"/>
    <w:rsid w:val="00B23747"/>
    <w:rsid w:val="00B23B02"/>
    <w:rsid w:val="00B23DA3"/>
    <w:rsid w:val="00B270C9"/>
    <w:rsid w:val="00B2712B"/>
    <w:rsid w:val="00B3289C"/>
    <w:rsid w:val="00B332C0"/>
    <w:rsid w:val="00B33329"/>
    <w:rsid w:val="00B33F99"/>
    <w:rsid w:val="00B35D13"/>
    <w:rsid w:val="00B3692E"/>
    <w:rsid w:val="00B44BBC"/>
    <w:rsid w:val="00B45650"/>
    <w:rsid w:val="00B45B65"/>
    <w:rsid w:val="00B46A31"/>
    <w:rsid w:val="00B47F10"/>
    <w:rsid w:val="00B50E64"/>
    <w:rsid w:val="00B519F1"/>
    <w:rsid w:val="00B54423"/>
    <w:rsid w:val="00B56240"/>
    <w:rsid w:val="00B57186"/>
    <w:rsid w:val="00B57CB5"/>
    <w:rsid w:val="00B57F8F"/>
    <w:rsid w:val="00B60453"/>
    <w:rsid w:val="00B64D2E"/>
    <w:rsid w:val="00B64EC4"/>
    <w:rsid w:val="00B6585C"/>
    <w:rsid w:val="00B66D1E"/>
    <w:rsid w:val="00B72741"/>
    <w:rsid w:val="00B7598D"/>
    <w:rsid w:val="00B76344"/>
    <w:rsid w:val="00B7754D"/>
    <w:rsid w:val="00B77947"/>
    <w:rsid w:val="00B80EBC"/>
    <w:rsid w:val="00B82F2B"/>
    <w:rsid w:val="00B85E0F"/>
    <w:rsid w:val="00B868DE"/>
    <w:rsid w:val="00B90A50"/>
    <w:rsid w:val="00B9377C"/>
    <w:rsid w:val="00B93D7E"/>
    <w:rsid w:val="00B96C25"/>
    <w:rsid w:val="00B96DC9"/>
    <w:rsid w:val="00BA1C48"/>
    <w:rsid w:val="00BA39A7"/>
    <w:rsid w:val="00BB10AF"/>
    <w:rsid w:val="00BB17C6"/>
    <w:rsid w:val="00BB1984"/>
    <w:rsid w:val="00BB199A"/>
    <w:rsid w:val="00BB2B7F"/>
    <w:rsid w:val="00BB3C41"/>
    <w:rsid w:val="00BB4E2E"/>
    <w:rsid w:val="00BB5D87"/>
    <w:rsid w:val="00BC0469"/>
    <w:rsid w:val="00BC09CE"/>
    <w:rsid w:val="00BC15C4"/>
    <w:rsid w:val="00BC1F2D"/>
    <w:rsid w:val="00BC2365"/>
    <w:rsid w:val="00BC546E"/>
    <w:rsid w:val="00BC59AD"/>
    <w:rsid w:val="00BC5A77"/>
    <w:rsid w:val="00BC66A3"/>
    <w:rsid w:val="00BC7C18"/>
    <w:rsid w:val="00BC7DFF"/>
    <w:rsid w:val="00BD08C5"/>
    <w:rsid w:val="00BD1550"/>
    <w:rsid w:val="00BD2843"/>
    <w:rsid w:val="00BD2E5E"/>
    <w:rsid w:val="00BD3B0D"/>
    <w:rsid w:val="00BD5C1E"/>
    <w:rsid w:val="00BD75A0"/>
    <w:rsid w:val="00BE1447"/>
    <w:rsid w:val="00BE1AA9"/>
    <w:rsid w:val="00BE2D32"/>
    <w:rsid w:val="00BE2E51"/>
    <w:rsid w:val="00BE2E85"/>
    <w:rsid w:val="00BE3C75"/>
    <w:rsid w:val="00BE3DC7"/>
    <w:rsid w:val="00BE46EC"/>
    <w:rsid w:val="00BE664E"/>
    <w:rsid w:val="00BE67D1"/>
    <w:rsid w:val="00BE6BF3"/>
    <w:rsid w:val="00BF0EF1"/>
    <w:rsid w:val="00BF0FCB"/>
    <w:rsid w:val="00BF3CF6"/>
    <w:rsid w:val="00BF4ABA"/>
    <w:rsid w:val="00BF559D"/>
    <w:rsid w:val="00BF5FCC"/>
    <w:rsid w:val="00BF770C"/>
    <w:rsid w:val="00C00FCF"/>
    <w:rsid w:val="00C01ACC"/>
    <w:rsid w:val="00C023B4"/>
    <w:rsid w:val="00C02508"/>
    <w:rsid w:val="00C026E4"/>
    <w:rsid w:val="00C03944"/>
    <w:rsid w:val="00C04C77"/>
    <w:rsid w:val="00C067E3"/>
    <w:rsid w:val="00C16897"/>
    <w:rsid w:val="00C1748B"/>
    <w:rsid w:val="00C1752A"/>
    <w:rsid w:val="00C17D99"/>
    <w:rsid w:val="00C2049B"/>
    <w:rsid w:val="00C2050C"/>
    <w:rsid w:val="00C207F6"/>
    <w:rsid w:val="00C2123A"/>
    <w:rsid w:val="00C232AA"/>
    <w:rsid w:val="00C24F66"/>
    <w:rsid w:val="00C2710B"/>
    <w:rsid w:val="00C31FBE"/>
    <w:rsid w:val="00C36C71"/>
    <w:rsid w:val="00C401AE"/>
    <w:rsid w:val="00C42733"/>
    <w:rsid w:val="00C4293E"/>
    <w:rsid w:val="00C45ED1"/>
    <w:rsid w:val="00C47906"/>
    <w:rsid w:val="00C5105D"/>
    <w:rsid w:val="00C538C2"/>
    <w:rsid w:val="00C53AE5"/>
    <w:rsid w:val="00C55320"/>
    <w:rsid w:val="00C62539"/>
    <w:rsid w:val="00C62C00"/>
    <w:rsid w:val="00C634F2"/>
    <w:rsid w:val="00C639E8"/>
    <w:rsid w:val="00C6777A"/>
    <w:rsid w:val="00C728F2"/>
    <w:rsid w:val="00C73234"/>
    <w:rsid w:val="00C734E3"/>
    <w:rsid w:val="00C73DB8"/>
    <w:rsid w:val="00C74782"/>
    <w:rsid w:val="00C75192"/>
    <w:rsid w:val="00C76227"/>
    <w:rsid w:val="00C7657F"/>
    <w:rsid w:val="00C76A98"/>
    <w:rsid w:val="00C8033F"/>
    <w:rsid w:val="00C818C7"/>
    <w:rsid w:val="00C8290A"/>
    <w:rsid w:val="00C835F4"/>
    <w:rsid w:val="00C835F5"/>
    <w:rsid w:val="00C83A2C"/>
    <w:rsid w:val="00C87BA4"/>
    <w:rsid w:val="00C90208"/>
    <w:rsid w:val="00C91C40"/>
    <w:rsid w:val="00C92866"/>
    <w:rsid w:val="00C931DD"/>
    <w:rsid w:val="00C93416"/>
    <w:rsid w:val="00C9399D"/>
    <w:rsid w:val="00C93A0D"/>
    <w:rsid w:val="00C94BC4"/>
    <w:rsid w:val="00C97509"/>
    <w:rsid w:val="00CA1C56"/>
    <w:rsid w:val="00CA3279"/>
    <w:rsid w:val="00CA3D74"/>
    <w:rsid w:val="00CA6833"/>
    <w:rsid w:val="00CB3460"/>
    <w:rsid w:val="00CB35CD"/>
    <w:rsid w:val="00CC5BFA"/>
    <w:rsid w:val="00CC6291"/>
    <w:rsid w:val="00CC73D0"/>
    <w:rsid w:val="00CC782A"/>
    <w:rsid w:val="00CD2A41"/>
    <w:rsid w:val="00CD31D5"/>
    <w:rsid w:val="00CD5D1F"/>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176C"/>
    <w:rsid w:val="00D0250C"/>
    <w:rsid w:val="00D02605"/>
    <w:rsid w:val="00D03C48"/>
    <w:rsid w:val="00D03C5F"/>
    <w:rsid w:val="00D11059"/>
    <w:rsid w:val="00D13584"/>
    <w:rsid w:val="00D13CD8"/>
    <w:rsid w:val="00D14F8B"/>
    <w:rsid w:val="00D15D3A"/>
    <w:rsid w:val="00D17E5B"/>
    <w:rsid w:val="00D20920"/>
    <w:rsid w:val="00D22695"/>
    <w:rsid w:val="00D23EF7"/>
    <w:rsid w:val="00D241E5"/>
    <w:rsid w:val="00D25080"/>
    <w:rsid w:val="00D278AC"/>
    <w:rsid w:val="00D315A4"/>
    <w:rsid w:val="00D33251"/>
    <w:rsid w:val="00D35003"/>
    <w:rsid w:val="00D35559"/>
    <w:rsid w:val="00D36012"/>
    <w:rsid w:val="00D361ED"/>
    <w:rsid w:val="00D3735F"/>
    <w:rsid w:val="00D41EB1"/>
    <w:rsid w:val="00D42F67"/>
    <w:rsid w:val="00D43251"/>
    <w:rsid w:val="00D46078"/>
    <w:rsid w:val="00D47FDF"/>
    <w:rsid w:val="00D50EC4"/>
    <w:rsid w:val="00D5472F"/>
    <w:rsid w:val="00D5540B"/>
    <w:rsid w:val="00D55648"/>
    <w:rsid w:val="00D558BD"/>
    <w:rsid w:val="00D61760"/>
    <w:rsid w:val="00D663E0"/>
    <w:rsid w:val="00D67AEC"/>
    <w:rsid w:val="00D74EF3"/>
    <w:rsid w:val="00D75A65"/>
    <w:rsid w:val="00D761BB"/>
    <w:rsid w:val="00D77C5A"/>
    <w:rsid w:val="00D804C5"/>
    <w:rsid w:val="00D8214A"/>
    <w:rsid w:val="00D860EA"/>
    <w:rsid w:val="00D86621"/>
    <w:rsid w:val="00D86C9E"/>
    <w:rsid w:val="00D87807"/>
    <w:rsid w:val="00D87938"/>
    <w:rsid w:val="00D907B6"/>
    <w:rsid w:val="00D92836"/>
    <w:rsid w:val="00D93A18"/>
    <w:rsid w:val="00D93BB8"/>
    <w:rsid w:val="00D945F9"/>
    <w:rsid w:val="00D977C6"/>
    <w:rsid w:val="00DA0427"/>
    <w:rsid w:val="00DA1907"/>
    <w:rsid w:val="00DA2AC0"/>
    <w:rsid w:val="00DA50BF"/>
    <w:rsid w:val="00DA52B5"/>
    <w:rsid w:val="00DB14EB"/>
    <w:rsid w:val="00DB5393"/>
    <w:rsid w:val="00DB6067"/>
    <w:rsid w:val="00DC0499"/>
    <w:rsid w:val="00DC2057"/>
    <w:rsid w:val="00DC265C"/>
    <w:rsid w:val="00DD20DC"/>
    <w:rsid w:val="00DD5196"/>
    <w:rsid w:val="00DD57C6"/>
    <w:rsid w:val="00DD5ED7"/>
    <w:rsid w:val="00DD6888"/>
    <w:rsid w:val="00DE2CB4"/>
    <w:rsid w:val="00DE35D5"/>
    <w:rsid w:val="00DE44AF"/>
    <w:rsid w:val="00DE4DD2"/>
    <w:rsid w:val="00DE4E3F"/>
    <w:rsid w:val="00DE706D"/>
    <w:rsid w:val="00DF00ED"/>
    <w:rsid w:val="00DF04C2"/>
    <w:rsid w:val="00DF295A"/>
    <w:rsid w:val="00DF3D8C"/>
    <w:rsid w:val="00DF6E06"/>
    <w:rsid w:val="00DF6EFB"/>
    <w:rsid w:val="00DF7FC4"/>
    <w:rsid w:val="00E00235"/>
    <w:rsid w:val="00E00F3C"/>
    <w:rsid w:val="00E01BB3"/>
    <w:rsid w:val="00E05D81"/>
    <w:rsid w:val="00E06764"/>
    <w:rsid w:val="00E10E9D"/>
    <w:rsid w:val="00E127AD"/>
    <w:rsid w:val="00E167EE"/>
    <w:rsid w:val="00E172B8"/>
    <w:rsid w:val="00E1788A"/>
    <w:rsid w:val="00E17CDB"/>
    <w:rsid w:val="00E20F93"/>
    <w:rsid w:val="00E227AA"/>
    <w:rsid w:val="00E247AC"/>
    <w:rsid w:val="00E27453"/>
    <w:rsid w:val="00E30B9D"/>
    <w:rsid w:val="00E322DE"/>
    <w:rsid w:val="00E348CE"/>
    <w:rsid w:val="00E3551D"/>
    <w:rsid w:val="00E36298"/>
    <w:rsid w:val="00E36722"/>
    <w:rsid w:val="00E37FE2"/>
    <w:rsid w:val="00E4064C"/>
    <w:rsid w:val="00E43690"/>
    <w:rsid w:val="00E43D0B"/>
    <w:rsid w:val="00E446A9"/>
    <w:rsid w:val="00E44F7F"/>
    <w:rsid w:val="00E45212"/>
    <w:rsid w:val="00E45246"/>
    <w:rsid w:val="00E4761E"/>
    <w:rsid w:val="00E4768A"/>
    <w:rsid w:val="00E47FE3"/>
    <w:rsid w:val="00E506C1"/>
    <w:rsid w:val="00E51A1B"/>
    <w:rsid w:val="00E523C3"/>
    <w:rsid w:val="00E5549E"/>
    <w:rsid w:val="00E5628D"/>
    <w:rsid w:val="00E57AAA"/>
    <w:rsid w:val="00E604A5"/>
    <w:rsid w:val="00E60917"/>
    <w:rsid w:val="00E60E3D"/>
    <w:rsid w:val="00E624EE"/>
    <w:rsid w:val="00E63330"/>
    <w:rsid w:val="00E63387"/>
    <w:rsid w:val="00E648B7"/>
    <w:rsid w:val="00E65AC7"/>
    <w:rsid w:val="00E66BC4"/>
    <w:rsid w:val="00E67EFF"/>
    <w:rsid w:val="00E705D0"/>
    <w:rsid w:val="00E70668"/>
    <w:rsid w:val="00E72DD6"/>
    <w:rsid w:val="00E730BC"/>
    <w:rsid w:val="00E7358D"/>
    <w:rsid w:val="00E73719"/>
    <w:rsid w:val="00E77B99"/>
    <w:rsid w:val="00E77F5A"/>
    <w:rsid w:val="00E83F85"/>
    <w:rsid w:val="00E83FDC"/>
    <w:rsid w:val="00E84A00"/>
    <w:rsid w:val="00E85E75"/>
    <w:rsid w:val="00E863AB"/>
    <w:rsid w:val="00E90BEB"/>
    <w:rsid w:val="00E938FB"/>
    <w:rsid w:val="00E959C9"/>
    <w:rsid w:val="00E96DB1"/>
    <w:rsid w:val="00E97855"/>
    <w:rsid w:val="00E97999"/>
    <w:rsid w:val="00E97BBD"/>
    <w:rsid w:val="00EA4291"/>
    <w:rsid w:val="00EA569A"/>
    <w:rsid w:val="00EA71E3"/>
    <w:rsid w:val="00EB00D3"/>
    <w:rsid w:val="00EB535E"/>
    <w:rsid w:val="00EB5E2C"/>
    <w:rsid w:val="00EB671C"/>
    <w:rsid w:val="00EB778A"/>
    <w:rsid w:val="00EC1237"/>
    <w:rsid w:val="00EC4A87"/>
    <w:rsid w:val="00EC57CE"/>
    <w:rsid w:val="00EC5F8F"/>
    <w:rsid w:val="00EC64D4"/>
    <w:rsid w:val="00EC6A2A"/>
    <w:rsid w:val="00EC6A31"/>
    <w:rsid w:val="00ED0856"/>
    <w:rsid w:val="00ED0D30"/>
    <w:rsid w:val="00ED19BC"/>
    <w:rsid w:val="00ED481A"/>
    <w:rsid w:val="00ED4C8A"/>
    <w:rsid w:val="00EE03E1"/>
    <w:rsid w:val="00EE1A3E"/>
    <w:rsid w:val="00EE2F36"/>
    <w:rsid w:val="00EE495F"/>
    <w:rsid w:val="00EE4E47"/>
    <w:rsid w:val="00EE6700"/>
    <w:rsid w:val="00EE727D"/>
    <w:rsid w:val="00EE7787"/>
    <w:rsid w:val="00EE7D68"/>
    <w:rsid w:val="00EF0C58"/>
    <w:rsid w:val="00EF105E"/>
    <w:rsid w:val="00EF216B"/>
    <w:rsid w:val="00EF22C1"/>
    <w:rsid w:val="00EF33E3"/>
    <w:rsid w:val="00EF4EF3"/>
    <w:rsid w:val="00EF5C8C"/>
    <w:rsid w:val="00EF6914"/>
    <w:rsid w:val="00EF6CC4"/>
    <w:rsid w:val="00EF6E66"/>
    <w:rsid w:val="00F010A2"/>
    <w:rsid w:val="00F03013"/>
    <w:rsid w:val="00F0333C"/>
    <w:rsid w:val="00F04D19"/>
    <w:rsid w:val="00F04EF3"/>
    <w:rsid w:val="00F05A8D"/>
    <w:rsid w:val="00F0701F"/>
    <w:rsid w:val="00F10D27"/>
    <w:rsid w:val="00F1340E"/>
    <w:rsid w:val="00F13E0B"/>
    <w:rsid w:val="00F14733"/>
    <w:rsid w:val="00F151B0"/>
    <w:rsid w:val="00F15294"/>
    <w:rsid w:val="00F16309"/>
    <w:rsid w:val="00F1706A"/>
    <w:rsid w:val="00F20B66"/>
    <w:rsid w:val="00F21C1B"/>
    <w:rsid w:val="00F22220"/>
    <w:rsid w:val="00F2244C"/>
    <w:rsid w:val="00F22E3A"/>
    <w:rsid w:val="00F2662B"/>
    <w:rsid w:val="00F26932"/>
    <w:rsid w:val="00F26BE1"/>
    <w:rsid w:val="00F275BA"/>
    <w:rsid w:val="00F3061B"/>
    <w:rsid w:val="00F31BD4"/>
    <w:rsid w:val="00F32684"/>
    <w:rsid w:val="00F32BF5"/>
    <w:rsid w:val="00F33935"/>
    <w:rsid w:val="00F34D2E"/>
    <w:rsid w:val="00F37AB4"/>
    <w:rsid w:val="00F40695"/>
    <w:rsid w:val="00F41526"/>
    <w:rsid w:val="00F42687"/>
    <w:rsid w:val="00F44CCB"/>
    <w:rsid w:val="00F45090"/>
    <w:rsid w:val="00F4789A"/>
    <w:rsid w:val="00F47DBB"/>
    <w:rsid w:val="00F52DDE"/>
    <w:rsid w:val="00F548D0"/>
    <w:rsid w:val="00F54DDC"/>
    <w:rsid w:val="00F55347"/>
    <w:rsid w:val="00F56E54"/>
    <w:rsid w:val="00F56EA2"/>
    <w:rsid w:val="00F57D49"/>
    <w:rsid w:val="00F6007C"/>
    <w:rsid w:val="00F60AE0"/>
    <w:rsid w:val="00F60C06"/>
    <w:rsid w:val="00F60E2D"/>
    <w:rsid w:val="00F614AD"/>
    <w:rsid w:val="00F63340"/>
    <w:rsid w:val="00F6577A"/>
    <w:rsid w:val="00F6644B"/>
    <w:rsid w:val="00F700F5"/>
    <w:rsid w:val="00F70428"/>
    <w:rsid w:val="00F707C4"/>
    <w:rsid w:val="00F7093F"/>
    <w:rsid w:val="00F70A9E"/>
    <w:rsid w:val="00F715C8"/>
    <w:rsid w:val="00F72980"/>
    <w:rsid w:val="00F7526C"/>
    <w:rsid w:val="00F75508"/>
    <w:rsid w:val="00F75E16"/>
    <w:rsid w:val="00F77444"/>
    <w:rsid w:val="00F77818"/>
    <w:rsid w:val="00F805C0"/>
    <w:rsid w:val="00F838AA"/>
    <w:rsid w:val="00F85926"/>
    <w:rsid w:val="00F85BC7"/>
    <w:rsid w:val="00F8638C"/>
    <w:rsid w:val="00F87267"/>
    <w:rsid w:val="00F8786F"/>
    <w:rsid w:val="00F903BF"/>
    <w:rsid w:val="00F907DC"/>
    <w:rsid w:val="00F9088F"/>
    <w:rsid w:val="00F91752"/>
    <w:rsid w:val="00F919A2"/>
    <w:rsid w:val="00F92944"/>
    <w:rsid w:val="00F9521B"/>
    <w:rsid w:val="00F9597B"/>
    <w:rsid w:val="00F96438"/>
    <w:rsid w:val="00F96AB9"/>
    <w:rsid w:val="00FA0E2E"/>
    <w:rsid w:val="00FA2EDC"/>
    <w:rsid w:val="00FA3757"/>
    <w:rsid w:val="00FA4BA1"/>
    <w:rsid w:val="00FA597D"/>
    <w:rsid w:val="00FA6472"/>
    <w:rsid w:val="00FA6EED"/>
    <w:rsid w:val="00FA7613"/>
    <w:rsid w:val="00FB0F12"/>
    <w:rsid w:val="00FB5AA5"/>
    <w:rsid w:val="00FC0A1B"/>
    <w:rsid w:val="00FC18B6"/>
    <w:rsid w:val="00FC3066"/>
    <w:rsid w:val="00FC3417"/>
    <w:rsid w:val="00FC34BB"/>
    <w:rsid w:val="00FC43D9"/>
    <w:rsid w:val="00FC4E84"/>
    <w:rsid w:val="00FC5A81"/>
    <w:rsid w:val="00FD274E"/>
    <w:rsid w:val="00FD2806"/>
    <w:rsid w:val="00FD36DF"/>
    <w:rsid w:val="00FD39A4"/>
    <w:rsid w:val="00FE04AF"/>
    <w:rsid w:val="00FE07AB"/>
    <w:rsid w:val="00FE4010"/>
    <w:rsid w:val="00FE5AC3"/>
    <w:rsid w:val="00FE640E"/>
    <w:rsid w:val="00FF1AD2"/>
    <w:rsid w:val="00FF3185"/>
    <w:rsid w:val="00FF3526"/>
    <w:rsid w:val="00FF45C4"/>
    <w:rsid w:val="00FF5561"/>
    <w:rsid w:val="00FF6E24"/>
    <w:rsid w:val="01DDF3E6"/>
    <w:rsid w:val="02E124F4"/>
    <w:rsid w:val="0875ACEB"/>
    <w:rsid w:val="0920154B"/>
    <w:rsid w:val="0D07B101"/>
    <w:rsid w:val="0D2D4059"/>
    <w:rsid w:val="0E632E3C"/>
    <w:rsid w:val="0EE3C052"/>
    <w:rsid w:val="12892337"/>
    <w:rsid w:val="12D4DF71"/>
    <w:rsid w:val="13B20CF3"/>
    <w:rsid w:val="14A9A4B5"/>
    <w:rsid w:val="15BAD370"/>
    <w:rsid w:val="183F6FD2"/>
    <w:rsid w:val="1A31C366"/>
    <w:rsid w:val="1A5CEDD7"/>
    <w:rsid w:val="1A73271B"/>
    <w:rsid w:val="1ACA4B31"/>
    <w:rsid w:val="1CA80CA3"/>
    <w:rsid w:val="1CACD001"/>
    <w:rsid w:val="1F1C63D4"/>
    <w:rsid w:val="20CA08A6"/>
    <w:rsid w:val="20CDF34D"/>
    <w:rsid w:val="2178E9D8"/>
    <w:rsid w:val="22628B66"/>
    <w:rsid w:val="22D15410"/>
    <w:rsid w:val="23215226"/>
    <w:rsid w:val="279F51A7"/>
    <w:rsid w:val="27F44444"/>
    <w:rsid w:val="29A454ED"/>
    <w:rsid w:val="29A8C12D"/>
    <w:rsid w:val="2A2D3761"/>
    <w:rsid w:val="2D436170"/>
    <w:rsid w:val="2DE7EE5B"/>
    <w:rsid w:val="2F059E94"/>
    <w:rsid w:val="320907E7"/>
    <w:rsid w:val="32E2C3DF"/>
    <w:rsid w:val="3817D83F"/>
    <w:rsid w:val="383BC3A2"/>
    <w:rsid w:val="38A3F28F"/>
    <w:rsid w:val="3AD4EAF0"/>
    <w:rsid w:val="3C061BF3"/>
    <w:rsid w:val="3C2556EB"/>
    <w:rsid w:val="3FE3EA28"/>
    <w:rsid w:val="405E43FC"/>
    <w:rsid w:val="40C0663E"/>
    <w:rsid w:val="433572DB"/>
    <w:rsid w:val="4367C1AC"/>
    <w:rsid w:val="44E15E43"/>
    <w:rsid w:val="44FFF933"/>
    <w:rsid w:val="4541D152"/>
    <w:rsid w:val="45D74856"/>
    <w:rsid w:val="4642E88C"/>
    <w:rsid w:val="46F5C51F"/>
    <w:rsid w:val="494C9597"/>
    <w:rsid w:val="4AD5AE2E"/>
    <w:rsid w:val="4D71266F"/>
    <w:rsid w:val="4F1D62DB"/>
    <w:rsid w:val="4F3C431D"/>
    <w:rsid w:val="4FB32BFB"/>
    <w:rsid w:val="4FDE492A"/>
    <w:rsid w:val="50375E1D"/>
    <w:rsid w:val="504F0822"/>
    <w:rsid w:val="50B9333C"/>
    <w:rsid w:val="521A9995"/>
    <w:rsid w:val="54574CF9"/>
    <w:rsid w:val="54DF11DE"/>
    <w:rsid w:val="554A06E6"/>
    <w:rsid w:val="560B8945"/>
    <w:rsid w:val="586A2C4A"/>
    <w:rsid w:val="5B2AD72F"/>
    <w:rsid w:val="5D7E8DE7"/>
    <w:rsid w:val="5DDB41F2"/>
    <w:rsid w:val="66968B1C"/>
    <w:rsid w:val="677B844C"/>
    <w:rsid w:val="6994EAB8"/>
    <w:rsid w:val="6BA74B49"/>
    <w:rsid w:val="6C2A6ADD"/>
    <w:rsid w:val="6D7C866E"/>
    <w:rsid w:val="6F59FE47"/>
    <w:rsid w:val="6F7CE72A"/>
    <w:rsid w:val="6F97D830"/>
    <w:rsid w:val="70A35100"/>
    <w:rsid w:val="70A45C41"/>
    <w:rsid w:val="7111178C"/>
    <w:rsid w:val="719C8216"/>
    <w:rsid w:val="724FF791"/>
    <w:rsid w:val="73F90ADB"/>
    <w:rsid w:val="73FAC941"/>
    <w:rsid w:val="740C4B89"/>
    <w:rsid w:val="74111A29"/>
    <w:rsid w:val="75AA88A1"/>
    <w:rsid w:val="7746EE08"/>
    <w:rsid w:val="7B6EE532"/>
    <w:rsid w:val="7C4F9B80"/>
    <w:rsid w:val="7EE3FF6B"/>
    <w:rsid w:val="7F165066"/>
    <w:rsid w:val="7FFD14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D0052"/>
  <w15:docId w15:val="{E3E3F307-72AC-43DB-8C8A-9A518605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BC"/>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B04A81"/>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character" w:customStyle="1" w:styleId="ListParagraphChar">
    <w:name w:val="List Paragraph Char"/>
    <w:basedOn w:val="DefaultParagraphFont"/>
    <w:link w:val="ListParagraph"/>
    <w:uiPriority w:val="1"/>
    <w:locked/>
    <w:rsid w:val="003D2676"/>
    <w:rPr>
      <w:rFonts w:ascii="Rockwell" w:eastAsia="Times New Roman" w:hAnsi="Rockwell" w:cs="Times New Roman"/>
      <w:szCs w:val="24"/>
    </w:rPr>
  </w:style>
  <w:style w:type="paragraph" w:customStyle="1" w:styleId="xmsonormal">
    <w:name w:val="x_msonormal"/>
    <w:basedOn w:val="Normal"/>
    <w:rsid w:val="00EE2F36"/>
    <w:rPr>
      <w:rFonts w:ascii="Calibri" w:eastAsia="Calibri" w:hAnsi="Calibri" w:cs="Calibri"/>
      <w:szCs w:val="22"/>
      <w:lang w:val="en-US" w:eastAsia="en-US"/>
    </w:rPr>
  </w:style>
  <w:style w:type="paragraph" w:customStyle="1" w:styleId="paragraph">
    <w:name w:val="paragraph"/>
    <w:basedOn w:val="Normal"/>
    <w:rsid w:val="00E43D0B"/>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E43D0B"/>
  </w:style>
  <w:style w:type="character" w:customStyle="1" w:styleId="eop">
    <w:name w:val="eop"/>
    <w:basedOn w:val="DefaultParagraphFont"/>
    <w:rsid w:val="00E43D0B"/>
  </w:style>
  <w:style w:type="character" w:customStyle="1" w:styleId="scxw96915124">
    <w:name w:val="scxw96915124"/>
    <w:basedOn w:val="DefaultParagraphFont"/>
    <w:rsid w:val="0032035F"/>
  </w:style>
  <w:style w:type="character" w:customStyle="1" w:styleId="scxw198941200">
    <w:name w:val="scxw198941200"/>
    <w:basedOn w:val="DefaultParagraphFont"/>
    <w:rsid w:val="00EF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884">
      <w:bodyDiv w:val="1"/>
      <w:marLeft w:val="0"/>
      <w:marRight w:val="0"/>
      <w:marTop w:val="0"/>
      <w:marBottom w:val="0"/>
      <w:divBdr>
        <w:top w:val="none" w:sz="0" w:space="0" w:color="auto"/>
        <w:left w:val="none" w:sz="0" w:space="0" w:color="auto"/>
        <w:bottom w:val="none" w:sz="0" w:space="0" w:color="auto"/>
        <w:right w:val="none" w:sz="0" w:space="0" w:color="auto"/>
      </w:divBdr>
      <w:divsChild>
        <w:div w:id="117143703">
          <w:marLeft w:val="0"/>
          <w:marRight w:val="0"/>
          <w:marTop w:val="0"/>
          <w:marBottom w:val="0"/>
          <w:divBdr>
            <w:top w:val="none" w:sz="0" w:space="0" w:color="auto"/>
            <w:left w:val="none" w:sz="0" w:space="0" w:color="auto"/>
            <w:bottom w:val="none" w:sz="0" w:space="0" w:color="auto"/>
            <w:right w:val="none" w:sz="0" w:space="0" w:color="auto"/>
          </w:divBdr>
          <w:divsChild>
            <w:div w:id="1535658790">
              <w:marLeft w:val="0"/>
              <w:marRight w:val="0"/>
              <w:marTop w:val="0"/>
              <w:marBottom w:val="0"/>
              <w:divBdr>
                <w:top w:val="none" w:sz="0" w:space="0" w:color="auto"/>
                <w:left w:val="none" w:sz="0" w:space="0" w:color="auto"/>
                <w:bottom w:val="none" w:sz="0" w:space="0" w:color="auto"/>
                <w:right w:val="none" w:sz="0" w:space="0" w:color="auto"/>
              </w:divBdr>
            </w:div>
            <w:div w:id="1775127663">
              <w:marLeft w:val="0"/>
              <w:marRight w:val="0"/>
              <w:marTop w:val="0"/>
              <w:marBottom w:val="0"/>
              <w:divBdr>
                <w:top w:val="none" w:sz="0" w:space="0" w:color="auto"/>
                <w:left w:val="none" w:sz="0" w:space="0" w:color="auto"/>
                <w:bottom w:val="none" w:sz="0" w:space="0" w:color="auto"/>
                <w:right w:val="none" w:sz="0" w:space="0" w:color="auto"/>
              </w:divBdr>
            </w:div>
          </w:divsChild>
        </w:div>
        <w:div w:id="1699964785">
          <w:marLeft w:val="0"/>
          <w:marRight w:val="0"/>
          <w:marTop w:val="0"/>
          <w:marBottom w:val="0"/>
          <w:divBdr>
            <w:top w:val="none" w:sz="0" w:space="0" w:color="auto"/>
            <w:left w:val="none" w:sz="0" w:space="0" w:color="auto"/>
            <w:bottom w:val="none" w:sz="0" w:space="0" w:color="auto"/>
            <w:right w:val="none" w:sz="0" w:space="0" w:color="auto"/>
          </w:divBdr>
        </w:div>
        <w:div w:id="1854803202">
          <w:marLeft w:val="0"/>
          <w:marRight w:val="0"/>
          <w:marTop w:val="0"/>
          <w:marBottom w:val="0"/>
          <w:divBdr>
            <w:top w:val="none" w:sz="0" w:space="0" w:color="auto"/>
            <w:left w:val="none" w:sz="0" w:space="0" w:color="auto"/>
            <w:bottom w:val="none" w:sz="0" w:space="0" w:color="auto"/>
            <w:right w:val="none" w:sz="0" w:space="0" w:color="auto"/>
          </w:divBdr>
        </w:div>
      </w:divsChild>
    </w:div>
    <w:div w:id="65342615">
      <w:bodyDiv w:val="1"/>
      <w:marLeft w:val="0"/>
      <w:marRight w:val="0"/>
      <w:marTop w:val="0"/>
      <w:marBottom w:val="0"/>
      <w:divBdr>
        <w:top w:val="none" w:sz="0" w:space="0" w:color="auto"/>
        <w:left w:val="none" w:sz="0" w:space="0" w:color="auto"/>
        <w:bottom w:val="none" w:sz="0" w:space="0" w:color="auto"/>
        <w:right w:val="none" w:sz="0" w:space="0" w:color="auto"/>
      </w:divBdr>
    </w:div>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112">
      <w:bodyDiv w:val="1"/>
      <w:marLeft w:val="0"/>
      <w:marRight w:val="0"/>
      <w:marTop w:val="0"/>
      <w:marBottom w:val="0"/>
      <w:divBdr>
        <w:top w:val="none" w:sz="0" w:space="0" w:color="auto"/>
        <w:left w:val="none" w:sz="0" w:space="0" w:color="auto"/>
        <w:bottom w:val="none" w:sz="0" w:space="0" w:color="auto"/>
        <w:right w:val="none" w:sz="0" w:space="0" w:color="auto"/>
      </w:divBdr>
      <w:divsChild>
        <w:div w:id="79183859">
          <w:marLeft w:val="0"/>
          <w:marRight w:val="0"/>
          <w:marTop w:val="0"/>
          <w:marBottom w:val="0"/>
          <w:divBdr>
            <w:top w:val="none" w:sz="0" w:space="0" w:color="auto"/>
            <w:left w:val="none" w:sz="0" w:space="0" w:color="auto"/>
            <w:bottom w:val="none" w:sz="0" w:space="0" w:color="auto"/>
            <w:right w:val="none" w:sz="0" w:space="0" w:color="auto"/>
          </w:divBdr>
        </w:div>
        <w:div w:id="145898570">
          <w:marLeft w:val="0"/>
          <w:marRight w:val="0"/>
          <w:marTop w:val="0"/>
          <w:marBottom w:val="0"/>
          <w:divBdr>
            <w:top w:val="none" w:sz="0" w:space="0" w:color="auto"/>
            <w:left w:val="none" w:sz="0" w:space="0" w:color="auto"/>
            <w:bottom w:val="none" w:sz="0" w:space="0" w:color="auto"/>
            <w:right w:val="none" w:sz="0" w:space="0" w:color="auto"/>
          </w:divBdr>
        </w:div>
        <w:div w:id="152335072">
          <w:marLeft w:val="0"/>
          <w:marRight w:val="0"/>
          <w:marTop w:val="0"/>
          <w:marBottom w:val="0"/>
          <w:divBdr>
            <w:top w:val="none" w:sz="0" w:space="0" w:color="auto"/>
            <w:left w:val="none" w:sz="0" w:space="0" w:color="auto"/>
            <w:bottom w:val="none" w:sz="0" w:space="0" w:color="auto"/>
            <w:right w:val="none" w:sz="0" w:space="0" w:color="auto"/>
          </w:divBdr>
        </w:div>
        <w:div w:id="203372042">
          <w:marLeft w:val="0"/>
          <w:marRight w:val="0"/>
          <w:marTop w:val="0"/>
          <w:marBottom w:val="0"/>
          <w:divBdr>
            <w:top w:val="none" w:sz="0" w:space="0" w:color="auto"/>
            <w:left w:val="none" w:sz="0" w:space="0" w:color="auto"/>
            <w:bottom w:val="none" w:sz="0" w:space="0" w:color="auto"/>
            <w:right w:val="none" w:sz="0" w:space="0" w:color="auto"/>
          </w:divBdr>
        </w:div>
        <w:div w:id="249199628">
          <w:marLeft w:val="0"/>
          <w:marRight w:val="0"/>
          <w:marTop w:val="0"/>
          <w:marBottom w:val="0"/>
          <w:divBdr>
            <w:top w:val="none" w:sz="0" w:space="0" w:color="auto"/>
            <w:left w:val="none" w:sz="0" w:space="0" w:color="auto"/>
            <w:bottom w:val="none" w:sz="0" w:space="0" w:color="auto"/>
            <w:right w:val="none" w:sz="0" w:space="0" w:color="auto"/>
          </w:divBdr>
        </w:div>
        <w:div w:id="278532043">
          <w:marLeft w:val="0"/>
          <w:marRight w:val="0"/>
          <w:marTop w:val="0"/>
          <w:marBottom w:val="0"/>
          <w:divBdr>
            <w:top w:val="none" w:sz="0" w:space="0" w:color="auto"/>
            <w:left w:val="none" w:sz="0" w:space="0" w:color="auto"/>
            <w:bottom w:val="none" w:sz="0" w:space="0" w:color="auto"/>
            <w:right w:val="none" w:sz="0" w:space="0" w:color="auto"/>
          </w:divBdr>
        </w:div>
        <w:div w:id="449906934">
          <w:marLeft w:val="0"/>
          <w:marRight w:val="0"/>
          <w:marTop w:val="0"/>
          <w:marBottom w:val="0"/>
          <w:divBdr>
            <w:top w:val="none" w:sz="0" w:space="0" w:color="auto"/>
            <w:left w:val="none" w:sz="0" w:space="0" w:color="auto"/>
            <w:bottom w:val="none" w:sz="0" w:space="0" w:color="auto"/>
            <w:right w:val="none" w:sz="0" w:space="0" w:color="auto"/>
          </w:divBdr>
        </w:div>
        <w:div w:id="920258979">
          <w:marLeft w:val="0"/>
          <w:marRight w:val="0"/>
          <w:marTop w:val="0"/>
          <w:marBottom w:val="0"/>
          <w:divBdr>
            <w:top w:val="none" w:sz="0" w:space="0" w:color="auto"/>
            <w:left w:val="none" w:sz="0" w:space="0" w:color="auto"/>
            <w:bottom w:val="none" w:sz="0" w:space="0" w:color="auto"/>
            <w:right w:val="none" w:sz="0" w:space="0" w:color="auto"/>
          </w:divBdr>
        </w:div>
        <w:div w:id="1057824951">
          <w:marLeft w:val="0"/>
          <w:marRight w:val="0"/>
          <w:marTop w:val="0"/>
          <w:marBottom w:val="0"/>
          <w:divBdr>
            <w:top w:val="none" w:sz="0" w:space="0" w:color="auto"/>
            <w:left w:val="none" w:sz="0" w:space="0" w:color="auto"/>
            <w:bottom w:val="none" w:sz="0" w:space="0" w:color="auto"/>
            <w:right w:val="none" w:sz="0" w:space="0" w:color="auto"/>
          </w:divBdr>
        </w:div>
        <w:div w:id="1077090774">
          <w:marLeft w:val="0"/>
          <w:marRight w:val="0"/>
          <w:marTop w:val="0"/>
          <w:marBottom w:val="0"/>
          <w:divBdr>
            <w:top w:val="none" w:sz="0" w:space="0" w:color="auto"/>
            <w:left w:val="none" w:sz="0" w:space="0" w:color="auto"/>
            <w:bottom w:val="none" w:sz="0" w:space="0" w:color="auto"/>
            <w:right w:val="none" w:sz="0" w:space="0" w:color="auto"/>
          </w:divBdr>
        </w:div>
        <w:div w:id="1270893197">
          <w:marLeft w:val="0"/>
          <w:marRight w:val="0"/>
          <w:marTop w:val="0"/>
          <w:marBottom w:val="0"/>
          <w:divBdr>
            <w:top w:val="none" w:sz="0" w:space="0" w:color="auto"/>
            <w:left w:val="none" w:sz="0" w:space="0" w:color="auto"/>
            <w:bottom w:val="none" w:sz="0" w:space="0" w:color="auto"/>
            <w:right w:val="none" w:sz="0" w:space="0" w:color="auto"/>
          </w:divBdr>
        </w:div>
        <w:div w:id="1474325486">
          <w:marLeft w:val="0"/>
          <w:marRight w:val="0"/>
          <w:marTop w:val="0"/>
          <w:marBottom w:val="0"/>
          <w:divBdr>
            <w:top w:val="none" w:sz="0" w:space="0" w:color="auto"/>
            <w:left w:val="none" w:sz="0" w:space="0" w:color="auto"/>
            <w:bottom w:val="none" w:sz="0" w:space="0" w:color="auto"/>
            <w:right w:val="none" w:sz="0" w:space="0" w:color="auto"/>
          </w:divBdr>
        </w:div>
        <w:div w:id="1966962032">
          <w:marLeft w:val="0"/>
          <w:marRight w:val="0"/>
          <w:marTop w:val="0"/>
          <w:marBottom w:val="0"/>
          <w:divBdr>
            <w:top w:val="none" w:sz="0" w:space="0" w:color="auto"/>
            <w:left w:val="none" w:sz="0" w:space="0" w:color="auto"/>
            <w:bottom w:val="none" w:sz="0" w:space="0" w:color="auto"/>
            <w:right w:val="none" w:sz="0" w:space="0" w:color="auto"/>
          </w:divBdr>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0661">
      <w:bodyDiv w:val="1"/>
      <w:marLeft w:val="0"/>
      <w:marRight w:val="0"/>
      <w:marTop w:val="0"/>
      <w:marBottom w:val="0"/>
      <w:divBdr>
        <w:top w:val="none" w:sz="0" w:space="0" w:color="auto"/>
        <w:left w:val="none" w:sz="0" w:space="0" w:color="auto"/>
        <w:bottom w:val="none" w:sz="0" w:space="0" w:color="auto"/>
        <w:right w:val="none" w:sz="0" w:space="0" w:color="auto"/>
      </w:divBdr>
      <w:divsChild>
        <w:div w:id="715130328">
          <w:marLeft w:val="0"/>
          <w:marRight w:val="0"/>
          <w:marTop w:val="0"/>
          <w:marBottom w:val="0"/>
          <w:divBdr>
            <w:top w:val="none" w:sz="0" w:space="0" w:color="auto"/>
            <w:left w:val="none" w:sz="0" w:space="0" w:color="auto"/>
            <w:bottom w:val="none" w:sz="0" w:space="0" w:color="auto"/>
            <w:right w:val="none" w:sz="0" w:space="0" w:color="auto"/>
          </w:divBdr>
        </w:div>
        <w:div w:id="1233081267">
          <w:marLeft w:val="0"/>
          <w:marRight w:val="0"/>
          <w:marTop w:val="0"/>
          <w:marBottom w:val="0"/>
          <w:divBdr>
            <w:top w:val="none" w:sz="0" w:space="0" w:color="auto"/>
            <w:left w:val="none" w:sz="0" w:space="0" w:color="auto"/>
            <w:bottom w:val="none" w:sz="0" w:space="0" w:color="auto"/>
            <w:right w:val="none" w:sz="0" w:space="0" w:color="auto"/>
          </w:divBdr>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8446971">
      <w:bodyDiv w:val="1"/>
      <w:marLeft w:val="0"/>
      <w:marRight w:val="0"/>
      <w:marTop w:val="0"/>
      <w:marBottom w:val="0"/>
      <w:divBdr>
        <w:top w:val="none" w:sz="0" w:space="0" w:color="auto"/>
        <w:left w:val="none" w:sz="0" w:space="0" w:color="auto"/>
        <w:bottom w:val="none" w:sz="0" w:space="0" w:color="auto"/>
        <w:right w:val="none" w:sz="0" w:space="0" w:color="auto"/>
      </w:divBdr>
      <w:divsChild>
        <w:div w:id="49621668">
          <w:marLeft w:val="0"/>
          <w:marRight w:val="0"/>
          <w:marTop w:val="0"/>
          <w:marBottom w:val="0"/>
          <w:divBdr>
            <w:top w:val="none" w:sz="0" w:space="0" w:color="auto"/>
            <w:left w:val="none" w:sz="0" w:space="0" w:color="auto"/>
            <w:bottom w:val="none" w:sz="0" w:space="0" w:color="auto"/>
            <w:right w:val="none" w:sz="0" w:space="0" w:color="auto"/>
          </w:divBdr>
        </w:div>
        <w:div w:id="136265251">
          <w:marLeft w:val="0"/>
          <w:marRight w:val="0"/>
          <w:marTop w:val="0"/>
          <w:marBottom w:val="0"/>
          <w:divBdr>
            <w:top w:val="none" w:sz="0" w:space="0" w:color="auto"/>
            <w:left w:val="none" w:sz="0" w:space="0" w:color="auto"/>
            <w:bottom w:val="none" w:sz="0" w:space="0" w:color="auto"/>
            <w:right w:val="none" w:sz="0" w:space="0" w:color="auto"/>
          </w:divBdr>
        </w:div>
        <w:div w:id="240604897">
          <w:marLeft w:val="0"/>
          <w:marRight w:val="0"/>
          <w:marTop w:val="0"/>
          <w:marBottom w:val="0"/>
          <w:divBdr>
            <w:top w:val="none" w:sz="0" w:space="0" w:color="auto"/>
            <w:left w:val="none" w:sz="0" w:space="0" w:color="auto"/>
            <w:bottom w:val="none" w:sz="0" w:space="0" w:color="auto"/>
            <w:right w:val="none" w:sz="0" w:space="0" w:color="auto"/>
          </w:divBdr>
        </w:div>
        <w:div w:id="374735963">
          <w:marLeft w:val="0"/>
          <w:marRight w:val="0"/>
          <w:marTop w:val="0"/>
          <w:marBottom w:val="0"/>
          <w:divBdr>
            <w:top w:val="none" w:sz="0" w:space="0" w:color="auto"/>
            <w:left w:val="none" w:sz="0" w:space="0" w:color="auto"/>
            <w:bottom w:val="none" w:sz="0" w:space="0" w:color="auto"/>
            <w:right w:val="none" w:sz="0" w:space="0" w:color="auto"/>
          </w:divBdr>
        </w:div>
        <w:div w:id="1369643341">
          <w:marLeft w:val="0"/>
          <w:marRight w:val="0"/>
          <w:marTop w:val="0"/>
          <w:marBottom w:val="0"/>
          <w:divBdr>
            <w:top w:val="none" w:sz="0" w:space="0" w:color="auto"/>
            <w:left w:val="none" w:sz="0" w:space="0" w:color="auto"/>
            <w:bottom w:val="none" w:sz="0" w:space="0" w:color="auto"/>
            <w:right w:val="none" w:sz="0" w:space="0" w:color="auto"/>
          </w:divBdr>
        </w:div>
        <w:div w:id="1372222402">
          <w:marLeft w:val="0"/>
          <w:marRight w:val="0"/>
          <w:marTop w:val="0"/>
          <w:marBottom w:val="0"/>
          <w:divBdr>
            <w:top w:val="none" w:sz="0" w:space="0" w:color="auto"/>
            <w:left w:val="none" w:sz="0" w:space="0" w:color="auto"/>
            <w:bottom w:val="none" w:sz="0" w:space="0" w:color="auto"/>
            <w:right w:val="none" w:sz="0" w:space="0" w:color="auto"/>
          </w:divBdr>
        </w:div>
        <w:div w:id="1674917033">
          <w:marLeft w:val="0"/>
          <w:marRight w:val="0"/>
          <w:marTop w:val="0"/>
          <w:marBottom w:val="0"/>
          <w:divBdr>
            <w:top w:val="none" w:sz="0" w:space="0" w:color="auto"/>
            <w:left w:val="none" w:sz="0" w:space="0" w:color="auto"/>
            <w:bottom w:val="none" w:sz="0" w:space="0" w:color="auto"/>
            <w:right w:val="none" w:sz="0" w:space="0" w:color="auto"/>
          </w:divBdr>
        </w:div>
        <w:div w:id="1849057385">
          <w:marLeft w:val="0"/>
          <w:marRight w:val="0"/>
          <w:marTop w:val="0"/>
          <w:marBottom w:val="0"/>
          <w:divBdr>
            <w:top w:val="none" w:sz="0" w:space="0" w:color="auto"/>
            <w:left w:val="none" w:sz="0" w:space="0" w:color="auto"/>
            <w:bottom w:val="none" w:sz="0" w:space="0" w:color="auto"/>
            <w:right w:val="none" w:sz="0" w:space="0" w:color="auto"/>
          </w:divBdr>
        </w:div>
        <w:div w:id="1902789487">
          <w:marLeft w:val="0"/>
          <w:marRight w:val="0"/>
          <w:marTop w:val="0"/>
          <w:marBottom w:val="0"/>
          <w:divBdr>
            <w:top w:val="none" w:sz="0" w:space="0" w:color="auto"/>
            <w:left w:val="none" w:sz="0" w:space="0" w:color="auto"/>
            <w:bottom w:val="none" w:sz="0" w:space="0" w:color="auto"/>
            <w:right w:val="none" w:sz="0" w:space="0" w:color="auto"/>
          </w:divBdr>
        </w:div>
        <w:div w:id="1951742547">
          <w:marLeft w:val="0"/>
          <w:marRight w:val="0"/>
          <w:marTop w:val="0"/>
          <w:marBottom w:val="0"/>
          <w:divBdr>
            <w:top w:val="none" w:sz="0" w:space="0" w:color="auto"/>
            <w:left w:val="none" w:sz="0" w:space="0" w:color="auto"/>
            <w:bottom w:val="none" w:sz="0" w:space="0" w:color="auto"/>
            <w:right w:val="none" w:sz="0" w:space="0" w:color="auto"/>
          </w:divBdr>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00016">
      <w:bodyDiv w:val="1"/>
      <w:marLeft w:val="0"/>
      <w:marRight w:val="0"/>
      <w:marTop w:val="0"/>
      <w:marBottom w:val="0"/>
      <w:divBdr>
        <w:top w:val="none" w:sz="0" w:space="0" w:color="auto"/>
        <w:left w:val="none" w:sz="0" w:space="0" w:color="auto"/>
        <w:bottom w:val="none" w:sz="0" w:space="0" w:color="auto"/>
        <w:right w:val="none" w:sz="0" w:space="0" w:color="auto"/>
      </w:divBdr>
    </w:div>
    <w:div w:id="522866998">
      <w:bodyDiv w:val="1"/>
      <w:marLeft w:val="0"/>
      <w:marRight w:val="0"/>
      <w:marTop w:val="0"/>
      <w:marBottom w:val="0"/>
      <w:divBdr>
        <w:top w:val="none" w:sz="0" w:space="0" w:color="auto"/>
        <w:left w:val="none" w:sz="0" w:space="0" w:color="auto"/>
        <w:bottom w:val="none" w:sz="0" w:space="0" w:color="auto"/>
        <w:right w:val="none" w:sz="0" w:space="0" w:color="auto"/>
      </w:divBdr>
      <w:divsChild>
        <w:div w:id="1867711942">
          <w:marLeft w:val="0"/>
          <w:marRight w:val="0"/>
          <w:marTop w:val="0"/>
          <w:marBottom w:val="0"/>
          <w:divBdr>
            <w:top w:val="none" w:sz="0" w:space="0" w:color="auto"/>
            <w:left w:val="none" w:sz="0" w:space="0" w:color="auto"/>
            <w:bottom w:val="none" w:sz="0" w:space="0" w:color="auto"/>
            <w:right w:val="none" w:sz="0" w:space="0" w:color="auto"/>
          </w:divBdr>
        </w:div>
        <w:div w:id="2055107710">
          <w:marLeft w:val="0"/>
          <w:marRight w:val="0"/>
          <w:marTop w:val="0"/>
          <w:marBottom w:val="0"/>
          <w:divBdr>
            <w:top w:val="none" w:sz="0" w:space="0" w:color="auto"/>
            <w:left w:val="none" w:sz="0" w:space="0" w:color="auto"/>
            <w:bottom w:val="none" w:sz="0" w:space="0" w:color="auto"/>
            <w:right w:val="none" w:sz="0" w:space="0" w:color="auto"/>
          </w:divBdr>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88467">
      <w:bodyDiv w:val="1"/>
      <w:marLeft w:val="0"/>
      <w:marRight w:val="0"/>
      <w:marTop w:val="0"/>
      <w:marBottom w:val="0"/>
      <w:divBdr>
        <w:top w:val="none" w:sz="0" w:space="0" w:color="auto"/>
        <w:left w:val="none" w:sz="0" w:space="0" w:color="auto"/>
        <w:bottom w:val="none" w:sz="0" w:space="0" w:color="auto"/>
        <w:right w:val="none" w:sz="0" w:space="0" w:color="auto"/>
      </w:divBdr>
      <w:divsChild>
        <w:div w:id="451167995">
          <w:marLeft w:val="0"/>
          <w:marRight w:val="0"/>
          <w:marTop w:val="0"/>
          <w:marBottom w:val="0"/>
          <w:divBdr>
            <w:top w:val="none" w:sz="0" w:space="0" w:color="auto"/>
            <w:left w:val="none" w:sz="0" w:space="0" w:color="auto"/>
            <w:bottom w:val="none" w:sz="0" w:space="0" w:color="auto"/>
            <w:right w:val="none" w:sz="0" w:space="0" w:color="auto"/>
          </w:divBdr>
        </w:div>
        <w:div w:id="629408152">
          <w:marLeft w:val="0"/>
          <w:marRight w:val="0"/>
          <w:marTop w:val="0"/>
          <w:marBottom w:val="0"/>
          <w:divBdr>
            <w:top w:val="none" w:sz="0" w:space="0" w:color="auto"/>
            <w:left w:val="none" w:sz="0" w:space="0" w:color="auto"/>
            <w:bottom w:val="none" w:sz="0" w:space="0" w:color="auto"/>
            <w:right w:val="none" w:sz="0" w:space="0" w:color="auto"/>
          </w:divBdr>
        </w:div>
        <w:div w:id="944462878">
          <w:marLeft w:val="0"/>
          <w:marRight w:val="0"/>
          <w:marTop w:val="0"/>
          <w:marBottom w:val="0"/>
          <w:divBdr>
            <w:top w:val="none" w:sz="0" w:space="0" w:color="auto"/>
            <w:left w:val="none" w:sz="0" w:space="0" w:color="auto"/>
            <w:bottom w:val="none" w:sz="0" w:space="0" w:color="auto"/>
            <w:right w:val="none" w:sz="0" w:space="0" w:color="auto"/>
          </w:divBdr>
        </w:div>
        <w:div w:id="1051877691">
          <w:marLeft w:val="0"/>
          <w:marRight w:val="0"/>
          <w:marTop w:val="0"/>
          <w:marBottom w:val="0"/>
          <w:divBdr>
            <w:top w:val="none" w:sz="0" w:space="0" w:color="auto"/>
            <w:left w:val="none" w:sz="0" w:space="0" w:color="auto"/>
            <w:bottom w:val="none" w:sz="0" w:space="0" w:color="auto"/>
            <w:right w:val="none" w:sz="0" w:space="0" w:color="auto"/>
          </w:divBdr>
        </w:div>
        <w:div w:id="1245989592">
          <w:marLeft w:val="0"/>
          <w:marRight w:val="0"/>
          <w:marTop w:val="0"/>
          <w:marBottom w:val="0"/>
          <w:divBdr>
            <w:top w:val="none" w:sz="0" w:space="0" w:color="auto"/>
            <w:left w:val="none" w:sz="0" w:space="0" w:color="auto"/>
            <w:bottom w:val="none" w:sz="0" w:space="0" w:color="auto"/>
            <w:right w:val="none" w:sz="0" w:space="0" w:color="auto"/>
          </w:divBdr>
        </w:div>
        <w:div w:id="1620839635">
          <w:marLeft w:val="0"/>
          <w:marRight w:val="0"/>
          <w:marTop w:val="0"/>
          <w:marBottom w:val="0"/>
          <w:divBdr>
            <w:top w:val="none" w:sz="0" w:space="0" w:color="auto"/>
            <w:left w:val="none" w:sz="0" w:space="0" w:color="auto"/>
            <w:bottom w:val="none" w:sz="0" w:space="0" w:color="auto"/>
            <w:right w:val="none" w:sz="0" w:space="0" w:color="auto"/>
          </w:divBdr>
        </w:div>
        <w:div w:id="1986856484">
          <w:marLeft w:val="0"/>
          <w:marRight w:val="0"/>
          <w:marTop w:val="0"/>
          <w:marBottom w:val="0"/>
          <w:divBdr>
            <w:top w:val="none" w:sz="0" w:space="0" w:color="auto"/>
            <w:left w:val="none" w:sz="0" w:space="0" w:color="auto"/>
            <w:bottom w:val="none" w:sz="0" w:space="0" w:color="auto"/>
            <w:right w:val="none" w:sz="0" w:space="0" w:color="auto"/>
          </w:divBdr>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7823">
      <w:bodyDiv w:val="1"/>
      <w:marLeft w:val="0"/>
      <w:marRight w:val="0"/>
      <w:marTop w:val="0"/>
      <w:marBottom w:val="0"/>
      <w:divBdr>
        <w:top w:val="none" w:sz="0" w:space="0" w:color="auto"/>
        <w:left w:val="none" w:sz="0" w:space="0" w:color="auto"/>
        <w:bottom w:val="none" w:sz="0" w:space="0" w:color="auto"/>
        <w:right w:val="none" w:sz="0" w:space="0" w:color="auto"/>
      </w:divBdr>
      <w:divsChild>
        <w:div w:id="353726527">
          <w:marLeft w:val="0"/>
          <w:marRight w:val="0"/>
          <w:marTop w:val="0"/>
          <w:marBottom w:val="0"/>
          <w:divBdr>
            <w:top w:val="none" w:sz="0" w:space="0" w:color="auto"/>
            <w:left w:val="none" w:sz="0" w:space="0" w:color="auto"/>
            <w:bottom w:val="none" w:sz="0" w:space="0" w:color="auto"/>
            <w:right w:val="none" w:sz="0" w:space="0" w:color="auto"/>
          </w:divBdr>
        </w:div>
        <w:div w:id="534463494">
          <w:marLeft w:val="0"/>
          <w:marRight w:val="0"/>
          <w:marTop w:val="0"/>
          <w:marBottom w:val="0"/>
          <w:divBdr>
            <w:top w:val="none" w:sz="0" w:space="0" w:color="auto"/>
            <w:left w:val="none" w:sz="0" w:space="0" w:color="auto"/>
            <w:bottom w:val="none" w:sz="0" w:space="0" w:color="auto"/>
            <w:right w:val="none" w:sz="0" w:space="0" w:color="auto"/>
          </w:divBdr>
        </w:div>
        <w:div w:id="608701989">
          <w:marLeft w:val="0"/>
          <w:marRight w:val="0"/>
          <w:marTop w:val="0"/>
          <w:marBottom w:val="0"/>
          <w:divBdr>
            <w:top w:val="none" w:sz="0" w:space="0" w:color="auto"/>
            <w:left w:val="none" w:sz="0" w:space="0" w:color="auto"/>
            <w:bottom w:val="none" w:sz="0" w:space="0" w:color="auto"/>
            <w:right w:val="none" w:sz="0" w:space="0" w:color="auto"/>
          </w:divBdr>
        </w:div>
        <w:div w:id="762847636">
          <w:marLeft w:val="0"/>
          <w:marRight w:val="0"/>
          <w:marTop w:val="0"/>
          <w:marBottom w:val="0"/>
          <w:divBdr>
            <w:top w:val="none" w:sz="0" w:space="0" w:color="auto"/>
            <w:left w:val="none" w:sz="0" w:space="0" w:color="auto"/>
            <w:bottom w:val="none" w:sz="0" w:space="0" w:color="auto"/>
            <w:right w:val="none" w:sz="0" w:space="0" w:color="auto"/>
          </w:divBdr>
        </w:div>
        <w:div w:id="778794844">
          <w:marLeft w:val="0"/>
          <w:marRight w:val="0"/>
          <w:marTop w:val="0"/>
          <w:marBottom w:val="0"/>
          <w:divBdr>
            <w:top w:val="none" w:sz="0" w:space="0" w:color="auto"/>
            <w:left w:val="none" w:sz="0" w:space="0" w:color="auto"/>
            <w:bottom w:val="none" w:sz="0" w:space="0" w:color="auto"/>
            <w:right w:val="none" w:sz="0" w:space="0" w:color="auto"/>
          </w:divBdr>
        </w:div>
        <w:div w:id="900748257">
          <w:marLeft w:val="0"/>
          <w:marRight w:val="0"/>
          <w:marTop w:val="0"/>
          <w:marBottom w:val="0"/>
          <w:divBdr>
            <w:top w:val="none" w:sz="0" w:space="0" w:color="auto"/>
            <w:left w:val="none" w:sz="0" w:space="0" w:color="auto"/>
            <w:bottom w:val="none" w:sz="0" w:space="0" w:color="auto"/>
            <w:right w:val="none" w:sz="0" w:space="0" w:color="auto"/>
          </w:divBdr>
        </w:div>
        <w:div w:id="1280138775">
          <w:marLeft w:val="0"/>
          <w:marRight w:val="0"/>
          <w:marTop w:val="0"/>
          <w:marBottom w:val="0"/>
          <w:divBdr>
            <w:top w:val="none" w:sz="0" w:space="0" w:color="auto"/>
            <w:left w:val="none" w:sz="0" w:space="0" w:color="auto"/>
            <w:bottom w:val="none" w:sz="0" w:space="0" w:color="auto"/>
            <w:right w:val="none" w:sz="0" w:space="0" w:color="auto"/>
          </w:divBdr>
        </w:div>
      </w:divsChild>
    </w:div>
    <w:div w:id="683559278">
      <w:bodyDiv w:val="1"/>
      <w:marLeft w:val="0"/>
      <w:marRight w:val="0"/>
      <w:marTop w:val="0"/>
      <w:marBottom w:val="0"/>
      <w:divBdr>
        <w:top w:val="none" w:sz="0" w:space="0" w:color="auto"/>
        <w:left w:val="none" w:sz="0" w:space="0" w:color="auto"/>
        <w:bottom w:val="none" w:sz="0" w:space="0" w:color="auto"/>
        <w:right w:val="none" w:sz="0" w:space="0" w:color="auto"/>
      </w:divBdr>
      <w:divsChild>
        <w:div w:id="272177942">
          <w:marLeft w:val="0"/>
          <w:marRight w:val="0"/>
          <w:marTop w:val="0"/>
          <w:marBottom w:val="0"/>
          <w:divBdr>
            <w:top w:val="none" w:sz="0" w:space="0" w:color="auto"/>
            <w:left w:val="none" w:sz="0" w:space="0" w:color="auto"/>
            <w:bottom w:val="none" w:sz="0" w:space="0" w:color="auto"/>
            <w:right w:val="none" w:sz="0" w:space="0" w:color="auto"/>
          </w:divBdr>
        </w:div>
        <w:div w:id="298923917">
          <w:marLeft w:val="0"/>
          <w:marRight w:val="0"/>
          <w:marTop w:val="0"/>
          <w:marBottom w:val="0"/>
          <w:divBdr>
            <w:top w:val="none" w:sz="0" w:space="0" w:color="auto"/>
            <w:left w:val="none" w:sz="0" w:space="0" w:color="auto"/>
            <w:bottom w:val="none" w:sz="0" w:space="0" w:color="auto"/>
            <w:right w:val="none" w:sz="0" w:space="0" w:color="auto"/>
          </w:divBdr>
        </w:div>
        <w:div w:id="330719332">
          <w:marLeft w:val="0"/>
          <w:marRight w:val="0"/>
          <w:marTop w:val="0"/>
          <w:marBottom w:val="0"/>
          <w:divBdr>
            <w:top w:val="none" w:sz="0" w:space="0" w:color="auto"/>
            <w:left w:val="none" w:sz="0" w:space="0" w:color="auto"/>
            <w:bottom w:val="none" w:sz="0" w:space="0" w:color="auto"/>
            <w:right w:val="none" w:sz="0" w:space="0" w:color="auto"/>
          </w:divBdr>
        </w:div>
        <w:div w:id="799618066">
          <w:marLeft w:val="0"/>
          <w:marRight w:val="0"/>
          <w:marTop w:val="0"/>
          <w:marBottom w:val="0"/>
          <w:divBdr>
            <w:top w:val="none" w:sz="0" w:space="0" w:color="auto"/>
            <w:left w:val="none" w:sz="0" w:space="0" w:color="auto"/>
            <w:bottom w:val="none" w:sz="0" w:space="0" w:color="auto"/>
            <w:right w:val="none" w:sz="0" w:space="0" w:color="auto"/>
          </w:divBdr>
        </w:div>
        <w:div w:id="820732738">
          <w:marLeft w:val="0"/>
          <w:marRight w:val="0"/>
          <w:marTop w:val="0"/>
          <w:marBottom w:val="0"/>
          <w:divBdr>
            <w:top w:val="none" w:sz="0" w:space="0" w:color="auto"/>
            <w:left w:val="none" w:sz="0" w:space="0" w:color="auto"/>
            <w:bottom w:val="none" w:sz="0" w:space="0" w:color="auto"/>
            <w:right w:val="none" w:sz="0" w:space="0" w:color="auto"/>
          </w:divBdr>
        </w:div>
        <w:div w:id="973099376">
          <w:marLeft w:val="0"/>
          <w:marRight w:val="0"/>
          <w:marTop w:val="0"/>
          <w:marBottom w:val="0"/>
          <w:divBdr>
            <w:top w:val="none" w:sz="0" w:space="0" w:color="auto"/>
            <w:left w:val="none" w:sz="0" w:space="0" w:color="auto"/>
            <w:bottom w:val="none" w:sz="0" w:space="0" w:color="auto"/>
            <w:right w:val="none" w:sz="0" w:space="0" w:color="auto"/>
          </w:divBdr>
        </w:div>
        <w:div w:id="1025057438">
          <w:marLeft w:val="0"/>
          <w:marRight w:val="0"/>
          <w:marTop w:val="0"/>
          <w:marBottom w:val="0"/>
          <w:divBdr>
            <w:top w:val="none" w:sz="0" w:space="0" w:color="auto"/>
            <w:left w:val="none" w:sz="0" w:space="0" w:color="auto"/>
            <w:bottom w:val="none" w:sz="0" w:space="0" w:color="auto"/>
            <w:right w:val="none" w:sz="0" w:space="0" w:color="auto"/>
          </w:divBdr>
        </w:div>
        <w:div w:id="1075663471">
          <w:marLeft w:val="0"/>
          <w:marRight w:val="0"/>
          <w:marTop w:val="0"/>
          <w:marBottom w:val="0"/>
          <w:divBdr>
            <w:top w:val="none" w:sz="0" w:space="0" w:color="auto"/>
            <w:left w:val="none" w:sz="0" w:space="0" w:color="auto"/>
            <w:bottom w:val="none" w:sz="0" w:space="0" w:color="auto"/>
            <w:right w:val="none" w:sz="0" w:space="0" w:color="auto"/>
          </w:divBdr>
        </w:div>
        <w:div w:id="1221018460">
          <w:marLeft w:val="0"/>
          <w:marRight w:val="0"/>
          <w:marTop w:val="0"/>
          <w:marBottom w:val="0"/>
          <w:divBdr>
            <w:top w:val="none" w:sz="0" w:space="0" w:color="auto"/>
            <w:left w:val="none" w:sz="0" w:space="0" w:color="auto"/>
            <w:bottom w:val="none" w:sz="0" w:space="0" w:color="auto"/>
            <w:right w:val="none" w:sz="0" w:space="0" w:color="auto"/>
          </w:divBdr>
        </w:div>
        <w:div w:id="1987393349">
          <w:marLeft w:val="0"/>
          <w:marRight w:val="0"/>
          <w:marTop w:val="0"/>
          <w:marBottom w:val="0"/>
          <w:divBdr>
            <w:top w:val="none" w:sz="0" w:space="0" w:color="auto"/>
            <w:left w:val="none" w:sz="0" w:space="0" w:color="auto"/>
            <w:bottom w:val="none" w:sz="0" w:space="0" w:color="auto"/>
            <w:right w:val="none" w:sz="0" w:space="0" w:color="auto"/>
          </w:divBdr>
        </w:div>
      </w:divsChild>
    </w:div>
    <w:div w:id="694308575">
      <w:bodyDiv w:val="1"/>
      <w:marLeft w:val="0"/>
      <w:marRight w:val="0"/>
      <w:marTop w:val="0"/>
      <w:marBottom w:val="0"/>
      <w:divBdr>
        <w:top w:val="none" w:sz="0" w:space="0" w:color="auto"/>
        <w:left w:val="none" w:sz="0" w:space="0" w:color="auto"/>
        <w:bottom w:val="none" w:sz="0" w:space="0" w:color="auto"/>
        <w:right w:val="none" w:sz="0" w:space="0" w:color="auto"/>
      </w:divBdr>
      <w:divsChild>
        <w:div w:id="111486926">
          <w:marLeft w:val="0"/>
          <w:marRight w:val="0"/>
          <w:marTop w:val="0"/>
          <w:marBottom w:val="0"/>
          <w:divBdr>
            <w:top w:val="none" w:sz="0" w:space="0" w:color="auto"/>
            <w:left w:val="none" w:sz="0" w:space="0" w:color="auto"/>
            <w:bottom w:val="none" w:sz="0" w:space="0" w:color="auto"/>
            <w:right w:val="none" w:sz="0" w:space="0" w:color="auto"/>
          </w:divBdr>
        </w:div>
        <w:div w:id="145165996">
          <w:marLeft w:val="0"/>
          <w:marRight w:val="0"/>
          <w:marTop w:val="0"/>
          <w:marBottom w:val="0"/>
          <w:divBdr>
            <w:top w:val="none" w:sz="0" w:space="0" w:color="auto"/>
            <w:left w:val="none" w:sz="0" w:space="0" w:color="auto"/>
            <w:bottom w:val="none" w:sz="0" w:space="0" w:color="auto"/>
            <w:right w:val="none" w:sz="0" w:space="0" w:color="auto"/>
          </w:divBdr>
        </w:div>
        <w:div w:id="510487633">
          <w:marLeft w:val="0"/>
          <w:marRight w:val="0"/>
          <w:marTop w:val="0"/>
          <w:marBottom w:val="0"/>
          <w:divBdr>
            <w:top w:val="none" w:sz="0" w:space="0" w:color="auto"/>
            <w:left w:val="none" w:sz="0" w:space="0" w:color="auto"/>
            <w:bottom w:val="none" w:sz="0" w:space="0" w:color="auto"/>
            <w:right w:val="none" w:sz="0" w:space="0" w:color="auto"/>
          </w:divBdr>
        </w:div>
        <w:div w:id="1316110982">
          <w:marLeft w:val="0"/>
          <w:marRight w:val="0"/>
          <w:marTop w:val="0"/>
          <w:marBottom w:val="0"/>
          <w:divBdr>
            <w:top w:val="none" w:sz="0" w:space="0" w:color="auto"/>
            <w:left w:val="none" w:sz="0" w:space="0" w:color="auto"/>
            <w:bottom w:val="none" w:sz="0" w:space="0" w:color="auto"/>
            <w:right w:val="none" w:sz="0" w:space="0" w:color="auto"/>
          </w:divBdr>
        </w:div>
        <w:div w:id="1358309599">
          <w:marLeft w:val="0"/>
          <w:marRight w:val="0"/>
          <w:marTop w:val="0"/>
          <w:marBottom w:val="0"/>
          <w:divBdr>
            <w:top w:val="none" w:sz="0" w:space="0" w:color="auto"/>
            <w:left w:val="none" w:sz="0" w:space="0" w:color="auto"/>
            <w:bottom w:val="none" w:sz="0" w:space="0" w:color="auto"/>
            <w:right w:val="none" w:sz="0" w:space="0" w:color="auto"/>
          </w:divBdr>
        </w:div>
        <w:div w:id="1358699031">
          <w:marLeft w:val="0"/>
          <w:marRight w:val="0"/>
          <w:marTop w:val="0"/>
          <w:marBottom w:val="0"/>
          <w:divBdr>
            <w:top w:val="none" w:sz="0" w:space="0" w:color="auto"/>
            <w:left w:val="none" w:sz="0" w:space="0" w:color="auto"/>
            <w:bottom w:val="none" w:sz="0" w:space="0" w:color="auto"/>
            <w:right w:val="none" w:sz="0" w:space="0" w:color="auto"/>
          </w:divBdr>
        </w:div>
        <w:div w:id="1717507447">
          <w:marLeft w:val="0"/>
          <w:marRight w:val="0"/>
          <w:marTop w:val="0"/>
          <w:marBottom w:val="0"/>
          <w:divBdr>
            <w:top w:val="none" w:sz="0" w:space="0" w:color="auto"/>
            <w:left w:val="none" w:sz="0" w:space="0" w:color="auto"/>
            <w:bottom w:val="none" w:sz="0" w:space="0" w:color="auto"/>
            <w:right w:val="none" w:sz="0" w:space="0" w:color="auto"/>
          </w:divBdr>
        </w:div>
        <w:div w:id="2015958492">
          <w:marLeft w:val="0"/>
          <w:marRight w:val="0"/>
          <w:marTop w:val="0"/>
          <w:marBottom w:val="0"/>
          <w:divBdr>
            <w:top w:val="none" w:sz="0" w:space="0" w:color="auto"/>
            <w:left w:val="none" w:sz="0" w:space="0" w:color="auto"/>
            <w:bottom w:val="none" w:sz="0" w:space="0" w:color="auto"/>
            <w:right w:val="none" w:sz="0" w:space="0" w:color="auto"/>
          </w:divBdr>
        </w:div>
        <w:div w:id="2110200035">
          <w:marLeft w:val="0"/>
          <w:marRight w:val="0"/>
          <w:marTop w:val="0"/>
          <w:marBottom w:val="0"/>
          <w:divBdr>
            <w:top w:val="none" w:sz="0" w:space="0" w:color="auto"/>
            <w:left w:val="none" w:sz="0" w:space="0" w:color="auto"/>
            <w:bottom w:val="none" w:sz="0" w:space="0" w:color="auto"/>
            <w:right w:val="none" w:sz="0" w:space="0" w:color="auto"/>
          </w:divBdr>
        </w:div>
        <w:div w:id="2143768136">
          <w:marLeft w:val="0"/>
          <w:marRight w:val="0"/>
          <w:marTop w:val="0"/>
          <w:marBottom w:val="0"/>
          <w:divBdr>
            <w:top w:val="none" w:sz="0" w:space="0" w:color="auto"/>
            <w:left w:val="none" w:sz="0" w:space="0" w:color="auto"/>
            <w:bottom w:val="none" w:sz="0" w:space="0" w:color="auto"/>
            <w:right w:val="none" w:sz="0" w:space="0" w:color="auto"/>
          </w:divBdr>
        </w:div>
      </w:divsChild>
    </w:div>
    <w:div w:id="703097301">
      <w:bodyDiv w:val="1"/>
      <w:marLeft w:val="0"/>
      <w:marRight w:val="0"/>
      <w:marTop w:val="0"/>
      <w:marBottom w:val="0"/>
      <w:divBdr>
        <w:top w:val="none" w:sz="0" w:space="0" w:color="auto"/>
        <w:left w:val="none" w:sz="0" w:space="0" w:color="auto"/>
        <w:bottom w:val="none" w:sz="0" w:space="0" w:color="auto"/>
        <w:right w:val="none" w:sz="0" w:space="0" w:color="auto"/>
      </w:divBdr>
    </w:div>
    <w:div w:id="725836172">
      <w:bodyDiv w:val="1"/>
      <w:marLeft w:val="0"/>
      <w:marRight w:val="0"/>
      <w:marTop w:val="0"/>
      <w:marBottom w:val="0"/>
      <w:divBdr>
        <w:top w:val="none" w:sz="0" w:space="0" w:color="auto"/>
        <w:left w:val="none" w:sz="0" w:space="0" w:color="auto"/>
        <w:bottom w:val="none" w:sz="0" w:space="0" w:color="auto"/>
        <w:right w:val="none" w:sz="0" w:space="0" w:color="auto"/>
      </w:divBdr>
    </w:div>
    <w:div w:id="774902339">
      <w:bodyDiv w:val="1"/>
      <w:marLeft w:val="0"/>
      <w:marRight w:val="0"/>
      <w:marTop w:val="0"/>
      <w:marBottom w:val="0"/>
      <w:divBdr>
        <w:top w:val="none" w:sz="0" w:space="0" w:color="auto"/>
        <w:left w:val="none" w:sz="0" w:space="0" w:color="auto"/>
        <w:bottom w:val="none" w:sz="0" w:space="0" w:color="auto"/>
        <w:right w:val="none" w:sz="0" w:space="0" w:color="auto"/>
      </w:divBdr>
      <w:divsChild>
        <w:div w:id="480080498">
          <w:marLeft w:val="0"/>
          <w:marRight w:val="0"/>
          <w:marTop w:val="0"/>
          <w:marBottom w:val="0"/>
          <w:divBdr>
            <w:top w:val="none" w:sz="0" w:space="0" w:color="auto"/>
            <w:left w:val="none" w:sz="0" w:space="0" w:color="auto"/>
            <w:bottom w:val="none" w:sz="0" w:space="0" w:color="auto"/>
            <w:right w:val="none" w:sz="0" w:space="0" w:color="auto"/>
          </w:divBdr>
        </w:div>
        <w:div w:id="532152666">
          <w:marLeft w:val="0"/>
          <w:marRight w:val="0"/>
          <w:marTop w:val="0"/>
          <w:marBottom w:val="0"/>
          <w:divBdr>
            <w:top w:val="none" w:sz="0" w:space="0" w:color="auto"/>
            <w:left w:val="none" w:sz="0" w:space="0" w:color="auto"/>
            <w:bottom w:val="none" w:sz="0" w:space="0" w:color="auto"/>
            <w:right w:val="none" w:sz="0" w:space="0" w:color="auto"/>
          </w:divBdr>
        </w:div>
        <w:div w:id="1251936504">
          <w:marLeft w:val="0"/>
          <w:marRight w:val="0"/>
          <w:marTop w:val="0"/>
          <w:marBottom w:val="0"/>
          <w:divBdr>
            <w:top w:val="none" w:sz="0" w:space="0" w:color="auto"/>
            <w:left w:val="none" w:sz="0" w:space="0" w:color="auto"/>
            <w:bottom w:val="none" w:sz="0" w:space="0" w:color="auto"/>
            <w:right w:val="none" w:sz="0" w:space="0" w:color="auto"/>
          </w:divBdr>
        </w:div>
        <w:div w:id="1757510560">
          <w:marLeft w:val="0"/>
          <w:marRight w:val="0"/>
          <w:marTop w:val="0"/>
          <w:marBottom w:val="0"/>
          <w:divBdr>
            <w:top w:val="none" w:sz="0" w:space="0" w:color="auto"/>
            <w:left w:val="none" w:sz="0" w:space="0" w:color="auto"/>
            <w:bottom w:val="none" w:sz="0" w:space="0" w:color="auto"/>
            <w:right w:val="none" w:sz="0" w:space="0" w:color="auto"/>
          </w:divBdr>
        </w:div>
        <w:div w:id="1827741736">
          <w:marLeft w:val="0"/>
          <w:marRight w:val="0"/>
          <w:marTop w:val="0"/>
          <w:marBottom w:val="0"/>
          <w:divBdr>
            <w:top w:val="none" w:sz="0" w:space="0" w:color="auto"/>
            <w:left w:val="none" w:sz="0" w:space="0" w:color="auto"/>
            <w:bottom w:val="none" w:sz="0" w:space="0" w:color="auto"/>
            <w:right w:val="none" w:sz="0" w:space="0" w:color="auto"/>
          </w:divBdr>
        </w:div>
      </w:divsChild>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425572">
      <w:bodyDiv w:val="1"/>
      <w:marLeft w:val="0"/>
      <w:marRight w:val="0"/>
      <w:marTop w:val="0"/>
      <w:marBottom w:val="0"/>
      <w:divBdr>
        <w:top w:val="none" w:sz="0" w:space="0" w:color="auto"/>
        <w:left w:val="none" w:sz="0" w:space="0" w:color="auto"/>
        <w:bottom w:val="none" w:sz="0" w:space="0" w:color="auto"/>
        <w:right w:val="none" w:sz="0" w:space="0" w:color="auto"/>
      </w:divBdr>
      <w:divsChild>
        <w:div w:id="362294490">
          <w:marLeft w:val="0"/>
          <w:marRight w:val="0"/>
          <w:marTop w:val="0"/>
          <w:marBottom w:val="0"/>
          <w:divBdr>
            <w:top w:val="none" w:sz="0" w:space="0" w:color="auto"/>
            <w:left w:val="none" w:sz="0" w:space="0" w:color="auto"/>
            <w:bottom w:val="none" w:sz="0" w:space="0" w:color="auto"/>
            <w:right w:val="none" w:sz="0" w:space="0" w:color="auto"/>
          </w:divBdr>
          <w:divsChild>
            <w:div w:id="15933991">
              <w:marLeft w:val="0"/>
              <w:marRight w:val="0"/>
              <w:marTop w:val="0"/>
              <w:marBottom w:val="0"/>
              <w:divBdr>
                <w:top w:val="none" w:sz="0" w:space="0" w:color="auto"/>
                <w:left w:val="none" w:sz="0" w:space="0" w:color="auto"/>
                <w:bottom w:val="none" w:sz="0" w:space="0" w:color="auto"/>
                <w:right w:val="none" w:sz="0" w:space="0" w:color="auto"/>
              </w:divBdr>
            </w:div>
            <w:div w:id="226112847">
              <w:marLeft w:val="0"/>
              <w:marRight w:val="0"/>
              <w:marTop w:val="0"/>
              <w:marBottom w:val="0"/>
              <w:divBdr>
                <w:top w:val="none" w:sz="0" w:space="0" w:color="auto"/>
                <w:left w:val="none" w:sz="0" w:space="0" w:color="auto"/>
                <w:bottom w:val="none" w:sz="0" w:space="0" w:color="auto"/>
                <w:right w:val="none" w:sz="0" w:space="0" w:color="auto"/>
              </w:divBdr>
            </w:div>
            <w:div w:id="471023517">
              <w:marLeft w:val="0"/>
              <w:marRight w:val="0"/>
              <w:marTop w:val="0"/>
              <w:marBottom w:val="0"/>
              <w:divBdr>
                <w:top w:val="none" w:sz="0" w:space="0" w:color="auto"/>
                <w:left w:val="none" w:sz="0" w:space="0" w:color="auto"/>
                <w:bottom w:val="none" w:sz="0" w:space="0" w:color="auto"/>
                <w:right w:val="none" w:sz="0" w:space="0" w:color="auto"/>
              </w:divBdr>
            </w:div>
            <w:div w:id="471604636">
              <w:marLeft w:val="0"/>
              <w:marRight w:val="0"/>
              <w:marTop w:val="0"/>
              <w:marBottom w:val="0"/>
              <w:divBdr>
                <w:top w:val="none" w:sz="0" w:space="0" w:color="auto"/>
                <w:left w:val="none" w:sz="0" w:space="0" w:color="auto"/>
                <w:bottom w:val="none" w:sz="0" w:space="0" w:color="auto"/>
                <w:right w:val="none" w:sz="0" w:space="0" w:color="auto"/>
              </w:divBdr>
            </w:div>
            <w:div w:id="626661587">
              <w:marLeft w:val="0"/>
              <w:marRight w:val="0"/>
              <w:marTop w:val="0"/>
              <w:marBottom w:val="0"/>
              <w:divBdr>
                <w:top w:val="none" w:sz="0" w:space="0" w:color="auto"/>
                <w:left w:val="none" w:sz="0" w:space="0" w:color="auto"/>
                <w:bottom w:val="none" w:sz="0" w:space="0" w:color="auto"/>
                <w:right w:val="none" w:sz="0" w:space="0" w:color="auto"/>
              </w:divBdr>
            </w:div>
            <w:div w:id="657265440">
              <w:marLeft w:val="0"/>
              <w:marRight w:val="0"/>
              <w:marTop w:val="0"/>
              <w:marBottom w:val="0"/>
              <w:divBdr>
                <w:top w:val="none" w:sz="0" w:space="0" w:color="auto"/>
                <w:left w:val="none" w:sz="0" w:space="0" w:color="auto"/>
                <w:bottom w:val="none" w:sz="0" w:space="0" w:color="auto"/>
                <w:right w:val="none" w:sz="0" w:space="0" w:color="auto"/>
              </w:divBdr>
            </w:div>
            <w:div w:id="714501868">
              <w:marLeft w:val="0"/>
              <w:marRight w:val="0"/>
              <w:marTop w:val="0"/>
              <w:marBottom w:val="0"/>
              <w:divBdr>
                <w:top w:val="none" w:sz="0" w:space="0" w:color="auto"/>
                <w:left w:val="none" w:sz="0" w:space="0" w:color="auto"/>
                <w:bottom w:val="none" w:sz="0" w:space="0" w:color="auto"/>
                <w:right w:val="none" w:sz="0" w:space="0" w:color="auto"/>
              </w:divBdr>
            </w:div>
            <w:div w:id="794984307">
              <w:marLeft w:val="0"/>
              <w:marRight w:val="0"/>
              <w:marTop w:val="0"/>
              <w:marBottom w:val="0"/>
              <w:divBdr>
                <w:top w:val="none" w:sz="0" w:space="0" w:color="auto"/>
                <w:left w:val="none" w:sz="0" w:space="0" w:color="auto"/>
                <w:bottom w:val="none" w:sz="0" w:space="0" w:color="auto"/>
                <w:right w:val="none" w:sz="0" w:space="0" w:color="auto"/>
              </w:divBdr>
            </w:div>
            <w:div w:id="1572040556">
              <w:marLeft w:val="0"/>
              <w:marRight w:val="0"/>
              <w:marTop w:val="0"/>
              <w:marBottom w:val="0"/>
              <w:divBdr>
                <w:top w:val="none" w:sz="0" w:space="0" w:color="auto"/>
                <w:left w:val="none" w:sz="0" w:space="0" w:color="auto"/>
                <w:bottom w:val="none" w:sz="0" w:space="0" w:color="auto"/>
                <w:right w:val="none" w:sz="0" w:space="0" w:color="auto"/>
              </w:divBdr>
            </w:div>
            <w:div w:id="1660381062">
              <w:marLeft w:val="0"/>
              <w:marRight w:val="0"/>
              <w:marTop w:val="0"/>
              <w:marBottom w:val="0"/>
              <w:divBdr>
                <w:top w:val="none" w:sz="0" w:space="0" w:color="auto"/>
                <w:left w:val="none" w:sz="0" w:space="0" w:color="auto"/>
                <w:bottom w:val="none" w:sz="0" w:space="0" w:color="auto"/>
                <w:right w:val="none" w:sz="0" w:space="0" w:color="auto"/>
              </w:divBdr>
            </w:div>
            <w:div w:id="1681859664">
              <w:marLeft w:val="0"/>
              <w:marRight w:val="0"/>
              <w:marTop w:val="0"/>
              <w:marBottom w:val="0"/>
              <w:divBdr>
                <w:top w:val="none" w:sz="0" w:space="0" w:color="auto"/>
                <w:left w:val="none" w:sz="0" w:space="0" w:color="auto"/>
                <w:bottom w:val="none" w:sz="0" w:space="0" w:color="auto"/>
                <w:right w:val="none" w:sz="0" w:space="0" w:color="auto"/>
              </w:divBdr>
            </w:div>
            <w:div w:id="1912502053">
              <w:marLeft w:val="0"/>
              <w:marRight w:val="0"/>
              <w:marTop w:val="0"/>
              <w:marBottom w:val="0"/>
              <w:divBdr>
                <w:top w:val="none" w:sz="0" w:space="0" w:color="auto"/>
                <w:left w:val="none" w:sz="0" w:space="0" w:color="auto"/>
                <w:bottom w:val="none" w:sz="0" w:space="0" w:color="auto"/>
                <w:right w:val="none" w:sz="0" w:space="0" w:color="auto"/>
              </w:divBdr>
            </w:div>
          </w:divsChild>
        </w:div>
        <w:div w:id="927423208">
          <w:marLeft w:val="0"/>
          <w:marRight w:val="0"/>
          <w:marTop w:val="0"/>
          <w:marBottom w:val="0"/>
          <w:divBdr>
            <w:top w:val="none" w:sz="0" w:space="0" w:color="auto"/>
            <w:left w:val="none" w:sz="0" w:space="0" w:color="auto"/>
            <w:bottom w:val="none" w:sz="0" w:space="0" w:color="auto"/>
            <w:right w:val="none" w:sz="0" w:space="0" w:color="auto"/>
          </w:divBdr>
          <w:divsChild>
            <w:div w:id="4938639">
              <w:marLeft w:val="0"/>
              <w:marRight w:val="0"/>
              <w:marTop w:val="0"/>
              <w:marBottom w:val="0"/>
              <w:divBdr>
                <w:top w:val="none" w:sz="0" w:space="0" w:color="auto"/>
                <w:left w:val="none" w:sz="0" w:space="0" w:color="auto"/>
                <w:bottom w:val="none" w:sz="0" w:space="0" w:color="auto"/>
                <w:right w:val="none" w:sz="0" w:space="0" w:color="auto"/>
              </w:divBdr>
            </w:div>
            <w:div w:id="169223705">
              <w:marLeft w:val="0"/>
              <w:marRight w:val="0"/>
              <w:marTop w:val="0"/>
              <w:marBottom w:val="0"/>
              <w:divBdr>
                <w:top w:val="none" w:sz="0" w:space="0" w:color="auto"/>
                <w:left w:val="none" w:sz="0" w:space="0" w:color="auto"/>
                <w:bottom w:val="none" w:sz="0" w:space="0" w:color="auto"/>
                <w:right w:val="none" w:sz="0" w:space="0" w:color="auto"/>
              </w:divBdr>
            </w:div>
            <w:div w:id="313146438">
              <w:marLeft w:val="0"/>
              <w:marRight w:val="0"/>
              <w:marTop w:val="0"/>
              <w:marBottom w:val="0"/>
              <w:divBdr>
                <w:top w:val="none" w:sz="0" w:space="0" w:color="auto"/>
                <w:left w:val="none" w:sz="0" w:space="0" w:color="auto"/>
                <w:bottom w:val="none" w:sz="0" w:space="0" w:color="auto"/>
                <w:right w:val="none" w:sz="0" w:space="0" w:color="auto"/>
              </w:divBdr>
            </w:div>
            <w:div w:id="439835851">
              <w:marLeft w:val="0"/>
              <w:marRight w:val="0"/>
              <w:marTop w:val="0"/>
              <w:marBottom w:val="0"/>
              <w:divBdr>
                <w:top w:val="none" w:sz="0" w:space="0" w:color="auto"/>
                <w:left w:val="none" w:sz="0" w:space="0" w:color="auto"/>
                <w:bottom w:val="none" w:sz="0" w:space="0" w:color="auto"/>
                <w:right w:val="none" w:sz="0" w:space="0" w:color="auto"/>
              </w:divBdr>
            </w:div>
            <w:div w:id="471405221">
              <w:marLeft w:val="0"/>
              <w:marRight w:val="0"/>
              <w:marTop w:val="0"/>
              <w:marBottom w:val="0"/>
              <w:divBdr>
                <w:top w:val="none" w:sz="0" w:space="0" w:color="auto"/>
                <w:left w:val="none" w:sz="0" w:space="0" w:color="auto"/>
                <w:bottom w:val="none" w:sz="0" w:space="0" w:color="auto"/>
                <w:right w:val="none" w:sz="0" w:space="0" w:color="auto"/>
              </w:divBdr>
            </w:div>
            <w:div w:id="832985312">
              <w:marLeft w:val="0"/>
              <w:marRight w:val="0"/>
              <w:marTop w:val="0"/>
              <w:marBottom w:val="0"/>
              <w:divBdr>
                <w:top w:val="none" w:sz="0" w:space="0" w:color="auto"/>
                <w:left w:val="none" w:sz="0" w:space="0" w:color="auto"/>
                <w:bottom w:val="none" w:sz="0" w:space="0" w:color="auto"/>
                <w:right w:val="none" w:sz="0" w:space="0" w:color="auto"/>
              </w:divBdr>
            </w:div>
            <w:div w:id="1023363888">
              <w:marLeft w:val="0"/>
              <w:marRight w:val="0"/>
              <w:marTop w:val="0"/>
              <w:marBottom w:val="0"/>
              <w:divBdr>
                <w:top w:val="none" w:sz="0" w:space="0" w:color="auto"/>
                <w:left w:val="none" w:sz="0" w:space="0" w:color="auto"/>
                <w:bottom w:val="none" w:sz="0" w:space="0" w:color="auto"/>
                <w:right w:val="none" w:sz="0" w:space="0" w:color="auto"/>
              </w:divBdr>
            </w:div>
            <w:div w:id="1030450090">
              <w:marLeft w:val="0"/>
              <w:marRight w:val="0"/>
              <w:marTop w:val="0"/>
              <w:marBottom w:val="0"/>
              <w:divBdr>
                <w:top w:val="none" w:sz="0" w:space="0" w:color="auto"/>
                <w:left w:val="none" w:sz="0" w:space="0" w:color="auto"/>
                <w:bottom w:val="none" w:sz="0" w:space="0" w:color="auto"/>
                <w:right w:val="none" w:sz="0" w:space="0" w:color="auto"/>
              </w:divBdr>
            </w:div>
            <w:div w:id="1126312943">
              <w:marLeft w:val="0"/>
              <w:marRight w:val="0"/>
              <w:marTop w:val="0"/>
              <w:marBottom w:val="0"/>
              <w:divBdr>
                <w:top w:val="none" w:sz="0" w:space="0" w:color="auto"/>
                <w:left w:val="none" w:sz="0" w:space="0" w:color="auto"/>
                <w:bottom w:val="none" w:sz="0" w:space="0" w:color="auto"/>
                <w:right w:val="none" w:sz="0" w:space="0" w:color="auto"/>
              </w:divBdr>
            </w:div>
            <w:div w:id="1663851805">
              <w:marLeft w:val="0"/>
              <w:marRight w:val="0"/>
              <w:marTop w:val="0"/>
              <w:marBottom w:val="0"/>
              <w:divBdr>
                <w:top w:val="none" w:sz="0" w:space="0" w:color="auto"/>
                <w:left w:val="none" w:sz="0" w:space="0" w:color="auto"/>
                <w:bottom w:val="none" w:sz="0" w:space="0" w:color="auto"/>
                <w:right w:val="none" w:sz="0" w:space="0" w:color="auto"/>
              </w:divBdr>
            </w:div>
            <w:div w:id="1700473262">
              <w:marLeft w:val="0"/>
              <w:marRight w:val="0"/>
              <w:marTop w:val="0"/>
              <w:marBottom w:val="0"/>
              <w:divBdr>
                <w:top w:val="none" w:sz="0" w:space="0" w:color="auto"/>
                <w:left w:val="none" w:sz="0" w:space="0" w:color="auto"/>
                <w:bottom w:val="none" w:sz="0" w:space="0" w:color="auto"/>
                <w:right w:val="none" w:sz="0" w:space="0" w:color="auto"/>
              </w:divBdr>
            </w:div>
            <w:div w:id="1729037440">
              <w:marLeft w:val="0"/>
              <w:marRight w:val="0"/>
              <w:marTop w:val="0"/>
              <w:marBottom w:val="0"/>
              <w:divBdr>
                <w:top w:val="none" w:sz="0" w:space="0" w:color="auto"/>
                <w:left w:val="none" w:sz="0" w:space="0" w:color="auto"/>
                <w:bottom w:val="none" w:sz="0" w:space="0" w:color="auto"/>
                <w:right w:val="none" w:sz="0" w:space="0" w:color="auto"/>
              </w:divBdr>
            </w:div>
            <w:div w:id="18297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6801">
      <w:bodyDiv w:val="1"/>
      <w:marLeft w:val="0"/>
      <w:marRight w:val="0"/>
      <w:marTop w:val="0"/>
      <w:marBottom w:val="0"/>
      <w:divBdr>
        <w:top w:val="none" w:sz="0" w:space="0" w:color="auto"/>
        <w:left w:val="none" w:sz="0" w:space="0" w:color="auto"/>
        <w:bottom w:val="none" w:sz="0" w:space="0" w:color="auto"/>
        <w:right w:val="none" w:sz="0" w:space="0" w:color="auto"/>
      </w:divBdr>
      <w:divsChild>
        <w:div w:id="271132970">
          <w:marLeft w:val="0"/>
          <w:marRight w:val="0"/>
          <w:marTop w:val="0"/>
          <w:marBottom w:val="0"/>
          <w:divBdr>
            <w:top w:val="none" w:sz="0" w:space="0" w:color="auto"/>
            <w:left w:val="none" w:sz="0" w:space="0" w:color="auto"/>
            <w:bottom w:val="none" w:sz="0" w:space="0" w:color="auto"/>
            <w:right w:val="none" w:sz="0" w:space="0" w:color="auto"/>
          </w:divBdr>
        </w:div>
        <w:div w:id="352075054">
          <w:marLeft w:val="0"/>
          <w:marRight w:val="0"/>
          <w:marTop w:val="0"/>
          <w:marBottom w:val="0"/>
          <w:divBdr>
            <w:top w:val="none" w:sz="0" w:space="0" w:color="auto"/>
            <w:left w:val="none" w:sz="0" w:space="0" w:color="auto"/>
            <w:bottom w:val="none" w:sz="0" w:space="0" w:color="auto"/>
            <w:right w:val="none" w:sz="0" w:space="0" w:color="auto"/>
          </w:divBdr>
        </w:div>
        <w:div w:id="1021473529">
          <w:marLeft w:val="0"/>
          <w:marRight w:val="0"/>
          <w:marTop w:val="0"/>
          <w:marBottom w:val="0"/>
          <w:divBdr>
            <w:top w:val="none" w:sz="0" w:space="0" w:color="auto"/>
            <w:left w:val="none" w:sz="0" w:space="0" w:color="auto"/>
            <w:bottom w:val="none" w:sz="0" w:space="0" w:color="auto"/>
            <w:right w:val="none" w:sz="0" w:space="0" w:color="auto"/>
          </w:divBdr>
        </w:div>
        <w:div w:id="1300257670">
          <w:marLeft w:val="0"/>
          <w:marRight w:val="0"/>
          <w:marTop w:val="0"/>
          <w:marBottom w:val="0"/>
          <w:divBdr>
            <w:top w:val="none" w:sz="0" w:space="0" w:color="auto"/>
            <w:left w:val="none" w:sz="0" w:space="0" w:color="auto"/>
            <w:bottom w:val="none" w:sz="0" w:space="0" w:color="auto"/>
            <w:right w:val="none" w:sz="0" w:space="0" w:color="auto"/>
          </w:divBdr>
        </w:div>
        <w:div w:id="1793283490">
          <w:marLeft w:val="0"/>
          <w:marRight w:val="0"/>
          <w:marTop w:val="0"/>
          <w:marBottom w:val="0"/>
          <w:divBdr>
            <w:top w:val="none" w:sz="0" w:space="0" w:color="auto"/>
            <w:left w:val="none" w:sz="0" w:space="0" w:color="auto"/>
            <w:bottom w:val="none" w:sz="0" w:space="0" w:color="auto"/>
            <w:right w:val="none" w:sz="0" w:space="0" w:color="auto"/>
          </w:divBdr>
        </w:div>
        <w:div w:id="2030445086">
          <w:marLeft w:val="0"/>
          <w:marRight w:val="0"/>
          <w:marTop w:val="0"/>
          <w:marBottom w:val="0"/>
          <w:divBdr>
            <w:top w:val="none" w:sz="0" w:space="0" w:color="auto"/>
            <w:left w:val="none" w:sz="0" w:space="0" w:color="auto"/>
            <w:bottom w:val="none" w:sz="0" w:space="0" w:color="auto"/>
            <w:right w:val="none" w:sz="0" w:space="0" w:color="auto"/>
          </w:divBdr>
        </w:div>
        <w:div w:id="2053067025">
          <w:marLeft w:val="0"/>
          <w:marRight w:val="0"/>
          <w:marTop w:val="0"/>
          <w:marBottom w:val="0"/>
          <w:divBdr>
            <w:top w:val="none" w:sz="0" w:space="0" w:color="auto"/>
            <w:left w:val="none" w:sz="0" w:space="0" w:color="auto"/>
            <w:bottom w:val="none" w:sz="0" w:space="0" w:color="auto"/>
            <w:right w:val="none" w:sz="0" w:space="0" w:color="auto"/>
          </w:divBdr>
        </w:div>
      </w:divsChild>
    </w:div>
    <w:div w:id="936865447">
      <w:bodyDiv w:val="1"/>
      <w:marLeft w:val="0"/>
      <w:marRight w:val="0"/>
      <w:marTop w:val="0"/>
      <w:marBottom w:val="0"/>
      <w:divBdr>
        <w:top w:val="none" w:sz="0" w:space="0" w:color="auto"/>
        <w:left w:val="none" w:sz="0" w:space="0" w:color="auto"/>
        <w:bottom w:val="none" w:sz="0" w:space="0" w:color="auto"/>
        <w:right w:val="none" w:sz="0" w:space="0" w:color="auto"/>
      </w:divBdr>
      <w:divsChild>
        <w:div w:id="236408115">
          <w:marLeft w:val="0"/>
          <w:marRight w:val="0"/>
          <w:marTop w:val="0"/>
          <w:marBottom w:val="0"/>
          <w:divBdr>
            <w:top w:val="none" w:sz="0" w:space="0" w:color="auto"/>
            <w:left w:val="none" w:sz="0" w:space="0" w:color="auto"/>
            <w:bottom w:val="none" w:sz="0" w:space="0" w:color="auto"/>
            <w:right w:val="none" w:sz="0" w:space="0" w:color="auto"/>
          </w:divBdr>
        </w:div>
        <w:div w:id="546260530">
          <w:marLeft w:val="0"/>
          <w:marRight w:val="0"/>
          <w:marTop w:val="0"/>
          <w:marBottom w:val="0"/>
          <w:divBdr>
            <w:top w:val="none" w:sz="0" w:space="0" w:color="auto"/>
            <w:left w:val="none" w:sz="0" w:space="0" w:color="auto"/>
            <w:bottom w:val="none" w:sz="0" w:space="0" w:color="auto"/>
            <w:right w:val="none" w:sz="0" w:space="0" w:color="auto"/>
          </w:divBdr>
        </w:div>
      </w:divsChild>
    </w:div>
    <w:div w:id="961768509">
      <w:bodyDiv w:val="1"/>
      <w:marLeft w:val="0"/>
      <w:marRight w:val="0"/>
      <w:marTop w:val="0"/>
      <w:marBottom w:val="0"/>
      <w:divBdr>
        <w:top w:val="none" w:sz="0" w:space="0" w:color="auto"/>
        <w:left w:val="none" w:sz="0" w:space="0" w:color="auto"/>
        <w:bottom w:val="none" w:sz="0" w:space="0" w:color="auto"/>
        <w:right w:val="none" w:sz="0" w:space="0" w:color="auto"/>
      </w:divBdr>
      <w:divsChild>
        <w:div w:id="353069185">
          <w:marLeft w:val="0"/>
          <w:marRight w:val="0"/>
          <w:marTop w:val="0"/>
          <w:marBottom w:val="0"/>
          <w:divBdr>
            <w:top w:val="none" w:sz="0" w:space="0" w:color="auto"/>
            <w:left w:val="none" w:sz="0" w:space="0" w:color="auto"/>
            <w:bottom w:val="none" w:sz="0" w:space="0" w:color="auto"/>
            <w:right w:val="none" w:sz="0" w:space="0" w:color="auto"/>
          </w:divBdr>
        </w:div>
        <w:div w:id="522666829">
          <w:marLeft w:val="0"/>
          <w:marRight w:val="0"/>
          <w:marTop w:val="0"/>
          <w:marBottom w:val="0"/>
          <w:divBdr>
            <w:top w:val="none" w:sz="0" w:space="0" w:color="auto"/>
            <w:left w:val="none" w:sz="0" w:space="0" w:color="auto"/>
            <w:bottom w:val="none" w:sz="0" w:space="0" w:color="auto"/>
            <w:right w:val="none" w:sz="0" w:space="0" w:color="auto"/>
          </w:divBdr>
        </w:div>
        <w:div w:id="563639088">
          <w:marLeft w:val="0"/>
          <w:marRight w:val="0"/>
          <w:marTop w:val="0"/>
          <w:marBottom w:val="0"/>
          <w:divBdr>
            <w:top w:val="none" w:sz="0" w:space="0" w:color="auto"/>
            <w:left w:val="none" w:sz="0" w:space="0" w:color="auto"/>
            <w:bottom w:val="none" w:sz="0" w:space="0" w:color="auto"/>
            <w:right w:val="none" w:sz="0" w:space="0" w:color="auto"/>
          </w:divBdr>
        </w:div>
        <w:div w:id="579944853">
          <w:marLeft w:val="0"/>
          <w:marRight w:val="0"/>
          <w:marTop w:val="0"/>
          <w:marBottom w:val="0"/>
          <w:divBdr>
            <w:top w:val="none" w:sz="0" w:space="0" w:color="auto"/>
            <w:left w:val="none" w:sz="0" w:space="0" w:color="auto"/>
            <w:bottom w:val="none" w:sz="0" w:space="0" w:color="auto"/>
            <w:right w:val="none" w:sz="0" w:space="0" w:color="auto"/>
          </w:divBdr>
        </w:div>
        <w:div w:id="719674599">
          <w:marLeft w:val="0"/>
          <w:marRight w:val="0"/>
          <w:marTop w:val="0"/>
          <w:marBottom w:val="0"/>
          <w:divBdr>
            <w:top w:val="none" w:sz="0" w:space="0" w:color="auto"/>
            <w:left w:val="none" w:sz="0" w:space="0" w:color="auto"/>
            <w:bottom w:val="none" w:sz="0" w:space="0" w:color="auto"/>
            <w:right w:val="none" w:sz="0" w:space="0" w:color="auto"/>
          </w:divBdr>
        </w:div>
        <w:div w:id="985744587">
          <w:marLeft w:val="0"/>
          <w:marRight w:val="0"/>
          <w:marTop w:val="0"/>
          <w:marBottom w:val="0"/>
          <w:divBdr>
            <w:top w:val="none" w:sz="0" w:space="0" w:color="auto"/>
            <w:left w:val="none" w:sz="0" w:space="0" w:color="auto"/>
            <w:bottom w:val="none" w:sz="0" w:space="0" w:color="auto"/>
            <w:right w:val="none" w:sz="0" w:space="0" w:color="auto"/>
          </w:divBdr>
        </w:div>
        <w:div w:id="1358116062">
          <w:marLeft w:val="0"/>
          <w:marRight w:val="0"/>
          <w:marTop w:val="0"/>
          <w:marBottom w:val="0"/>
          <w:divBdr>
            <w:top w:val="none" w:sz="0" w:space="0" w:color="auto"/>
            <w:left w:val="none" w:sz="0" w:space="0" w:color="auto"/>
            <w:bottom w:val="none" w:sz="0" w:space="0" w:color="auto"/>
            <w:right w:val="none" w:sz="0" w:space="0" w:color="auto"/>
          </w:divBdr>
        </w:div>
        <w:div w:id="1374310600">
          <w:marLeft w:val="0"/>
          <w:marRight w:val="0"/>
          <w:marTop w:val="0"/>
          <w:marBottom w:val="0"/>
          <w:divBdr>
            <w:top w:val="none" w:sz="0" w:space="0" w:color="auto"/>
            <w:left w:val="none" w:sz="0" w:space="0" w:color="auto"/>
            <w:bottom w:val="none" w:sz="0" w:space="0" w:color="auto"/>
            <w:right w:val="none" w:sz="0" w:space="0" w:color="auto"/>
          </w:divBdr>
        </w:div>
        <w:div w:id="1431582856">
          <w:marLeft w:val="0"/>
          <w:marRight w:val="0"/>
          <w:marTop w:val="0"/>
          <w:marBottom w:val="0"/>
          <w:divBdr>
            <w:top w:val="none" w:sz="0" w:space="0" w:color="auto"/>
            <w:left w:val="none" w:sz="0" w:space="0" w:color="auto"/>
            <w:bottom w:val="none" w:sz="0" w:space="0" w:color="auto"/>
            <w:right w:val="none" w:sz="0" w:space="0" w:color="auto"/>
          </w:divBdr>
        </w:div>
        <w:div w:id="1684747136">
          <w:marLeft w:val="0"/>
          <w:marRight w:val="0"/>
          <w:marTop w:val="0"/>
          <w:marBottom w:val="0"/>
          <w:divBdr>
            <w:top w:val="none" w:sz="0" w:space="0" w:color="auto"/>
            <w:left w:val="none" w:sz="0" w:space="0" w:color="auto"/>
            <w:bottom w:val="none" w:sz="0" w:space="0" w:color="auto"/>
            <w:right w:val="none" w:sz="0" w:space="0" w:color="auto"/>
          </w:divBdr>
        </w:div>
        <w:div w:id="1712731318">
          <w:marLeft w:val="0"/>
          <w:marRight w:val="0"/>
          <w:marTop w:val="0"/>
          <w:marBottom w:val="0"/>
          <w:divBdr>
            <w:top w:val="none" w:sz="0" w:space="0" w:color="auto"/>
            <w:left w:val="none" w:sz="0" w:space="0" w:color="auto"/>
            <w:bottom w:val="none" w:sz="0" w:space="0" w:color="auto"/>
            <w:right w:val="none" w:sz="0" w:space="0" w:color="auto"/>
          </w:divBdr>
        </w:div>
        <w:div w:id="2107731410">
          <w:marLeft w:val="0"/>
          <w:marRight w:val="0"/>
          <w:marTop w:val="0"/>
          <w:marBottom w:val="0"/>
          <w:divBdr>
            <w:top w:val="none" w:sz="0" w:space="0" w:color="auto"/>
            <w:left w:val="none" w:sz="0" w:space="0" w:color="auto"/>
            <w:bottom w:val="none" w:sz="0" w:space="0" w:color="auto"/>
            <w:right w:val="none" w:sz="0" w:space="0" w:color="auto"/>
          </w:divBdr>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5614">
      <w:bodyDiv w:val="1"/>
      <w:marLeft w:val="0"/>
      <w:marRight w:val="0"/>
      <w:marTop w:val="0"/>
      <w:marBottom w:val="0"/>
      <w:divBdr>
        <w:top w:val="none" w:sz="0" w:space="0" w:color="auto"/>
        <w:left w:val="none" w:sz="0" w:space="0" w:color="auto"/>
        <w:bottom w:val="none" w:sz="0" w:space="0" w:color="auto"/>
        <w:right w:val="none" w:sz="0" w:space="0" w:color="auto"/>
      </w:divBdr>
      <w:divsChild>
        <w:div w:id="146015937">
          <w:marLeft w:val="0"/>
          <w:marRight w:val="0"/>
          <w:marTop w:val="0"/>
          <w:marBottom w:val="0"/>
          <w:divBdr>
            <w:top w:val="none" w:sz="0" w:space="0" w:color="auto"/>
            <w:left w:val="none" w:sz="0" w:space="0" w:color="auto"/>
            <w:bottom w:val="none" w:sz="0" w:space="0" w:color="auto"/>
            <w:right w:val="none" w:sz="0" w:space="0" w:color="auto"/>
          </w:divBdr>
        </w:div>
        <w:div w:id="1320041778">
          <w:marLeft w:val="0"/>
          <w:marRight w:val="0"/>
          <w:marTop w:val="0"/>
          <w:marBottom w:val="0"/>
          <w:divBdr>
            <w:top w:val="none" w:sz="0" w:space="0" w:color="auto"/>
            <w:left w:val="none" w:sz="0" w:space="0" w:color="auto"/>
            <w:bottom w:val="none" w:sz="0" w:space="0" w:color="auto"/>
            <w:right w:val="none" w:sz="0" w:space="0" w:color="auto"/>
          </w:divBdr>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7014">
      <w:bodyDiv w:val="1"/>
      <w:marLeft w:val="0"/>
      <w:marRight w:val="0"/>
      <w:marTop w:val="0"/>
      <w:marBottom w:val="0"/>
      <w:divBdr>
        <w:top w:val="none" w:sz="0" w:space="0" w:color="auto"/>
        <w:left w:val="none" w:sz="0" w:space="0" w:color="auto"/>
        <w:bottom w:val="none" w:sz="0" w:space="0" w:color="auto"/>
        <w:right w:val="none" w:sz="0" w:space="0" w:color="auto"/>
      </w:divBdr>
      <w:divsChild>
        <w:div w:id="455635892">
          <w:marLeft w:val="0"/>
          <w:marRight w:val="0"/>
          <w:marTop w:val="0"/>
          <w:marBottom w:val="0"/>
          <w:divBdr>
            <w:top w:val="none" w:sz="0" w:space="0" w:color="auto"/>
            <w:left w:val="none" w:sz="0" w:space="0" w:color="auto"/>
            <w:bottom w:val="none" w:sz="0" w:space="0" w:color="auto"/>
            <w:right w:val="none" w:sz="0" w:space="0" w:color="auto"/>
          </w:divBdr>
        </w:div>
        <w:div w:id="731729770">
          <w:marLeft w:val="0"/>
          <w:marRight w:val="0"/>
          <w:marTop w:val="0"/>
          <w:marBottom w:val="0"/>
          <w:divBdr>
            <w:top w:val="none" w:sz="0" w:space="0" w:color="auto"/>
            <w:left w:val="none" w:sz="0" w:space="0" w:color="auto"/>
            <w:bottom w:val="none" w:sz="0" w:space="0" w:color="auto"/>
            <w:right w:val="none" w:sz="0" w:space="0" w:color="auto"/>
          </w:divBdr>
        </w:div>
        <w:div w:id="765612285">
          <w:marLeft w:val="0"/>
          <w:marRight w:val="0"/>
          <w:marTop w:val="0"/>
          <w:marBottom w:val="0"/>
          <w:divBdr>
            <w:top w:val="none" w:sz="0" w:space="0" w:color="auto"/>
            <w:left w:val="none" w:sz="0" w:space="0" w:color="auto"/>
            <w:bottom w:val="none" w:sz="0" w:space="0" w:color="auto"/>
            <w:right w:val="none" w:sz="0" w:space="0" w:color="auto"/>
          </w:divBdr>
        </w:div>
        <w:div w:id="1292587863">
          <w:marLeft w:val="0"/>
          <w:marRight w:val="0"/>
          <w:marTop w:val="0"/>
          <w:marBottom w:val="0"/>
          <w:divBdr>
            <w:top w:val="none" w:sz="0" w:space="0" w:color="auto"/>
            <w:left w:val="none" w:sz="0" w:space="0" w:color="auto"/>
            <w:bottom w:val="none" w:sz="0" w:space="0" w:color="auto"/>
            <w:right w:val="none" w:sz="0" w:space="0" w:color="auto"/>
          </w:divBdr>
        </w:div>
        <w:div w:id="1549217096">
          <w:marLeft w:val="0"/>
          <w:marRight w:val="0"/>
          <w:marTop w:val="0"/>
          <w:marBottom w:val="0"/>
          <w:divBdr>
            <w:top w:val="none" w:sz="0" w:space="0" w:color="auto"/>
            <w:left w:val="none" w:sz="0" w:space="0" w:color="auto"/>
            <w:bottom w:val="none" w:sz="0" w:space="0" w:color="auto"/>
            <w:right w:val="none" w:sz="0" w:space="0" w:color="auto"/>
          </w:divBdr>
        </w:div>
        <w:div w:id="1648969984">
          <w:marLeft w:val="0"/>
          <w:marRight w:val="0"/>
          <w:marTop w:val="0"/>
          <w:marBottom w:val="0"/>
          <w:divBdr>
            <w:top w:val="none" w:sz="0" w:space="0" w:color="auto"/>
            <w:left w:val="none" w:sz="0" w:space="0" w:color="auto"/>
            <w:bottom w:val="none" w:sz="0" w:space="0" w:color="auto"/>
            <w:right w:val="none" w:sz="0" w:space="0" w:color="auto"/>
          </w:divBdr>
        </w:div>
        <w:div w:id="1807236539">
          <w:marLeft w:val="0"/>
          <w:marRight w:val="0"/>
          <w:marTop w:val="0"/>
          <w:marBottom w:val="0"/>
          <w:divBdr>
            <w:top w:val="none" w:sz="0" w:space="0" w:color="auto"/>
            <w:left w:val="none" w:sz="0" w:space="0" w:color="auto"/>
            <w:bottom w:val="none" w:sz="0" w:space="0" w:color="auto"/>
            <w:right w:val="none" w:sz="0" w:space="0" w:color="auto"/>
          </w:divBdr>
        </w:div>
        <w:div w:id="1893694244">
          <w:marLeft w:val="0"/>
          <w:marRight w:val="0"/>
          <w:marTop w:val="0"/>
          <w:marBottom w:val="0"/>
          <w:divBdr>
            <w:top w:val="none" w:sz="0" w:space="0" w:color="auto"/>
            <w:left w:val="none" w:sz="0" w:space="0" w:color="auto"/>
            <w:bottom w:val="none" w:sz="0" w:space="0" w:color="auto"/>
            <w:right w:val="none" w:sz="0" w:space="0" w:color="auto"/>
          </w:divBdr>
        </w:div>
        <w:div w:id="1966157644">
          <w:marLeft w:val="0"/>
          <w:marRight w:val="0"/>
          <w:marTop w:val="0"/>
          <w:marBottom w:val="0"/>
          <w:divBdr>
            <w:top w:val="none" w:sz="0" w:space="0" w:color="auto"/>
            <w:left w:val="none" w:sz="0" w:space="0" w:color="auto"/>
            <w:bottom w:val="none" w:sz="0" w:space="0" w:color="auto"/>
            <w:right w:val="none" w:sz="0" w:space="0" w:color="auto"/>
          </w:divBdr>
        </w:div>
        <w:div w:id="2146312864">
          <w:marLeft w:val="0"/>
          <w:marRight w:val="0"/>
          <w:marTop w:val="0"/>
          <w:marBottom w:val="0"/>
          <w:divBdr>
            <w:top w:val="none" w:sz="0" w:space="0" w:color="auto"/>
            <w:left w:val="none" w:sz="0" w:space="0" w:color="auto"/>
            <w:bottom w:val="none" w:sz="0" w:space="0" w:color="auto"/>
            <w:right w:val="none" w:sz="0" w:space="0" w:color="auto"/>
          </w:divBdr>
        </w:div>
      </w:divsChild>
    </w:div>
    <w:div w:id="1042362075">
      <w:bodyDiv w:val="1"/>
      <w:marLeft w:val="0"/>
      <w:marRight w:val="0"/>
      <w:marTop w:val="0"/>
      <w:marBottom w:val="0"/>
      <w:divBdr>
        <w:top w:val="none" w:sz="0" w:space="0" w:color="auto"/>
        <w:left w:val="none" w:sz="0" w:space="0" w:color="auto"/>
        <w:bottom w:val="none" w:sz="0" w:space="0" w:color="auto"/>
        <w:right w:val="none" w:sz="0" w:space="0" w:color="auto"/>
      </w:divBdr>
      <w:divsChild>
        <w:div w:id="11415255">
          <w:marLeft w:val="0"/>
          <w:marRight w:val="0"/>
          <w:marTop w:val="0"/>
          <w:marBottom w:val="0"/>
          <w:divBdr>
            <w:top w:val="none" w:sz="0" w:space="0" w:color="auto"/>
            <w:left w:val="none" w:sz="0" w:space="0" w:color="auto"/>
            <w:bottom w:val="none" w:sz="0" w:space="0" w:color="auto"/>
            <w:right w:val="none" w:sz="0" w:space="0" w:color="auto"/>
          </w:divBdr>
        </w:div>
        <w:div w:id="53430749">
          <w:marLeft w:val="0"/>
          <w:marRight w:val="0"/>
          <w:marTop w:val="0"/>
          <w:marBottom w:val="0"/>
          <w:divBdr>
            <w:top w:val="none" w:sz="0" w:space="0" w:color="auto"/>
            <w:left w:val="none" w:sz="0" w:space="0" w:color="auto"/>
            <w:bottom w:val="none" w:sz="0" w:space="0" w:color="auto"/>
            <w:right w:val="none" w:sz="0" w:space="0" w:color="auto"/>
          </w:divBdr>
        </w:div>
        <w:div w:id="156309396">
          <w:marLeft w:val="0"/>
          <w:marRight w:val="0"/>
          <w:marTop w:val="0"/>
          <w:marBottom w:val="0"/>
          <w:divBdr>
            <w:top w:val="none" w:sz="0" w:space="0" w:color="auto"/>
            <w:left w:val="none" w:sz="0" w:space="0" w:color="auto"/>
            <w:bottom w:val="none" w:sz="0" w:space="0" w:color="auto"/>
            <w:right w:val="none" w:sz="0" w:space="0" w:color="auto"/>
          </w:divBdr>
        </w:div>
        <w:div w:id="179583520">
          <w:marLeft w:val="0"/>
          <w:marRight w:val="0"/>
          <w:marTop w:val="0"/>
          <w:marBottom w:val="0"/>
          <w:divBdr>
            <w:top w:val="none" w:sz="0" w:space="0" w:color="auto"/>
            <w:left w:val="none" w:sz="0" w:space="0" w:color="auto"/>
            <w:bottom w:val="none" w:sz="0" w:space="0" w:color="auto"/>
            <w:right w:val="none" w:sz="0" w:space="0" w:color="auto"/>
          </w:divBdr>
        </w:div>
        <w:div w:id="248589643">
          <w:marLeft w:val="0"/>
          <w:marRight w:val="0"/>
          <w:marTop w:val="0"/>
          <w:marBottom w:val="0"/>
          <w:divBdr>
            <w:top w:val="none" w:sz="0" w:space="0" w:color="auto"/>
            <w:left w:val="none" w:sz="0" w:space="0" w:color="auto"/>
            <w:bottom w:val="none" w:sz="0" w:space="0" w:color="auto"/>
            <w:right w:val="none" w:sz="0" w:space="0" w:color="auto"/>
          </w:divBdr>
        </w:div>
        <w:div w:id="252932034">
          <w:marLeft w:val="0"/>
          <w:marRight w:val="0"/>
          <w:marTop w:val="0"/>
          <w:marBottom w:val="0"/>
          <w:divBdr>
            <w:top w:val="none" w:sz="0" w:space="0" w:color="auto"/>
            <w:left w:val="none" w:sz="0" w:space="0" w:color="auto"/>
            <w:bottom w:val="none" w:sz="0" w:space="0" w:color="auto"/>
            <w:right w:val="none" w:sz="0" w:space="0" w:color="auto"/>
          </w:divBdr>
        </w:div>
        <w:div w:id="279536696">
          <w:marLeft w:val="0"/>
          <w:marRight w:val="0"/>
          <w:marTop w:val="0"/>
          <w:marBottom w:val="0"/>
          <w:divBdr>
            <w:top w:val="none" w:sz="0" w:space="0" w:color="auto"/>
            <w:left w:val="none" w:sz="0" w:space="0" w:color="auto"/>
            <w:bottom w:val="none" w:sz="0" w:space="0" w:color="auto"/>
            <w:right w:val="none" w:sz="0" w:space="0" w:color="auto"/>
          </w:divBdr>
        </w:div>
        <w:div w:id="283578533">
          <w:marLeft w:val="0"/>
          <w:marRight w:val="0"/>
          <w:marTop w:val="0"/>
          <w:marBottom w:val="0"/>
          <w:divBdr>
            <w:top w:val="none" w:sz="0" w:space="0" w:color="auto"/>
            <w:left w:val="none" w:sz="0" w:space="0" w:color="auto"/>
            <w:bottom w:val="none" w:sz="0" w:space="0" w:color="auto"/>
            <w:right w:val="none" w:sz="0" w:space="0" w:color="auto"/>
          </w:divBdr>
        </w:div>
        <w:div w:id="319121396">
          <w:marLeft w:val="0"/>
          <w:marRight w:val="0"/>
          <w:marTop w:val="0"/>
          <w:marBottom w:val="0"/>
          <w:divBdr>
            <w:top w:val="none" w:sz="0" w:space="0" w:color="auto"/>
            <w:left w:val="none" w:sz="0" w:space="0" w:color="auto"/>
            <w:bottom w:val="none" w:sz="0" w:space="0" w:color="auto"/>
            <w:right w:val="none" w:sz="0" w:space="0" w:color="auto"/>
          </w:divBdr>
        </w:div>
        <w:div w:id="386227922">
          <w:marLeft w:val="0"/>
          <w:marRight w:val="0"/>
          <w:marTop w:val="0"/>
          <w:marBottom w:val="0"/>
          <w:divBdr>
            <w:top w:val="none" w:sz="0" w:space="0" w:color="auto"/>
            <w:left w:val="none" w:sz="0" w:space="0" w:color="auto"/>
            <w:bottom w:val="none" w:sz="0" w:space="0" w:color="auto"/>
            <w:right w:val="none" w:sz="0" w:space="0" w:color="auto"/>
          </w:divBdr>
        </w:div>
        <w:div w:id="459222744">
          <w:marLeft w:val="0"/>
          <w:marRight w:val="0"/>
          <w:marTop w:val="0"/>
          <w:marBottom w:val="0"/>
          <w:divBdr>
            <w:top w:val="none" w:sz="0" w:space="0" w:color="auto"/>
            <w:left w:val="none" w:sz="0" w:space="0" w:color="auto"/>
            <w:bottom w:val="none" w:sz="0" w:space="0" w:color="auto"/>
            <w:right w:val="none" w:sz="0" w:space="0" w:color="auto"/>
          </w:divBdr>
        </w:div>
        <w:div w:id="470564258">
          <w:marLeft w:val="0"/>
          <w:marRight w:val="0"/>
          <w:marTop w:val="0"/>
          <w:marBottom w:val="0"/>
          <w:divBdr>
            <w:top w:val="none" w:sz="0" w:space="0" w:color="auto"/>
            <w:left w:val="none" w:sz="0" w:space="0" w:color="auto"/>
            <w:bottom w:val="none" w:sz="0" w:space="0" w:color="auto"/>
            <w:right w:val="none" w:sz="0" w:space="0" w:color="auto"/>
          </w:divBdr>
        </w:div>
        <w:div w:id="470754089">
          <w:marLeft w:val="0"/>
          <w:marRight w:val="0"/>
          <w:marTop w:val="0"/>
          <w:marBottom w:val="0"/>
          <w:divBdr>
            <w:top w:val="none" w:sz="0" w:space="0" w:color="auto"/>
            <w:left w:val="none" w:sz="0" w:space="0" w:color="auto"/>
            <w:bottom w:val="none" w:sz="0" w:space="0" w:color="auto"/>
            <w:right w:val="none" w:sz="0" w:space="0" w:color="auto"/>
          </w:divBdr>
        </w:div>
        <w:div w:id="587082902">
          <w:marLeft w:val="0"/>
          <w:marRight w:val="0"/>
          <w:marTop w:val="0"/>
          <w:marBottom w:val="0"/>
          <w:divBdr>
            <w:top w:val="none" w:sz="0" w:space="0" w:color="auto"/>
            <w:left w:val="none" w:sz="0" w:space="0" w:color="auto"/>
            <w:bottom w:val="none" w:sz="0" w:space="0" w:color="auto"/>
            <w:right w:val="none" w:sz="0" w:space="0" w:color="auto"/>
          </w:divBdr>
        </w:div>
        <w:div w:id="592786537">
          <w:marLeft w:val="0"/>
          <w:marRight w:val="0"/>
          <w:marTop w:val="0"/>
          <w:marBottom w:val="0"/>
          <w:divBdr>
            <w:top w:val="none" w:sz="0" w:space="0" w:color="auto"/>
            <w:left w:val="none" w:sz="0" w:space="0" w:color="auto"/>
            <w:bottom w:val="none" w:sz="0" w:space="0" w:color="auto"/>
            <w:right w:val="none" w:sz="0" w:space="0" w:color="auto"/>
          </w:divBdr>
        </w:div>
        <w:div w:id="609358813">
          <w:marLeft w:val="0"/>
          <w:marRight w:val="0"/>
          <w:marTop w:val="0"/>
          <w:marBottom w:val="0"/>
          <w:divBdr>
            <w:top w:val="none" w:sz="0" w:space="0" w:color="auto"/>
            <w:left w:val="none" w:sz="0" w:space="0" w:color="auto"/>
            <w:bottom w:val="none" w:sz="0" w:space="0" w:color="auto"/>
            <w:right w:val="none" w:sz="0" w:space="0" w:color="auto"/>
          </w:divBdr>
        </w:div>
        <w:div w:id="646935593">
          <w:marLeft w:val="0"/>
          <w:marRight w:val="0"/>
          <w:marTop w:val="0"/>
          <w:marBottom w:val="0"/>
          <w:divBdr>
            <w:top w:val="none" w:sz="0" w:space="0" w:color="auto"/>
            <w:left w:val="none" w:sz="0" w:space="0" w:color="auto"/>
            <w:bottom w:val="none" w:sz="0" w:space="0" w:color="auto"/>
            <w:right w:val="none" w:sz="0" w:space="0" w:color="auto"/>
          </w:divBdr>
        </w:div>
        <w:div w:id="694499847">
          <w:marLeft w:val="0"/>
          <w:marRight w:val="0"/>
          <w:marTop w:val="0"/>
          <w:marBottom w:val="0"/>
          <w:divBdr>
            <w:top w:val="none" w:sz="0" w:space="0" w:color="auto"/>
            <w:left w:val="none" w:sz="0" w:space="0" w:color="auto"/>
            <w:bottom w:val="none" w:sz="0" w:space="0" w:color="auto"/>
            <w:right w:val="none" w:sz="0" w:space="0" w:color="auto"/>
          </w:divBdr>
        </w:div>
        <w:div w:id="697510587">
          <w:marLeft w:val="0"/>
          <w:marRight w:val="0"/>
          <w:marTop w:val="0"/>
          <w:marBottom w:val="0"/>
          <w:divBdr>
            <w:top w:val="none" w:sz="0" w:space="0" w:color="auto"/>
            <w:left w:val="none" w:sz="0" w:space="0" w:color="auto"/>
            <w:bottom w:val="none" w:sz="0" w:space="0" w:color="auto"/>
            <w:right w:val="none" w:sz="0" w:space="0" w:color="auto"/>
          </w:divBdr>
        </w:div>
        <w:div w:id="713886718">
          <w:marLeft w:val="0"/>
          <w:marRight w:val="0"/>
          <w:marTop w:val="0"/>
          <w:marBottom w:val="0"/>
          <w:divBdr>
            <w:top w:val="none" w:sz="0" w:space="0" w:color="auto"/>
            <w:left w:val="none" w:sz="0" w:space="0" w:color="auto"/>
            <w:bottom w:val="none" w:sz="0" w:space="0" w:color="auto"/>
            <w:right w:val="none" w:sz="0" w:space="0" w:color="auto"/>
          </w:divBdr>
        </w:div>
        <w:div w:id="740369445">
          <w:marLeft w:val="0"/>
          <w:marRight w:val="0"/>
          <w:marTop w:val="0"/>
          <w:marBottom w:val="0"/>
          <w:divBdr>
            <w:top w:val="none" w:sz="0" w:space="0" w:color="auto"/>
            <w:left w:val="none" w:sz="0" w:space="0" w:color="auto"/>
            <w:bottom w:val="none" w:sz="0" w:space="0" w:color="auto"/>
            <w:right w:val="none" w:sz="0" w:space="0" w:color="auto"/>
          </w:divBdr>
        </w:div>
        <w:div w:id="746921628">
          <w:marLeft w:val="0"/>
          <w:marRight w:val="0"/>
          <w:marTop w:val="0"/>
          <w:marBottom w:val="0"/>
          <w:divBdr>
            <w:top w:val="none" w:sz="0" w:space="0" w:color="auto"/>
            <w:left w:val="none" w:sz="0" w:space="0" w:color="auto"/>
            <w:bottom w:val="none" w:sz="0" w:space="0" w:color="auto"/>
            <w:right w:val="none" w:sz="0" w:space="0" w:color="auto"/>
          </w:divBdr>
        </w:div>
        <w:div w:id="796947462">
          <w:marLeft w:val="0"/>
          <w:marRight w:val="0"/>
          <w:marTop w:val="0"/>
          <w:marBottom w:val="0"/>
          <w:divBdr>
            <w:top w:val="none" w:sz="0" w:space="0" w:color="auto"/>
            <w:left w:val="none" w:sz="0" w:space="0" w:color="auto"/>
            <w:bottom w:val="none" w:sz="0" w:space="0" w:color="auto"/>
            <w:right w:val="none" w:sz="0" w:space="0" w:color="auto"/>
          </w:divBdr>
        </w:div>
        <w:div w:id="823469875">
          <w:marLeft w:val="0"/>
          <w:marRight w:val="0"/>
          <w:marTop w:val="0"/>
          <w:marBottom w:val="0"/>
          <w:divBdr>
            <w:top w:val="none" w:sz="0" w:space="0" w:color="auto"/>
            <w:left w:val="none" w:sz="0" w:space="0" w:color="auto"/>
            <w:bottom w:val="none" w:sz="0" w:space="0" w:color="auto"/>
            <w:right w:val="none" w:sz="0" w:space="0" w:color="auto"/>
          </w:divBdr>
        </w:div>
        <w:div w:id="846165710">
          <w:marLeft w:val="0"/>
          <w:marRight w:val="0"/>
          <w:marTop w:val="0"/>
          <w:marBottom w:val="0"/>
          <w:divBdr>
            <w:top w:val="none" w:sz="0" w:space="0" w:color="auto"/>
            <w:left w:val="none" w:sz="0" w:space="0" w:color="auto"/>
            <w:bottom w:val="none" w:sz="0" w:space="0" w:color="auto"/>
            <w:right w:val="none" w:sz="0" w:space="0" w:color="auto"/>
          </w:divBdr>
        </w:div>
        <w:div w:id="856700786">
          <w:marLeft w:val="0"/>
          <w:marRight w:val="0"/>
          <w:marTop w:val="0"/>
          <w:marBottom w:val="0"/>
          <w:divBdr>
            <w:top w:val="none" w:sz="0" w:space="0" w:color="auto"/>
            <w:left w:val="none" w:sz="0" w:space="0" w:color="auto"/>
            <w:bottom w:val="none" w:sz="0" w:space="0" w:color="auto"/>
            <w:right w:val="none" w:sz="0" w:space="0" w:color="auto"/>
          </w:divBdr>
        </w:div>
        <w:div w:id="862480340">
          <w:marLeft w:val="0"/>
          <w:marRight w:val="0"/>
          <w:marTop w:val="0"/>
          <w:marBottom w:val="0"/>
          <w:divBdr>
            <w:top w:val="none" w:sz="0" w:space="0" w:color="auto"/>
            <w:left w:val="none" w:sz="0" w:space="0" w:color="auto"/>
            <w:bottom w:val="none" w:sz="0" w:space="0" w:color="auto"/>
            <w:right w:val="none" w:sz="0" w:space="0" w:color="auto"/>
          </w:divBdr>
        </w:div>
        <w:div w:id="976034267">
          <w:marLeft w:val="0"/>
          <w:marRight w:val="0"/>
          <w:marTop w:val="0"/>
          <w:marBottom w:val="0"/>
          <w:divBdr>
            <w:top w:val="none" w:sz="0" w:space="0" w:color="auto"/>
            <w:left w:val="none" w:sz="0" w:space="0" w:color="auto"/>
            <w:bottom w:val="none" w:sz="0" w:space="0" w:color="auto"/>
            <w:right w:val="none" w:sz="0" w:space="0" w:color="auto"/>
          </w:divBdr>
        </w:div>
        <w:div w:id="1002704078">
          <w:marLeft w:val="0"/>
          <w:marRight w:val="0"/>
          <w:marTop w:val="0"/>
          <w:marBottom w:val="0"/>
          <w:divBdr>
            <w:top w:val="none" w:sz="0" w:space="0" w:color="auto"/>
            <w:left w:val="none" w:sz="0" w:space="0" w:color="auto"/>
            <w:bottom w:val="none" w:sz="0" w:space="0" w:color="auto"/>
            <w:right w:val="none" w:sz="0" w:space="0" w:color="auto"/>
          </w:divBdr>
        </w:div>
        <w:div w:id="1051729302">
          <w:marLeft w:val="0"/>
          <w:marRight w:val="0"/>
          <w:marTop w:val="0"/>
          <w:marBottom w:val="0"/>
          <w:divBdr>
            <w:top w:val="none" w:sz="0" w:space="0" w:color="auto"/>
            <w:left w:val="none" w:sz="0" w:space="0" w:color="auto"/>
            <w:bottom w:val="none" w:sz="0" w:space="0" w:color="auto"/>
            <w:right w:val="none" w:sz="0" w:space="0" w:color="auto"/>
          </w:divBdr>
        </w:div>
        <w:div w:id="1071273611">
          <w:marLeft w:val="0"/>
          <w:marRight w:val="0"/>
          <w:marTop w:val="0"/>
          <w:marBottom w:val="0"/>
          <w:divBdr>
            <w:top w:val="none" w:sz="0" w:space="0" w:color="auto"/>
            <w:left w:val="none" w:sz="0" w:space="0" w:color="auto"/>
            <w:bottom w:val="none" w:sz="0" w:space="0" w:color="auto"/>
            <w:right w:val="none" w:sz="0" w:space="0" w:color="auto"/>
          </w:divBdr>
        </w:div>
        <w:div w:id="1102844214">
          <w:marLeft w:val="0"/>
          <w:marRight w:val="0"/>
          <w:marTop w:val="0"/>
          <w:marBottom w:val="0"/>
          <w:divBdr>
            <w:top w:val="none" w:sz="0" w:space="0" w:color="auto"/>
            <w:left w:val="none" w:sz="0" w:space="0" w:color="auto"/>
            <w:bottom w:val="none" w:sz="0" w:space="0" w:color="auto"/>
            <w:right w:val="none" w:sz="0" w:space="0" w:color="auto"/>
          </w:divBdr>
        </w:div>
        <w:div w:id="1106383405">
          <w:marLeft w:val="0"/>
          <w:marRight w:val="0"/>
          <w:marTop w:val="0"/>
          <w:marBottom w:val="0"/>
          <w:divBdr>
            <w:top w:val="none" w:sz="0" w:space="0" w:color="auto"/>
            <w:left w:val="none" w:sz="0" w:space="0" w:color="auto"/>
            <w:bottom w:val="none" w:sz="0" w:space="0" w:color="auto"/>
            <w:right w:val="none" w:sz="0" w:space="0" w:color="auto"/>
          </w:divBdr>
        </w:div>
        <w:div w:id="1201091844">
          <w:marLeft w:val="0"/>
          <w:marRight w:val="0"/>
          <w:marTop w:val="0"/>
          <w:marBottom w:val="0"/>
          <w:divBdr>
            <w:top w:val="none" w:sz="0" w:space="0" w:color="auto"/>
            <w:left w:val="none" w:sz="0" w:space="0" w:color="auto"/>
            <w:bottom w:val="none" w:sz="0" w:space="0" w:color="auto"/>
            <w:right w:val="none" w:sz="0" w:space="0" w:color="auto"/>
          </w:divBdr>
        </w:div>
        <w:div w:id="1221017667">
          <w:marLeft w:val="0"/>
          <w:marRight w:val="0"/>
          <w:marTop w:val="0"/>
          <w:marBottom w:val="0"/>
          <w:divBdr>
            <w:top w:val="none" w:sz="0" w:space="0" w:color="auto"/>
            <w:left w:val="none" w:sz="0" w:space="0" w:color="auto"/>
            <w:bottom w:val="none" w:sz="0" w:space="0" w:color="auto"/>
            <w:right w:val="none" w:sz="0" w:space="0" w:color="auto"/>
          </w:divBdr>
        </w:div>
        <w:div w:id="1241602719">
          <w:marLeft w:val="0"/>
          <w:marRight w:val="0"/>
          <w:marTop w:val="0"/>
          <w:marBottom w:val="0"/>
          <w:divBdr>
            <w:top w:val="none" w:sz="0" w:space="0" w:color="auto"/>
            <w:left w:val="none" w:sz="0" w:space="0" w:color="auto"/>
            <w:bottom w:val="none" w:sz="0" w:space="0" w:color="auto"/>
            <w:right w:val="none" w:sz="0" w:space="0" w:color="auto"/>
          </w:divBdr>
        </w:div>
        <w:div w:id="1291016716">
          <w:marLeft w:val="0"/>
          <w:marRight w:val="0"/>
          <w:marTop w:val="0"/>
          <w:marBottom w:val="0"/>
          <w:divBdr>
            <w:top w:val="none" w:sz="0" w:space="0" w:color="auto"/>
            <w:left w:val="none" w:sz="0" w:space="0" w:color="auto"/>
            <w:bottom w:val="none" w:sz="0" w:space="0" w:color="auto"/>
            <w:right w:val="none" w:sz="0" w:space="0" w:color="auto"/>
          </w:divBdr>
        </w:div>
        <w:div w:id="1349410325">
          <w:marLeft w:val="0"/>
          <w:marRight w:val="0"/>
          <w:marTop w:val="0"/>
          <w:marBottom w:val="0"/>
          <w:divBdr>
            <w:top w:val="none" w:sz="0" w:space="0" w:color="auto"/>
            <w:left w:val="none" w:sz="0" w:space="0" w:color="auto"/>
            <w:bottom w:val="none" w:sz="0" w:space="0" w:color="auto"/>
            <w:right w:val="none" w:sz="0" w:space="0" w:color="auto"/>
          </w:divBdr>
        </w:div>
        <w:div w:id="1366439732">
          <w:marLeft w:val="0"/>
          <w:marRight w:val="0"/>
          <w:marTop w:val="0"/>
          <w:marBottom w:val="0"/>
          <w:divBdr>
            <w:top w:val="none" w:sz="0" w:space="0" w:color="auto"/>
            <w:left w:val="none" w:sz="0" w:space="0" w:color="auto"/>
            <w:bottom w:val="none" w:sz="0" w:space="0" w:color="auto"/>
            <w:right w:val="none" w:sz="0" w:space="0" w:color="auto"/>
          </w:divBdr>
        </w:div>
        <w:div w:id="1374774166">
          <w:marLeft w:val="0"/>
          <w:marRight w:val="0"/>
          <w:marTop w:val="0"/>
          <w:marBottom w:val="0"/>
          <w:divBdr>
            <w:top w:val="none" w:sz="0" w:space="0" w:color="auto"/>
            <w:left w:val="none" w:sz="0" w:space="0" w:color="auto"/>
            <w:bottom w:val="none" w:sz="0" w:space="0" w:color="auto"/>
            <w:right w:val="none" w:sz="0" w:space="0" w:color="auto"/>
          </w:divBdr>
        </w:div>
        <w:div w:id="1426219918">
          <w:marLeft w:val="0"/>
          <w:marRight w:val="0"/>
          <w:marTop w:val="0"/>
          <w:marBottom w:val="0"/>
          <w:divBdr>
            <w:top w:val="none" w:sz="0" w:space="0" w:color="auto"/>
            <w:left w:val="none" w:sz="0" w:space="0" w:color="auto"/>
            <w:bottom w:val="none" w:sz="0" w:space="0" w:color="auto"/>
            <w:right w:val="none" w:sz="0" w:space="0" w:color="auto"/>
          </w:divBdr>
        </w:div>
        <w:div w:id="1446920148">
          <w:marLeft w:val="0"/>
          <w:marRight w:val="0"/>
          <w:marTop w:val="0"/>
          <w:marBottom w:val="0"/>
          <w:divBdr>
            <w:top w:val="none" w:sz="0" w:space="0" w:color="auto"/>
            <w:left w:val="none" w:sz="0" w:space="0" w:color="auto"/>
            <w:bottom w:val="none" w:sz="0" w:space="0" w:color="auto"/>
            <w:right w:val="none" w:sz="0" w:space="0" w:color="auto"/>
          </w:divBdr>
        </w:div>
        <w:div w:id="1455441633">
          <w:marLeft w:val="0"/>
          <w:marRight w:val="0"/>
          <w:marTop w:val="0"/>
          <w:marBottom w:val="0"/>
          <w:divBdr>
            <w:top w:val="none" w:sz="0" w:space="0" w:color="auto"/>
            <w:left w:val="none" w:sz="0" w:space="0" w:color="auto"/>
            <w:bottom w:val="none" w:sz="0" w:space="0" w:color="auto"/>
            <w:right w:val="none" w:sz="0" w:space="0" w:color="auto"/>
          </w:divBdr>
        </w:div>
        <w:div w:id="1503275959">
          <w:marLeft w:val="0"/>
          <w:marRight w:val="0"/>
          <w:marTop w:val="0"/>
          <w:marBottom w:val="0"/>
          <w:divBdr>
            <w:top w:val="none" w:sz="0" w:space="0" w:color="auto"/>
            <w:left w:val="none" w:sz="0" w:space="0" w:color="auto"/>
            <w:bottom w:val="none" w:sz="0" w:space="0" w:color="auto"/>
            <w:right w:val="none" w:sz="0" w:space="0" w:color="auto"/>
          </w:divBdr>
        </w:div>
        <w:div w:id="1562869004">
          <w:marLeft w:val="0"/>
          <w:marRight w:val="0"/>
          <w:marTop w:val="0"/>
          <w:marBottom w:val="0"/>
          <w:divBdr>
            <w:top w:val="none" w:sz="0" w:space="0" w:color="auto"/>
            <w:left w:val="none" w:sz="0" w:space="0" w:color="auto"/>
            <w:bottom w:val="none" w:sz="0" w:space="0" w:color="auto"/>
            <w:right w:val="none" w:sz="0" w:space="0" w:color="auto"/>
          </w:divBdr>
        </w:div>
        <w:div w:id="1581258276">
          <w:marLeft w:val="0"/>
          <w:marRight w:val="0"/>
          <w:marTop w:val="0"/>
          <w:marBottom w:val="0"/>
          <w:divBdr>
            <w:top w:val="none" w:sz="0" w:space="0" w:color="auto"/>
            <w:left w:val="none" w:sz="0" w:space="0" w:color="auto"/>
            <w:bottom w:val="none" w:sz="0" w:space="0" w:color="auto"/>
            <w:right w:val="none" w:sz="0" w:space="0" w:color="auto"/>
          </w:divBdr>
        </w:div>
        <w:div w:id="1628315991">
          <w:marLeft w:val="0"/>
          <w:marRight w:val="0"/>
          <w:marTop w:val="0"/>
          <w:marBottom w:val="0"/>
          <w:divBdr>
            <w:top w:val="none" w:sz="0" w:space="0" w:color="auto"/>
            <w:left w:val="none" w:sz="0" w:space="0" w:color="auto"/>
            <w:bottom w:val="none" w:sz="0" w:space="0" w:color="auto"/>
            <w:right w:val="none" w:sz="0" w:space="0" w:color="auto"/>
          </w:divBdr>
        </w:div>
        <w:div w:id="1639652026">
          <w:marLeft w:val="0"/>
          <w:marRight w:val="0"/>
          <w:marTop w:val="0"/>
          <w:marBottom w:val="0"/>
          <w:divBdr>
            <w:top w:val="none" w:sz="0" w:space="0" w:color="auto"/>
            <w:left w:val="none" w:sz="0" w:space="0" w:color="auto"/>
            <w:bottom w:val="none" w:sz="0" w:space="0" w:color="auto"/>
            <w:right w:val="none" w:sz="0" w:space="0" w:color="auto"/>
          </w:divBdr>
        </w:div>
        <w:div w:id="1645742778">
          <w:marLeft w:val="0"/>
          <w:marRight w:val="0"/>
          <w:marTop w:val="0"/>
          <w:marBottom w:val="0"/>
          <w:divBdr>
            <w:top w:val="none" w:sz="0" w:space="0" w:color="auto"/>
            <w:left w:val="none" w:sz="0" w:space="0" w:color="auto"/>
            <w:bottom w:val="none" w:sz="0" w:space="0" w:color="auto"/>
            <w:right w:val="none" w:sz="0" w:space="0" w:color="auto"/>
          </w:divBdr>
        </w:div>
        <w:div w:id="1706561231">
          <w:marLeft w:val="0"/>
          <w:marRight w:val="0"/>
          <w:marTop w:val="0"/>
          <w:marBottom w:val="0"/>
          <w:divBdr>
            <w:top w:val="none" w:sz="0" w:space="0" w:color="auto"/>
            <w:left w:val="none" w:sz="0" w:space="0" w:color="auto"/>
            <w:bottom w:val="none" w:sz="0" w:space="0" w:color="auto"/>
            <w:right w:val="none" w:sz="0" w:space="0" w:color="auto"/>
          </w:divBdr>
        </w:div>
        <w:div w:id="1732345344">
          <w:marLeft w:val="0"/>
          <w:marRight w:val="0"/>
          <w:marTop w:val="0"/>
          <w:marBottom w:val="0"/>
          <w:divBdr>
            <w:top w:val="none" w:sz="0" w:space="0" w:color="auto"/>
            <w:left w:val="none" w:sz="0" w:space="0" w:color="auto"/>
            <w:bottom w:val="none" w:sz="0" w:space="0" w:color="auto"/>
            <w:right w:val="none" w:sz="0" w:space="0" w:color="auto"/>
          </w:divBdr>
        </w:div>
        <w:div w:id="1866359009">
          <w:marLeft w:val="0"/>
          <w:marRight w:val="0"/>
          <w:marTop w:val="0"/>
          <w:marBottom w:val="0"/>
          <w:divBdr>
            <w:top w:val="none" w:sz="0" w:space="0" w:color="auto"/>
            <w:left w:val="none" w:sz="0" w:space="0" w:color="auto"/>
            <w:bottom w:val="none" w:sz="0" w:space="0" w:color="auto"/>
            <w:right w:val="none" w:sz="0" w:space="0" w:color="auto"/>
          </w:divBdr>
        </w:div>
        <w:div w:id="1887523961">
          <w:marLeft w:val="0"/>
          <w:marRight w:val="0"/>
          <w:marTop w:val="0"/>
          <w:marBottom w:val="0"/>
          <w:divBdr>
            <w:top w:val="none" w:sz="0" w:space="0" w:color="auto"/>
            <w:left w:val="none" w:sz="0" w:space="0" w:color="auto"/>
            <w:bottom w:val="none" w:sz="0" w:space="0" w:color="auto"/>
            <w:right w:val="none" w:sz="0" w:space="0" w:color="auto"/>
          </w:divBdr>
        </w:div>
        <w:div w:id="2068646234">
          <w:marLeft w:val="0"/>
          <w:marRight w:val="0"/>
          <w:marTop w:val="0"/>
          <w:marBottom w:val="0"/>
          <w:divBdr>
            <w:top w:val="none" w:sz="0" w:space="0" w:color="auto"/>
            <w:left w:val="none" w:sz="0" w:space="0" w:color="auto"/>
            <w:bottom w:val="none" w:sz="0" w:space="0" w:color="auto"/>
            <w:right w:val="none" w:sz="0" w:space="0" w:color="auto"/>
          </w:divBdr>
        </w:div>
        <w:div w:id="2080782693">
          <w:marLeft w:val="0"/>
          <w:marRight w:val="0"/>
          <w:marTop w:val="0"/>
          <w:marBottom w:val="0"/>
          <w:divBdr>
            <w:top w:val="none" w:sz="0" w:space="0" w:color="auto"/>
            <w:left w:val="none" w:sz="0" w:space="0" w:color="auto"/>
            <w:bottom w:val="none" w:sz="0" w:space="0" w:color="auto"/>
            <w:right w:val="none" w:sz="0" w:space="0" w:color="auto"/>
          </w:divBdr>
        </w:div>
      </w:divsChild>
    </w:div>
    <w:div w:id="1053381801">
      <w:bodyDiv w:val="1"/>
      <w:marLeft w:val="0"/>
      <w:marRight w:val="0"/>
      <w:marTop w:val="0"/>
      <w:marBottom w:val="0"/>
      <w:divBdr>
        <w:top w:val="none" w:sz="0" w:space="0" w:color="auto"/>
        <w:left w:val="none" w:sz="0" w:space="0" w:color="auto"/>
        <w:bottom w:val="none" w:sz="0" w:space="0" w:color="auto"/>
        <w:right w:val="none" w:sz="0" w:space="0" w:color="auto"/>
      </w:divBdr>
      <w:divsChild>
        <w:div w:id="1288589779">
          <w:marLeft w:val="0"/>
          <w:marRight w:val="0"/>
          <w:marTop w:val="0"/>
          <w:marBottom w:val="0"/>
          <w:divBdr>
            <w:top w:val="none" w:sz="0" w:space="0" w:color="auto"/>
            <w:left w:val="none" w:sz="0" w:space="0" w:color="auto"/>
            <w:bottom w:val="none" w:sz="0" w:space="0" w:color="auto"/>
            <w:right w:val="none" w:sz="0" w:space="0" w:color="auto"/>
          </w:divBdr>
        </w:div>
        <w:div w:id="2076008793">
          <w:marLeft w:val="0"/>
          <w:marRight w:val="0"/>
          <w:marTop w:val="0"/>
          <w:marBottom w:val="0"/>
          <w:divBdr>
            <w:top w:val="none" w:sz="0" w:space="0" w:color="auto"/>
            <w:left w:val="none" w:sz="0" w:space="0" w:color="auto"/>
            <w:bottom w:val="none" w:sz="0" w:space="0" w:color="auto"/>
            <w:right w:val="none" w:sz="0" w:space="0" w:color="auto"/>
          </w:divBdr>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8660">
      <w:bodyDiv w:val="1"/>
      <w:marLeft w:val="0"/>
      <w:marRight w:val="0"/>
      <w:marTop w:val="0"/>
      <w:marBottom w:val="0"/>
      <w:divBdr>
        <w:top w:val="none" w:sz="0" w:space="0" w:color="auto"/>
        <w:left w:val="none" w:sz="0" w:space="0" w:color="auto"/>
        <w:bottom w:val="none" w:sz="0" w:space="0" w:color="auto"/>
        <w:right w:val="none" w:sz="0" w:space="0" w:color="auto"/>
      </w:divBdr>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2279">
      <w:bodyDiv w:val="1"/>
      <w:marLeft w:val="0"/>
      <w:marRight w:val="0"/>
      <w:marTop w:val="0"/>
      <w:marBottom w:val="0"/>
      <w:divBdr>
        <w:top w:val="none" w:sz="0" w:space="0" w:color="auto"/>
        <w:left w:val="none" w:sz="0" w:space="0" w:color="auto"/>
        <w:bottom w:val="none" w:sz="0" w:space="0" w:color="auto"/>
        <w:right w:val="none" w:sz="0" w:space="0" w:color="auto"/>
      </w:divBdr>
      <w:divsChild>
        <w:div w:id="469590345">
          <w:marLeft w:val="0"/>
          <w:marRight w:val="0"/>
          <w:marTop w:val="0"/>
          <w:marBottom w:val="0"/>
          <w:divBdr>
            <w:top w:val="none" w:sz="0" w:space="0" w:color="auto"/>
            <w:left w:val="none" w:sz="0" w:space="0" w:color="auto"/>
            <w:bottom w:val="none" w:sz="0" w:space="0" w:color="auto"/>
            <w:right w:val="none" w:sz="0" w:space="0" w:color="auto"/>
          </w:divBdr>
        </w:div>
        <w:div w:id="1789348708">
          <w:marLeft w:val="0"/>
          <w:marRight w:val="0"/>
          <w:marTop w:val="0"/>
          <w:marBottom w:val="0"/>
          <w:divBdr>
            <w:top w:val="none" w:sz="0" w:space="0" w:color="auto"/>
            <w:left w:val="none" w:sz="0" w:space="0" w:color="auto"/>
            <w:bottom w:val="none" w:sz="0" w:space="0" w:color="auto"/>
            <w:right w:val="none" w:sz="0" w:space="0" w:color="auto"/>
          </w:divBdr>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304">
      <w:bodyDiv w:val="1"/>
      <w:marLeft w:val="0"/>
      <w:marRight w:val="0"/>
      <w:marTop w:val="0"/>
      <w:marBottom w:val="0"/>
      <w:divBdr>
        <w:top w:val="none" w:sz="0" w:space="0" w:color="auto"/>
        <w:left w:val="none" w:sz="0" w:space="0" w:color="auto"/>
        <w:bottom w:val="none" w:sz="0" w:space="0" w:color="auto"/>
        <w:right w:val="none" w:sz="0" w:space="0" w:color="auto"/>
      </w:divBdr>
      <w:divsChild>
        <w:div w:id="808127381">
          <w:marLeft w:val="0"/>
          <w:marRight w:val="0"/>
          <w:marTop w:val="0"/>
          <w:marBottom w:val="0"/>
          <w:divBdr>
            <w:top w:val="none" w:sz="0" w:space="0" w:color="auto"/>
            <w:left w:val="none" w:sz="0" w:space="0" w:color="auto"/>
            <w:bottom w:val="none" w:sz="0" w:space="0" w:color="auto"/>
            <w:right w:val="none" w:sz="0" w:space="0" w:color="auto"/>
          </w:divBdr>
        </w:div>
        <w:div w:id="953828809">
          <w:marLeft w:val="0"/>
          <w:marRight w:val="0"/>
          <w:marTop w:val="0"/>
          <w:marBottom w:val="0"/>
          <w:divBdr>
            <w:top w:val="none" w:sz="0" w:space="0" w:color="auto"/>
            <w:left w:val="none" w:sz="0" w:space="0" w:color="auto"/>
            <w:bottom w:val="none" w:sz="0" w:space="0" w:color="auto"/>
            <w:right w:val="none" w:sz="0" w:space="0" w:color="auto"/>
          </w:divBdr>
        </w:div>
        <w:div w:id="1307659469">
          <w:marLeft w:val="0"/>
          <w:marRight w:val="0"/>
          <w:marTop w:val="0"/>
          <w:marBottom w:val="0"/>
          <w:divBdr>
            <w:top w:val="none" w:sz="0" w:space="0" w:color="auto"/>
            <w:left w:val="none" w:sz="0" w:space="0" w:color="auto"/>
            <w:bottom w:val="none" w:sz="0" w:space="0" w:color="auto"/>
            <w:right w:val="none" w:sz="0" w:space="0" w:color="auto"/>
          </w:divBdr>
        </w:div>
        <w:div w:id="1404834295">
          <w:marLeft w:val="0"/>
          <w:marRight w:val="0"/>
          <w:marTop w:val="0"/>
          <w:marBottom w:val="0"/>
          <w:divBdr>
            <w:top w:val="none" w:sz="0" w:space="0" w:color="auto"/>
            <w:left w:val="none" w:sz="0" w:space="0" w:color="auto"/>
            <w:bottom w:val="none" w:sz="0" w:space="0" w:color="auto"/>
            <w:right w:val="none" w:sz="0" w:space="0" w:color="auto"/>
          </w:divBdr>
        </w:div>
        <w:div w:id="1972400881">
          <w:marLeft w:val="0"/>
          <w:marRight w:val="0"/>
          <w:marTop w:val="0"/>
          <w:marBottom w:val="0"/>
          <w:divBdr>
            <w:top w:val="none" w:sz="0" w:space="0" w:color="auto"/>
            <w:left w:val="none" w:sz="0" w:space="0" w:color="auto"/>
            <w:bottom w:val="none" w:sz="0" w:space="0" w:color="auto"/>
            <w:right w:val="none" w:sz="0" w:space="0" w:color="auto"/>
          </w:divBdr>
        </w:div>
      </w:divsChild>
    </w:div>
    <w:div w:id="1191264344">
      <w:bodyDiv w:val="1"/>
      <w:marLeft w:val="0"/>
      <w:marRight w:val="0"/>
      <w:marTop w:val="0"/>
      <w:marBottom w:val="0"/>
      <w:divBdr>
        <w:top w:val="none" w:sz="0" w:space="0" w:color="auto"/>
        <w:left w:val="none" w:sz="0" w:space="0" w:color="auto"/>
        <w:bottom w:val="none" w:sz="0" w:space="0" w:color="auto"/>
        <w:right w:val="none" w:sz="0" w:space="0" w:color="auto"/>
      </w:divBdr>
    </w:div>
    <w:div w:id="1197036879">
      <w:bodyDiv w:val="1"/>
      <w:marLeft w:val="0"/>
      <w:marRight w:val="0"/>
      <w:marTop w:val="0"/>
      <w:marBottom w:val="0"/>
      <w:divBdr>
        <w:top w:val="none" w:sz="0" w:space="0" w:color="auto"/>
        <w:left w:val="none" w:sz="0" w:space="0" w:color="auto"/>
        <w:bottom w:val="none" w:sz="0" w:space="0" w:color="auto"/>
        <w:right w:val="none" w:sz="0" w:space="0" w:color="auto"/>
      </w:divBdr>
      <w:divsChild>
        <w:div w:id="711416743">
          <w:marLeft w:val="0"/>
          <w:marRight w:val="0"/>
          <w:marTop w:val="0"/>
          <w:marBottom w:val="0"/>
          <w:divBdr>
            <w:top w:val="none" w:sz="0" w:space="0" w:color="auto"/>
            <w:left w:val="none" w:sz="0" w:space="0" w:color="auto"/>
            <w:bottom w:val="none" w:sz="0" w:space="0" w:color="auto"/>
            <w:right w:val="none" w:sz="0" w:space="0" w:color="auto"/>
          </w:divBdr>
        </w:div>
        <w:div w:id="2059013813">
          <w:marLeft w:val="0"/>
          <w:marRight w:val="0"/>
          <w:marTop w:val="0"/>
          <w:marBottom w:val="0"/>
          <w:divBdr>
            <w:top w:val="none" w:sz="0" w:space="0" w:color="auto"/>
            <w:left w:val="none" w:sz="0" w:space="0" w:color="auto"/>
            <w:bottom w:val="none" w:sz="0" w:space="0" w:color="auto"/>
            <w:right w:val="none" w:sz="0" w:space="0" w:color="auto"/>
          </w:divBdr>
        </w:div>
      </w:divsChild>
    </w:div>
    <w:div w:id="1199583625">
      <w:bodyDiv w:val="1"/>
      <w:marLeft w:val="0"/>
      <w:marRight w:val="0"/>
      <w:marTop w:val="0"/>
      <w:marBottom w:val="0"/>
      <w:divBdr>
        <w:top w:val="none" w:sz="0" w:space="0" w:color="auto"/>
        <w:left w:val="none" w:sz="0" w:space="0" w:color="auto"/>
        <w:bottom w:val="none" w:sz="0" w:space="0" w:color="auto"/>
        <w:right w:val="none" w:sz="0" w:space="0" w:color="auto"/>
      </w:divBdr>
      <w:divsChild>
        <w:div w:id="190805977">
          <w:marLeft w:val="0"/>
          <w:marRight w:val="0"/>
          <w:marTop w:val="0"/>
          <w:marBottom w:val="0"/>
          <w:divBdr>
            <w:top w:val="none" w:sz="0" w:space="0" w:color="auto"/>
            <w:left w:val="none" w:sz="0" w:space="0" w:color="auto"/>
            <w:bottom w:val="none" w:sz="0" w:space="0" w:color="auto"/>
            <w:right w:val="none" w:sz="0" w:space="0" w:color="auto"/>
          </w:divBdr>
          <w:divsChild>
            <w:div w:id="78871660">
              <w:marLeft w:val="0"/>
              <w:marRight w:val="0"/>
              <w:marTop w:val="0"/>
              <w:marBottom w:val="0"/>
              <w:divBdr>
                <w:top w:val="none" w:sz="0" w:space="0" w:color="auto"/>
                <w:left w:val="none" w:sz="0" w:space="0" w:color="auto"/>
                <w:bottom w:val="none" w:sz="0" w:space="0" w:color="auto"/>
                <w:right w:val="none" w:sz="0" w:space="0" w:color="auto"/>
              </w:divBdr>
            </w:div>
            <w:div w:id="414789395">
              <w:marLeft w:val="0"/>
              <w:marRight w:val="0"/>
              <w:marTop w:val="0"/>
              <w:marBottom w:val="0"/>
              <w:divBdr>
                <w:top w:val="none" w:sz="0" w:space="0" w:color="auto"/>
                <w:left w:val="none" w:sz="0" w:space="0" w:color="auto"/>
                <w:bottom w:val="none" w:sz="0" w:space="0" w:color="auto"/>
                <w:right w:val="none" w:sz="0" w:space="0" w:color="auto"/>
              </w:divBdr>
            </w:div>
            <w:div w:id="1585676140">
              <w:marLeft w:val="0"/>
              <w:marRight w:val="0"/>
              <w:marTop w:val="0"/>
              <w:marBottom w:val="0"/>
              <w:divBdr>
                <w:top w:val="none" w:sz="0" w:space="0" w:color="auto"/>
                <w:left w:val="none" w:sz="0" w:space="0" w:color="auto"/>
                <w:bottom w:val="none" w:sz="0" w:space="0" w:color="auto"/>
                <w:right w:val="none" w:sz="0" w:space="0" w:color="auto"/>
              </w:divBdr>
            </w:div>
          </w:divsChild>
        </w:div>
        <w:div w:id="1062407614">
          <w:marLeft w:val="0"/>
          <w:marRight w:val="0"/>
          <w:marTop w:val="0"/>
          <w:marBottom w:val="0"/>
          <w:divBdr>
            <w:top w:val="none" w:sz="0" w:space="0" w:color="auto"/>
            <w:left w:val="none" w:sz="0" w:space="0" w:color="auto"/>
            <w:bottom w:val="none" w:sz="0" w:space="0" w:color="auto"/>
            <w:right w:val="none" w:sz="0" w:space="0" w:color="auto"/>
          </w:divBdr>
          <w:divsChild>
            <w:div w:id="149293322">
              <w:marLeft w:val="0"/>
              <w:marRight w:val="0"/>
              <w:marTop w:val="0"/>
              <w:marBottom w:val="0"/>
              <w:divBdr>
                <w:top w:val="none" w:sz="0" w:space="0" w:color="auto"/>
                <w:left w:val="none" w:sz="0" w:space="0" w:color="auto"/>
                <w:bottom w:val="none" w:sz="0" w:space="0" w:color="auto"/>
                <w:right w:val="none" w:sz="0" w:space="0" w:color="auto"/>
              </w:divBdr>
            </w:div>
            <w:div w:id="549652641">
              <w:marLeft w:val="0"/>
              <w:marRight w:val="0"/>
              <w:marTop w:val="0"/>
              <w:marBottom w:val="0"/>
              <w:divBdr>
                <w:top w:val="none" w:sz="0" w:space="0" w:color="auto"/>
                <w:left w:val="none" w:sz="0" w:space="0" w:color="auto"/>
                <w:bottom w:val="none" w:sz="0" w:space="0" w:color="auto"/>
                <w:right w:val="none" w:sz="0" w:space="0" w:color="auto"/>
              </w:divBdr>
            </w:div>
            <w:div w:id="610362017">
              <w:marLeft w:val="0"/>
              <w:marRight w:val="0"/>
              <w:marTop w:val="0"/>
              <w:marBottom w:val="0"/>
              <w:divBdr>
                <w:top w:val="none" w:sz="0" w:space="0" w:color="auto"/>
                <w:left w:val="none" w:sz="0" w:space="0" w:color="auto"/>
                <w:bottom w:val="none" w:sz="0" w:space="0" w:color="auto"/>
                <w:right w:val="none" w:sz="0" w:space="0" w:color="auto"/>
              </w:divBdr>
            </w:div>
            <w:div w:id="737478768">
              <w:marLeft w:val="0"/>
              <w:marRight w:val="0"/>
              <w:marTop w:val="0"/>
              <w:marBottom w:val="0"/>
              <w:divBdr>
                <w:top w:val="none" w:sz="0" w:space="0" w:color="auto"/>
                <w:left w:val="none" w:sz="0" w:space="0" w:color="auto"/>
                <w:bottom w:val="none" w:sz="0" w:space="0" w:color="auto"/>
                <w:right w:val="none" w:sz="0" w:space="0" w:color="auto"/>
              </w:divBdr>
            </w:div>
            <w:div w:id="1317493204">
              <w:marLeft w:val="0"/>
              <w:marRight w:val="0"/>
              <w:marTop w:val="0"/>
              <w:marBottom w:val="0"/>
              <w:divBdr>
                <w:top w:val="none" w:sz="0" w:space="0" w:color="auto"/>
                <w:left w:val="none" w:sz="0" w:space="0" w:color="auto"/>
                <w:bottom w:val="none" w:sz="0" w:space="0" w:color="auto"/>
                <w:right w:val="none" w:sz="0" w:space="0" w:color="auto"/>
              </w:divBdr>
            </w:div>
            <w:div w:id="1698116021">
              <w:marLeft w:val="0"/>
              <w:marRight w:val="0"/>
              <w:marTop w:val="0"/>
              <w:marBottom w:val="0"/>
              <w:divBdr>
                <w:top w:val="none" w:sz="0" w:space="0" w:color="auto"/>
                <w:left w:val="none" w:sz="0" w:space="0" w:color="auto"/>
                <w:bottom w:val="none" w:sz="0" w:space="0" w:color="auto"/>
                <w:right w:val="none" w:sz="0" w:space="0" w:color="auto"/>
              </w:divBdr>
            </w:div>
            <w:div w:id="18018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5720">
      <w:bodyDiv w:val="1"/>
      <w:marLeft w:val="0"/>
      <w:marRight w:val="0"/>
      <w:marTop w:val="0"/>
      <w:marBottom w:val="0"/>
      <w:divBdr>
        <w:top w:val="none" w:sz="0" w:space="0" w:color="auto"/>
        <w:left w:val="none" w:sz="0" w:space="0" w:color="auto"/>
        <w:bottom w:val="none" w:sz="0" w:space="0" w:color="auto"/>
        <w:right w:val="none" w:sz="0" w:space="0" w:color="auto"/>
      </w:divBdr>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399">
      <w:bodyDiv w:val="1"/>
      <w:marLeft w:val="0"/>
      <w:marRight w:val="0"/>
      <w:marTop w:val="0"/>
      <w:marBottom w:val="0"/>
      <w:divBdr>
        <w:top w:val="none" w:sz="0" w:space="0" w:color="auto"/>
        <w:left w:val="none" w:sz="0" w:space="0" w:color="auto"/>
        <w:bottom w:val="none" w:sz="0" w:space="0" w:color="auto"/>
        <w:right w:val="none" w:sz="0" w:space="0" w:color="auto"/>
      </w:divBdr>
    </w:div>
    <w:div w:id="1297222867">
      <w:bodyDiv w:val="1"/>
      <w:marLeft w:val="0"/>
      <w:marRight w:val="0"/>
      <w:marTop w:val="0"/>
      <w:marBottom w:val="0"/>
      <w:divBdr>
        <w:top w:val="none" w:sz="0" w:space="0" w:color="auto"/>
        <w:left w:val="none" w:sz="0" w:space="0" w:color="auto"/>
        <w:bottom w:val="none" w:sz="0" w:space="0" w:color="auto"/>
        <w:right w:val="none" w:sz="0" w:space="0" w:color="auto"/>
      </w:divBdr>
      <w:divsChild>
        <w:div w:id="10030371">
          <w:marLeft w:val="0"/>
          <w:marRight w:val="0"/>
          <w:marTop w:val="0"/>
          <w:marBottom w:val="0"/>
          <w:divBdr>
            <w:top w:val="none" w:sz="0" w:space="0" w:color="auto"/>
            <w:left w:val="none" w:sz="0" w:space="0" w:color="auto"/>
            <w:bottom w:val="none" w:sz="0" w:space="0" w:color="auto"/>
            <w:right w:val="none" w:sz="0" w:space="0" w:color="auto"/>
          </w:divBdr>
        </w:div>
        <w:div w:id="10373640">
          <w:marLeft w:val="0"/>
          <w:marRight w:val="0"/>
          <w:marTop w:val="0"/>
          <w:marBottom w:val="0"/>
          <w:divBdr>
            <w:top w:val="none" w:sz="0" w:space="0" w:color="auto"/>
            <w:left w:val="none" w:sz="0" w:space="0" w:color="auto"/>
            <w:bottom w:val="none" w:sz="0" w:space="0" w:color="auto"/>
            <w:right w:val="none" w:sz="0" w:space="0" w:color="auto"/>
          </w:divBdr>
        </w:div>
        <w:div w:id="78262261">
          <w:marLeft w:val="0"/>
          <w:marRight w:val="0"/>
          <w:marTop w:val="0"/>
          <w:marBottom w:val="0"/>
          <w:divBdr>
            <w:top w:val="none" w:sz="0" w:space="0" w:color="auto"/>
            <w:left w:val="none" w:sz="0" w:space="0" w:color="auto"/>
            <w:bottom w:val="none" w:sz="0" w:space="0" w:color="auto"/>
            <w:right w:val="none" w:sz="0" w:space="0" w:color="auto"/>
          </w:divBdr>
        </w:div>
        <w:div w:id="105660641">
          <w:marLeft w:val="0"/>
          <w:marRight w:val="0"/>
          <w:marTop w:val="0"/>
          <w:marBottom w:val="0"/>
          <w:divBdr>
            <w:top w:val="none" w:sz="0" w:space="0" w:color="auto"/>
            <w:left w:val="none" w:sz="0" w:space="0" w:color="auto"/>
            <w:bottom w:val="none" w:sz="0" w:space="0" w:color="auto"/>
            <w:right w:val="none" w:sz="0" w:space="0" w:color="auto"/>
          </w:divBdr>
        </w:div>
        <w:div w:id="177503681">
          <w:marLeft w:val="0"/>
          <w:marRight w:val="0"/>
          <w:marTop w:val="0"/>
          <w:marBottom w:val="0"/>
          <w:divBdr>
            <w:top w:val="none" w:sz="0" w:space="0" w:color="auto"/>
            <w:left w:val="none" w:sz="0" w:space="0" w:color="auto"/>
            <w:bottom w:val="none" w:sz="0" w:space="0" w:color="auto"/>
            <w:right w:val="none" w:sz="0" w:space="0" w:color="auto"/>
          </w:divBdr>
        </w:div>
        <w:div w:id="200436313">
          <w:marLeft w:val="0"/>
          <w:marRight w:val="0"/>
          <w:marTop w:val="0"/>
          <w:marBottom w:val="0"/>
          <w:divBdr>
            <w:top w:val="none" w:sz="0" w:space="0" w:color="auto"/>
            <w:left w:val="none" w:sz="0" w:space="0" w:color="auto"/>
            <w:bottom w:val="none" w:sz="0" w:space="0" w:color="auto"/>
            <w:right w:val="none" w:sz="0" w:space="0" w:color="auto"/>
          </w:divBdr>
        </w:div>
        <w:div w:id="243298090">
          <w:marLeft w:val="0"/>
          <w:marRight w:val="0"/>
          <w:marTop w:val="0"/>
          <w:marBottom w:val="0"/>
          <w:divBdr>
            <w:top w:val="none" w:sz="0" w:space="0" w:color="auto"/>
            <w:left w:val="none" w:sz="0" w:space="0" w:color="auto"/>
            <w:bottom w:val="none" w:sz="0" w:space="0" w:color="auto"/>
            <w:right w:val="none" w:sz="0" w:space="0" w:color="auto"/>
          </w:divBdr>
        </w:div>
        <w:div w:id="253170227">
          <w:marLeft w:val="0"/>
          <w:marRight w:val="0"/>
          <w:marTop w:val="0"/>
          <w:marBottom w:val="0"/>
          <w:divBdr>
            <w:top w:val="none" w:sz="0" w:space="0" w:color="auto"/>
            <w:left w:val="none" w:sz="0" w:space="0" w:color="auto"/>
            <w:bottom w:val="none" w:sz="0" w:space="0" w:color="auto"/>
            <w:right w:val="none" w:sz="0" w:space="0" w:color="auto"/>
          </w:divBdr>
        </w:div>
        <w:div w:id="256639613">
          <w:marLeft w:val="0"/>
          <w:marRight w:val="0"/>
          <w:marTop w:val="0"/>
          <w:marBottom w:val="0"/>
          <w:divBdr>
            <w:top w:val="none" w:sz="0" w:space="0" w:color="auto"/>
            <w:left w:val="none" w:sz="0" w:space="0" w:color="auto"/>
            <w:bottom w:val="none" w:sz="0" w:space="0" w:color="auto"/>
            <w:right w:val="none" w:sz="0" w:space="0" w:color="auto"/>
          </w:divBdr>
        </w:div>
        <w:div w:id="270286893">
          <w:marLeft w:val="0"/>
          <w:marRight w:val="0"/>
          <w:marTop w:val="0"/>
          <w:marBottom w:val="0"/>
          <w:divBdr>
            <w:top w:val="none" w:sz="0" w:space="0" w:color="auto"/>
            <w:left w:val="none" w:sz="0" w:space="0" w:color="auto"/>
            <w:bottom w:val="none" w:sz="0" w:space="0" w:color="auto"/>
            <w:right w:val="none" w:sz="0" w:space="0" w:color="auto"/>
          </w:divBdr>
        </w:div>
        <w:div w:id="302153326">
          <w:marLeft w:val="0"/>
          <w:marRight w:val="0"/>
          <w:marTop w:val="0"/>
          <w:marBottom w:val="0"/>
          <w:divBdr>
            <w:top w:val="none" w:sz="0" w:space="0" w:color="auto"/>
            <w:left w:val="none" w:sz="0" w:space="0" w:color="auto"/>
            <w:bottom w:val="none" w:sz="0" w:space="0" w:color="auto"/>
            <w:right w:val="none" w:sz="0" w:space="0" w:color="auto"/>
          </w:divBdr>
        </w:div>
        <w:div w:id="337315355">
          <w:marLeft w:val="0"/>
          <w:marRight w:val="0"/>
          <w:marTop w:val="0"/>
          <w:marBottom w:val="0"/>
          <w:divBdr>
            <w:top w:val="none" w:sz="0" w:space="0" w:color="auto"/>
            <w:left w:val="none" w:sz="0" w:space="0" w:color="auto"/>
            <w:bottom w:val="none" w:sz="0" w:space="0" w:color="auto"/>
            <w:right w:val="none" w:sz="0" w:space="0" w:color="auto"/>
          </w:divBdr>
        </w:div>
        <w:div w:id="338822248">
          <w:marLeft w:val="0"/>
          <w:marRight w:val="0"/>
          <w:marTop w:val="0"/>
          <w:marBottom w:val="0"/>
          <w:divBdr>
            <w:top w:val="none" w:sz="0" w:space="0" w:color="auto"/>
            <w:left w:val="none" w:sz="0" w:space="0" w:color="auto"/>
            <w:bottom w:val="none" w:sz="0" w:space="0" w:color="auto"/>
            <w:right w:val="none" w:sz="0" w:space="0" w:color="auto"/>
          </w:divBdr>
        </w:div>
        <w:div w:id="343869152">
          <w:marLeft w:val="0"/>
          <w:marRight w:val="0"/>
          <w:marTop w:val="0"/>
          <w:marBottom w:val="0"/>
          <w:divBdr>
            <w:top w:val="none" w:sz="0" w:space="0" w:color="auto"/>
            <w:left w:val="none" w:sz="0" w:space="0" w:color="auto"/>
            <w:bottom w:val="none" w:sz="0" w:space="0" w:color="auto"/>
            <w:right w:val="none" w:sz="0" w:space="0" w:color="auto"/>
          </w:divBdr>
        </w:div>
        <w:div w:id="367799226">
          <w:marLeft w:val="0"/>
          <w:marRight w:val="0"/>
          <w:marTop w:val="0"/>
          <w:marBottom w:val="0"/>
          <w:divBdr>
            <w:top w:val="none" w:sz="0" w:space="0" w:color="auto"/>
            <w:left w:val="none" w:sz="0" w:space="0" w:color="auto"/>
            <w:bottom w:val="none" w:sz="0" w:space="0" w:color="auto"/>
            <w:right w:val="none" w:sz="0" w:space="0" w:color="auto"/>
          </w:divBdr>
        </w:div>
        <w:div w:id="369113430">
          <w:marLeft w:val="0"/>
          <w:marRight w:val="0"/>
          <w:marTop w:val="0"/>
          <w:marBottom w:val="0"/>
          <w:divBdr>
            <w:top w:val="none" w:sz="0" w:space="0" w:color="auto"/>
            <w:left w:val="none" w:sz="0" w:space="0" w:color="auto"/>
            <w:bottom w:val="none" w:sz="0" w:space="0" w:color="auto"/>
            <w:right w:val="none" w:sz="0" w:space="0" w:color="auto"/>
          </w:divBdr>
        </w:div>
        <w:div w:id="370304345">
          <w:marLeft w:val="0"/>
          <w:marRight w:val="0"/>
          <w:marTop w:val="0"/>
          <w:marBottom w:val="0"/>
          <w:divBdr>
            <w:top w:val="none" w:sz="0" w:space="0" w:color="auto"/>
            <w:left w:val="none" w:sz="0" w:space="0" w:color="auto"/>
            <w:bottom w:val="none" w:sz="0" w:space="0" w:color="auto"/>
            <w:right w:val="none" w:sz="0" w:space="0" w:color="auto"/>
          </w:divBdr>
        </w:div>
        <w:div w:id="454830638">
          <w:marLeft w:val="0"/>
          <w:marRight w:val="0"/>
          <w:marTop w:val="0"/>
          <w:marBottom w:val="0"/>
          <w:divBdr>
            <w:top w:val="none" w:sz="0" w:space="0" w:color="auto"/>
            <w:left w:val="none" w:sz="0" w:space="0" w:color="auto"/>
            <w:bottom w:val="none" w:sz="0" w:space="0" w:color="auto"/>
            <w:right w:val="none" w:sz="0" w:space="0" w:color="auto"/>
          </w:divBdr>
        </w:div>
        <w:div w:id="459880540">
          <w:marLeft w:val="0"/>
          <w:marRight w:val="0"/>
          <w:marTop w:val="0"/>
          <w:marBottom w:val="0"/>
          <w:divBdr>
            <w:top w:val="none" w:sz="0" w:space="0" w:color="auto"/>
            <w:left w:val="none" w:sz="0" w:space="0" w:color="auto"/>
            <w:bottom w:val="none" w:sz="0" w:space="0" w:color="auto"/>
            <w:right w:val="none" w:sz="0" w:space="0" w:color="auto"/>
          </w:divBdr>
        </w:div>
        <w:div w:id="564679329">
          <w:marLeft w:val="0"/>
          <w:marRight w:val="0"/>
          <w:marTop w:val="0"/>
          <w:marBottom w:val="0"/>
          <w:divBdr>
            <w:top w:val="none" w:sz="0" w:space="0" w:color="auto"/>
            <w:left w:val="none" w:sz="0" w:space="0" w:color="auto"/>
            <w:bottom w:val="none" w:sz="0" w:space="0" w:color="auto"/>
            <w:right w:val="none" w:sz="0" w:space="0" w:color="auto"/>
          </w:divBdr>
        </w:div>
        <w:div w:id="613438483">
          <w:marLeft w:val="0"/>
          <w:marRight w:val="0"/>
          <w:marTop w:val="0"/>
          <w:marBottom w:val="0"/>
          <w:divBdr>
            <w:top w:val="none" w:sz="0" w:space="0" w:color="auto"/>
            <w:left w:val="none" w:sz="0" w:space="0" w:color="auto"/>
            <w:bottom w:val="none" w:sz="0" w:space="0" w:color="auto"/>
            <w:right w:val="none" w:sz="0" w:space="0" w:color="auto"/>
          </w:divBdr>
        </w:div>
        <w:div w:id="699667830">
          <w:marLeft w:val="0"/>
          <w:marRight w:val="0"/>
          <w:marTop w:val="0"/>
          <w:marBottom w:val="0"/>
          <w:divBdr>
            <w:top w:val="none" w:sz="0" w:space="0" w:color="auto"/>
            <w:left w:val="none" w:sz="0" w:space="0" w:color="auto"/>
            <w:bottom w:val="none" w:sz="0" w:space="0" w:color="auto"/>
            <w:right w:val="none" w:sz="0" w:space="0" w:color="auto"/>
          </w:divBdr>
        </w:div>
        <w:div w:id="764962512">
          <w:marLeft w:val="0"/>
          <w:marRight w:val="0"/>
          <w:marTop w:val="0"/>
          <w:marBottom w:val="0"/>
          <w:divBdr>
            <w:top w:val="none" w:sz="0" w:space="0" w:color="auto"/>
            <w:left w:val="none" w:sz="0" w:space="0" w:color="auto"/>
            <w:bottom w:val="none" w:sz="0" w:space="0" w:color="auto"/>
            <w:right w:val="none" w:sz="0" w:space="0" w:color="auto"/>
          </w:divBdr>
        </w:div>
        <w:div w:id="853349953">
          <w:marLeft w:val="0"/>
          <w:marRight w:val="0"/>
          <w:marTop w:val="0"/>
          <w:marBottom w:val="0"/>
          <w:divBdr>
            <w:top w:val="none" w:sz="0" w:space="0" w:color="auto"/>
            <w:left w:val="none" w:sz="0" w:space="0" w:color="auto"/>
            <w:bottom w:val="none" w:sz="0" w:space="0" w:color="auto"/>
            <w:right w:val="none" w:sz="0" w:space="0" w:color="auto"/>
          </w:divBdr>
        </w:div>
        <w:div w:id="938028873">
          <w:marLeft w:val="0"/>
          <w:marRight w:val="0"/>
          <w:marTop w:val="0"/>
          <w:marBottom w:val="0"/>
          <w:divBdr>
            <w:top w:val="none" w:sz="0" w:space="0" w:color="auto"/>
            <w:left w:val="none" w:sz="0" w:space="0" w:color="auto"/>
            <w:bottom w:val="none" w:sz="0" w:space="0" w:color="auto"/>
            <w:right w:val="none" w:sz="0" w:space="0" w:color="auto"/>
          </w:divBdr>
        </w:div>
        <w:div w:id="941377696">
          <w:marLeft w:val="0"/>
          <w:marRight w:val="0"/>
          <w:marTop w:val="0"/>
          <w:marBottom w:val="0"/>
          <w:divBdr>
            <w:top w:val="none" w:sz="0" w:space="0" w:color="auto"/>
            <w:left w:val="none" w:sz="0" w:space="0" w:color="auto"/>
            <w:bottom w:val="none" w:sz="0" w:space="0" w:color="auto"/>
            <w:right w:val="none" w:sz="0" w:space="0" w:color="auto"/>
          </w:divBdr>
        </w:div>
        <w:div w:id="989208998">
          <w:marLeft w:val="0"/>
          <w:marRight w:val="0"/>
          <w:marTop w:val="0"/>
          <w:marBottom w:val="0"/>
          <w:divBdr>
            <w:top w:val="none" w:sz="0" w:space="0" w:color="auto"/>
            <w:left w:val="none" w:sz="0" w:space="0" w:color="auto"/>
            <w:bottom w:val="none" w:sz="0" w:space="0" w:color="auto"/>
            <w:right w:val="none" w:sz="0" w:space="0" w:color="auto"/>
          </w:divBdr>
        </w:div>
        <w:div w:id="1014111429">
          <w:marLeft w:val="0"/>
          <w:marRight w:val="0"/>
          <w:marTop w:val="0"/>
          <w:marBottom w:val="0"/>
          <w:divBdr>
            <w:top w:val="none" w:sz="0" w:space="0" w:color="auto"/>
            <w:left w:val="none" w:sz="0" w:space="0" w:color="auto"/>
            <w:bottom w:val="none" w:sz="0" w:space="0" w:color="auto"/>
            <w:right w:val="none" w:sz="0" w:space="0" w:color="auto"/>
          </w:divBdr>
        </w:div>
        <w:div w:id="1014915484">
          <w:marLeft w:val="0"/>
          <w:marRight w:val="0"/>
          <w:marTop w:val="0"/>
          <w:marBottom w:val="0"/>
          <w:divBdr>
            <w:top w:val="none" w:sz="0" w:space="0" w:color="auto"/>
            <w:left w:val="none" w:sz="0" w:space="0" w:color="auto"/>
            <w:bottom w:val="none" w:sz="0" w:space="0" w:color="auto"/>
            <w:right w:val="none" w:sz="0" w:space="0" w:color="auto"/>
          </w:divBdr>
        </w:div>
        <w:div w:id="1017122342">
          <w:marLeft w:val="0"/>
          <w:marRight w:val="0"/>
          <w:marTop w:val="0"/>
          <w:marBottom w:val="0"/>
          <w:divBdr>
            <w:top w:val="none" w:sz="0" w:space="0" w:color="auto"/>
            <w:left w:val="none" w:sz="0" w:space="0" w:color="auto"/>
            <w:bottom w:val="none" w:sz="0" w:space="0" w:color="auto"/>
            <w:right w:val="none" w:sz="0" w:space="0" w:color="auto"/>
          </w:divBdr>
        </w:div>
        <w:div w:id="1110130297">
          <w:marLeft w:val="0"/>
          <w:marRight w:val="0"/>
          <w:marTop w:val="0"/>
          <w:marBottom w:val="0"/>
          <w:divBdr>
            <w:top w:val="none" w:sz="0" w:space="0" w:color="auto"/>
            <w:left w:val="none" w:sz="0" w:space="0" w:color="auto"/>
            <w:bottom w:val="none" w:sz="0" w:space="0" w:color="auto"/>
            <w:right w:val="none" w:sz="0" w:space="0" w:color="auto"/>
          </w:divBdr>
        </w:div>
        <w:div w:id="1138453035">
          <w:marLeft w:val="0"/>
          <w:marRight w:val="0"/>
          <w:marTop w:val="0"/>
          <w:marBottom w:val="0"/>
          <w:divBdr>
            <w:top w:val="none" w:sz="0" w:space="0" w:color="auto"/>
            <w:left w:val="none" w:sz="0" w:space="0" w:color="auto"/>
            <w:bottom w:val="none" w:sz="0" w:space="0" w:color="auto"/>
            <w:right w:val="none" w:sz="0" w:space="0" w:color="auto"/>
          </w:divBdr>
        </w:div>
        <w:div w:id="1179154528">
          <w:marLeft w:val="0"/>
          <w:marRight w:val="0"/>
          <w:marTop w:val="0"/>
          <w:marBottom w:val="0"/>
          <w:divBdr>
            <w:top w:val="none" w:sz="0" w:space="0" w:color="auto"/>
            <w:left w:val="none" w:sz="0" w:space="0" w:color="auto"/>
            <w:bottom w:val="none" w:sz="0" w:space="0" w:color="auto"/>
            <w:right w:val="none" w:sz="0" w:space="0" w:color="auto"/>
          </w:divBdr>
        </w:div>
        <w:div w:id="1202598100">
          <w:marLeft w:val="0"/>
          <w:marRight w:val="0"/>
          <w:marTop w:val="0"/>
          <w:marBottom w:val="0"/>
          <w:divBdr>
            <w:top w:val="none" w:sz="0" w:space="0" w:color="auto"/>
            <w:left w:val="none" w:sz="0" w:space="0" w:color="auto"/>
            <w:bottom w:val="none" w:sz="0" w:space="0" w:color="auto"/>
            <w:right w:val="none" w:sz="0" w:space="0" w:color="auto"/>
          </w:divBdr>
        </w:div>
        <w:div w:id="1231040495">
          <w:marLeft w:val="0"/>
          <w:marRight w:val="0"/>
          <w:marTop w:val="0"/>
          <w:marBottom w:val="0"/>
          <w:divBdr>
            <w:top w:val="none" w:sz="0" w:space="0" w:color="auto"/>
            <w:left w:val="none" w:sz="0" w:space="0" w:color="auto"/>
            <w:bottom w:val="none" w:sz="0" w:space="0" w:color="auto"/>
            <w:right w:val="none" w:sz="0" w:space="0" w:color="auto"/>
          </w:divBdr>
        </w:div>
        <w:div w:id="1250577081">
          <w:marLeft w:val="0"/>
          <w:marRight w:val="0"/>
          <w:marTop w:val="0"/>
          <w:marBottom w:val="0"/>
          <w:divBdr>
            <w:top w:val="none" w:sz="0" w:space="0" w:color="auto"/>
            <w:left w:val="none" w:sz="0" w:space="0" w:color="auto"/>
            <w:bottom w:val="none" w:sz="0" w:space="0" w:color="auto"/>
            <w:right w:val="none" w:sz="0" w:space="0" w:color="auto"/>
          </w:divBdr>
        </w:div>
        <w:div w:id="1269237385">
          <w:marLeft w:val="0"/>
          <w:marRight w:val="0"/>
          <w:marTop w:val="0"/>
          <w:marBottom w:val="0"/>
          <w:divBdr>
            <w:top w:val="none" w:sz="0" w:space="0" w:color="auto"/>
            <w:left w:val="none" w:sz="0" w:space="0" w:color="auto"/>
            <w:bottom w:val="none" w:sz="0" w:space="0" w:color="auto"/>
            <w:right w:val="none" w:sz="0" w:space="0" w:color="auto"/>
          </w:divBdr>
        </w:div>
        <w:div w:id="1296646015">
          <w:marLeft w:val="0"/>
          <w:marRight w:val="0"/>
          <w:marTop w:val="0"/>
          <w:marBottom w:val="0"/>
          <w:divBdr>
            <w:top w:val="none" w:sz="0" w:space="0" w:color="auto"/>
            <w:left w:val="none" w:sz="0" w:space="0" w:color="auto"/>
            <w:bottom w:val="none" w:sz="0" w:space="0" w:color="auto"/>
            <w:right w:val="none" w:sz="0" w:space="0" w:color="auto"/>
          </w:divBdr>
        </w:div>
        <w:div w:id="1306812551">
          <w:marLeft w:val="0"/>
          <w:marRight w:val="0"/>
          <w:marTop w:val="0"/>
          <w:marBottom w:val="0"/>
          <w:divBdr>
            <w:top w:val="none" w:sz="0" w:space="0" w:color="auto"/>
            <w:left w:val="none" w:sz="0" w:space="0" w:color="auto"/>
            <w:bottom w:val="none" w:sz="0" w:space="0" w:color="auto"/>
            <w:right w:val="none" w:sz="0" w:space="0" w:color="auto"/>
          </w:divBdr>
        </w:div>
        <w:div w:id="1317682933">
          <w:marLeft w:val="0"/>
          <w:marRight w:val="0"/>
          <w:marTop w:val="0"/>
          <w:marBottom w:val="0"/>
          <w:divBdr>
            <w:top w:val="none" w:sz="0" w:space="0" w:color="auto"/>
            <w:left w:val="none" w:sz="0" w:space="0" w:color="auto"/>
            <w:bottom w:val="none" w:sz="0" w:space="0" w:color="auto"/>
            <w:right w:val="none" w:sz="0" w:space="0" w:color="auto"/>
          </w:divBdr>
        </w:div>
        <w:div w:id="1342196500">
          <w:marLeft w:val="0"/>
          <w:marRight w:val="0"/>
          <w:marTop w:val="0"/>
          <w:marBottom w:val="0"/>
          <w:divBdr>
            <w:top w:val="none" w:sz="0" w:space="0" w:color="auto"/>
            <w:left w:val="none" w:sz="0" w:space="0" w:color="auto"/>
            <w:bottom w:val="none" w:sz="0" w:space="0" w:color="auto"/>
            <w:right w:val="none" w:sz="0" w:space="0" w:color="auto"/>
          </w:divBdr>
        </w:div>
        <w:div w:id="1373729237">
          <w:marLeft w:val="0"/>
          <w:marRight w:val="0"/>
          <w:marTop w:val="0"/>
          <w:marBottom w:val="0"/>
          <w:divBdr>
            <w:top w:val="none" w:sz="0" w:space="0" w:color="auto"/>
            <w:left w:val="none" w:sz="0" w:space="0" w:color="auto"/>
            <w:bottom w:val="none" w:sz="0" w:space="0" w:color="auto"/>
            <w:right w:val="none" w:sz="0" w:space="0" w:color="auto"/>
          </w:divBdr>
        </w:div>
        <w:div w:id="1435517343">
          <w:marLeft w:val="0"/>
          <w:marRight w:val="0"/>
          <w:marTop w:val="0"/>
          <w:marBottom w:val="0"/>
          <w:divBdr>
            <w:top w:val="none" w:sz="0" w:space="0" w:color="auto"/>
            <w:left w:val="none" w:sz="0" w:space="0" w:color="auto"/>
            <w:bottom w:val="none" w:sz="0" w:space="0" w:color="auto"/>
            <w:right w:val="none" w:sz="0" w:space="0" w:color="auto"/>
          </w:divBdr>
        </w:div>
        <w:div w:id="1443040005">
          <w:marLeft w:val="0"/>
          <w:marRight w:val="0"/>
          <w:marTop w:val="0"/>
          <w:marBottom w:val="0"/>
          <w:divBdr>
            <w:top w:val="none" w:sz="0" w:space="0" w:color="auto"/>
            <w:left w:val="none" w:sz="0" w:space="0" w:color="auto"/>
            <w:bottom w:val="none" w:sz="0" w:space="0" w:color="auto"/>
            <w:right w:val="none" w:sz="0" w:space="0" w:color="auto"/>
          </w:divBdr>
        </w:div>
        <w:div w:id="1444111868">
          <w:marLeft w:val="0"/>
          <w:marRight w:val="0"/>
          <w:marTop w:val="0"/>
          <w:marBottom w:val="0"/>
          <w:divBdr>
            <w:top w:val="none" w:sz="0" w:space="0" w:color="auto"/>
            <w:left w:val="none" w:sz="0" w:space="0" w:color="auto"/>
            <w:bottom w:val="none" w:sz="0" w:space="0" w:color="auto"/>
            <w:right w:val="none" w:sz="0" w:space="0" w:color="auto"/>
          </w:divBdr>
        </w:div>
        <w:div w:id="1500534523">
          <w:marLeft w:val="0"/>
          <w:marRight w:val="0"/>
          <w:marTop w:val="0"/>
          <w:marBottom w:val="0"/>
          <w:divBdr>
            <w:top w:val="none" w:sz="0" w:space="0" w:color="auto"/>
            <w:left w:val="none" w:sz="0" w:space="0" w:color="auto"/>
            <w:bottom w:val="none" w:sz="0" w:space="0" w:color="auto"/>
            <w:right w:val="none" w:sz="0" w:space="0" w:color="auto"/>
          </w:divBdr>
        </w:div>
        <w:div w:id="1513834788">
          <w:marLeft w:val="0"/>
          <w:marRight w:val="0"/>
          <w:marTop w:val="0"/>
          <w:marBottom w:val="0"/>
          <w:divBdr>
            <w:top w:val="none" w:sz="0" w:space="0" w:color="auto"/>
            <w:left w:val="none" w:sz="0" w:space="0" w:color="auto"/>
            <w:bottom w:val="none" w:sz="0" w:space="0" w:color="auto"/>
            <w:right w:val="none" w:sz="0" w:space="0" w:color="auto"/>
          </w:divBdr>
        </w:div>
        <w:div w:id="1520853062">
          <w:marLeft w:val="0"/>
          <w:marRight w:val="0"/>
          <w:marTop w:val="0"/>
          <w:marBottom w:val="0"/>
          <w:divBdr>
            <w:top w:val="none" w:sz="0" w:space="0" w:color="auto"/>
            <w:left w:val="none" w:sz="0" w:space="0" w:color="auto"/>
            <w:bottom w:val="none" w:sz="0" w:space="0" w:color="auto"/>
            <w:right w:val="none" w:sz="0" w:space="0" w:color="auto"/>
          </w:divBdr>
        </w:div>
        <w:div w:id="1580600757">
          <w:marLeft w:val="0"/>
          <w:marRight w:val="0"/>
          <w:marTop w:val="0"/>
          <w:marBottom w:val="0"/>
          <w:divBdr>
            <w:top w:val="none" w:sz="0" w:space="0" w:color="auto"/>
            <w:left w:val="none" w:sz="0" w:space="0" w:color="auto"/>
            <w:bottom w:val="none" w:sz="0" w:space="0" w:color="auto"/>
            <w:right w:val="none" w:sz="0" w:space="0" w:color="auto"/>
          </w:divBdr>
        </w:div>
        <w:div w:id="1630816605">
          <w:marLeft w:val="0"/>
          <w:marRight w:val="0"/>
          <w:marTop w:val="0"/>
          <w:marBottom w:val="0"/>
          <w:divBdr>
            <w:top w:val="none" w:sz="0" w:space="0" w:color="auto"/>
            <w:left w:val="none" w:sz="0" w:space="0" w:color="auto"/>
            <w:bottom w:val="none" w:sz="0" w:space="0" w:color="auto"/>
            <w:right w:val="none" w:sz="0" w:space="0" w:color="auto"/>
          </w:divBdr>
        </w:div>
        <w:div w:id="1655181841">
          <w:marLeft w:val="0"/>
          <w:marRight w:val="0"/>
          <w:marTop w:val="0"/>
          <w:marBottom w:val="0"/>
          <w:divBdr>
            <w:top w:val="none" w:sz="0" w:space="0" w:color="auto"/>
            <w:left w:val="none" w:sz="0" w:space="0" w:color="auto"/>
            <w:bottom w:val="none" w:sz="0" w:space="0" w:color="auto"/>
            <w:right w:val="none" w:sz="0" w:space="0" w:color="auto"/>
          </w:divBdr>
        </w:div>
        <w:div w:id="1769036021">
          <w:marLeft w:val="0"/>
          <w:marRight w:val="0"/>
          <w:marTop w:val="0"/>
          <w:marBottom w:val="0"/>
          <w:divBdr>
            <w:top w:val="none" w:sz="0" w:space="0" w:color="auto"/>
            <w:left w:val="none" w:sz="0" w:space="0" w:color="auto"/>
            <w:bottom w:val="none" w:sz="0" w:space="0" w:color="auto"/>
            <w:right w:val="none" w:sz="0" w:space="0" w:color="auto"/>
          </w:divBdr>
        </w:div>
        <w:div w:id="1775443465">
          <w:marLeft w:val="0"/>
          <w:marRight w:val="0"/>
          <w:marTop w:val="0"/>
          <w:marBottom w:val="0"/>
          <w:divBdr>
            <w:top w:val="none" w:sz="0" w:space="0" w:color="auto"/>
            <w:left w:val="none" w:sz="0" w:space="0" w:color="auto"/>
            <w:bottom w:val="none" w:sz="0" w:space="0" w:color="auto"/>
            <w:right w:val="none" w:sz="0" w:space="0" w:color="auto"/>
          </w:divBdr>
        </w:div>
        <w:div w:id="1795521631">
          <w:marLeft w:val="0"/>
          <w:marRight w:val="0"/>
          <w:marTop w:val="0"/>
          <w:marBottom w:val="0"/>
          <w:divBdr>
            <w:top w:val="none" w:sz="0" w:space="0" w:color="auto"/>
            <w:left w:val="none" w:sz="0" w:space="0" w:color="auto"/>
            <w:bottom w:val="none" w:sz="0" w:space="0" w:color="auto"/>
            <w:right w:val="none" w:sz="0" w:space="0" w:color="auto"/>
          </w:divBdr>
        </w:div>
        <w:div w:id="1888951927">
          <w:marLeft w:val="0"/>
          <w:marRight w:val="0"/>
          <w:marTop w:val="0"/>
          <w:marBottom w:val="0"/>
          <w:divBdr>
            <w:top w:val="none" w:sz="0" w:space="0" w:color="auto"/>
            <w:left w:val="none" w:sz="0" w:space="0" w:color="auto"/>
            <w:bottom w:val="none" w:sz="0" w:space="0" w:color="auto"/>
            <w:right w:val="none" w:sz="0" w:space="0" w:color="auto"/>
          </w:divBdr>
        </w:div>
        <w:div w:id="1894581471">
          <w:marLeft w:val="0"/>
          <w:marRight w:val="0"/>
          <w:marTop w:val="0"/>
          <w:marBottom w:val="0"/>
          <w:divBdr>
            <w:top w:val="none" w:sz="0" w:space="0" w:color="auto"/>
            <w:left w:val="none" w:sz="0" w:space="0" w:color="auto"/>
            <w:bottom w:val="none" w:sz="0" w:space="0" w:color="auto"/>
            <w:right w:val="none" w:sz="0" w:space="0" w:color="auto"/>
          </w:divBdr>
        </w:div>
        <w:div w:id="1951621027">
          <w:marLeft w:val="0"/>
          <w:marRight w:val="0"/>
          <w:marTop w:val="0"/>
          <w:marBottom w:val="0"/>
          <w:divBdr>
            <w:top w:val="none" w:sz="0" w:space="0" w:color="auto"/>
            <w:left w:val="none" w:sz="0" w:space="0" w:color="auto"/>
            <w:bottom w:val="none" w:sz="0" w:space="0" w:color="auto"/>
            <w:right w:val="none" w:sz="0" w:space="0" w:color="auto"/>
          </w:divBdr>
        </w:div>
        <w:div w:id="1955208327">
          <w:marLeft w:val="0"/>
          <w:marRight w:val="0"/>
          <w:marTop w:val="0"/>
          <w:marBottom w:val="0"/>
          <w:divBdr>
            <w:top w:val="none" w:sz="0" w:space="0" w:color="auto"/>
            <w:left w:val="none" w:sz="0" w:space="0" w:color="auto"/>
            <w:bottom w:val="none" w:sz="0" w:space="0" w:color="auto"/>
            <w:right w:val="none" w:sz="0" w:space="0" w:color="auto"/>
          </w:divBdr>
        </w:div>
        <w:div w:id="1983269509">
          <w:marLeft w:val="0"/>
          <w:marRight w:val="0"/>
          <w:marTop w:val="0"/>
          <w:marBottom w:val="0"/>
          <w:divBdr>
            <w:top w:val="none" w:sz="0" w:space="0" w:color="auto"/>
            <w:left w:val="none" w:sz="0" w:space="0" w:color="auto"/>
            <w:bottom w:val="none" w:sz="0" w:space="0" w:color="auto"/>
            <w:right w:val="none" w:sz="0" w:space="0" w:color="auto"/>
          </w:divBdr>
        </w:div>
        <w:div w:id="2013333534">
          <w:marLeft w:val="0"/>
          <w:marRight w:val="0"/>
          <w:marTop w:val="0"/>
          <w:marBottom w:val="0"/>
          <w:divBdr>
            <w:top w:val="none" w:sz="0" w:space="0" w:color="auto"/>
            <w:left w:val="none" w:sz="0" w:space="0" w:color="auto"/>
            <w:bottom w:val="none" w:sz="0" w:space="0" w:color="auto"/>
            <w:right w:val="none" w:sz="0" w:space="0" w:color="auto"/>
          </w:divBdr>
        </w:div>
        <w:div w:id="2027711270">
          <w:marLeft w:val="0"/>
          <w:marRight w:val="0"/>
          <w:marTop w:val="0"/>
          <w:marBottom w:val="0"/>
          <w:divBdr>
            <w:top w:val="none" w:sz="0" w:space="0" w:color="auto"/>
            <w:left w:val="none" w:sz="0" w:space="0" w:color="auto"/>
            <w:bottom w:val="none" w:sz="0" w:space="0" w:color="auto"/>
            <w:right w:val="none" w:sz="0" w:space="0" w:color="auto"/>
          </w:divBdr>
        </w:div>
        <w:div w:id="2057662190">
          <w:marLeft w:val="0"/>
          <w:marRight w:val="0"/>
          <w:marTop w:val="0"/>
          <w:marBottom w:val="0"/>
          <w:divBdr>
            <w:top w:val="none" w:sz="0" w:space="0" w:color="auto"/>
            <w:left w:val="none" w:sz="0" w:space="0" w:color="auto"/>
            <w:bottom w:val="none" w:sz="0" w:space="0" w:color="auto"/>
            <w:right w:val="none" w:sz="0" w:space="0" w:color="auto"/>
          </w:divBdr>
        </w:div>
        <w:div w:id="2070496057">
          <w:marLeft w:val="0"/>
          <w:marRight w:val="0"/>
          <w:marTop w:val="0"/>
          <w:marBottom w:val="0"/>
          <w:divBdr>
            <w:top w:val="none" w:sz="0" w:space="0" w:color="auto"/>
            <w:left w:val="none" w:sz="0" w:space="0" w:color="auto"/>
            <w:bottom w:val="none" w:sz="0" w:space="0" w:color="auto"/>
            <w:right w:val="none" w:sz="0" w:space="0" w:color="auto"/>
          </w:divBdr>
        </w:div>
        <w:div w:id="2126338620">
          <w:marLeft w:val="0"/>
          <w:marRight w:val="0"/>
          <w:marTop w:val="0"/>
          <w:marBottom w:val="0"/>
          <w:divBdr>
            <w:top w:val="none" w:sz="0" w:space="0" w:color="auto"/>
            <w:left w:val="none" w:sz="0" w:space="0" w:color="auto"/>
            <w:bottom w:val="none" w:sz="0" w:space="0" w:color="auto"/>
            <w:right w:val="none" w:sz="0" w:space="0" w:color="auto"/>
          </w:divBdr>
        </w:div>
        <w:div w:id="2144031027">
          <w:marLeft w:val="0"/>
          <w:marRight w:val="0"/>
          <w:marTop w:val="0"/>
          <w:marBottom w:val="0"/>
          <w:divBdr>
            <w:top w:val="none" w:sz="0" w:space="0" w:color="auto"/>
            <w:left w:val="none" w:sz="0" w:space="0" w:color="auto"/>
            <w:bottom w:val="none" w:sz="0" w:space="0" w:color="auto"/>
            <w:right w:val="none" w:sz="0" w:space="0" w:color="auto"/>
          </w:divBdr>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302976832">
                  <w:marLeft w:val="0"/>
                  <w:marRight w:val="0"/>
                  <w:marTop w:val="0"/>
                  <w:marBottom w:val="0"/>
                  <w:divBdr>
                    <w:top w:val="none" w:sz="0" w:space="0" w:color="auto"/>
                    <w:left w:val="none" w:sz="0" w:space="0" w:color="auto"/>
                    <w:bottom w:val="none" w:sz="0" w:space="0" w:color="auto"/>
                    <w:right w:val="none" w:sz="0" w:space="0" w:color="auto"/>
                  </w:divBdr>
                </w:div>
                <w:div w:id="4904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2997">
      <w:bodyDiv w:val="1"/>
      <w:marLeft w:val="0"/>
      <w:marRight w:val="0"/>
      <w:marTop w:val="0"/>
      <w:marBottom w:val="0"/>
      <w:divBdr>
        <w:top w:val="none" w:sz="0" w:space="0" w:color="auto"/>
        <w:left w:val="none" w:sz="0" w:space="0" w:color="auto"/>
        <w:bottom w:val="none" w:sz="0" w:space="0" w:color="auto"/>
        <w:right w:val="none" w:sz="0" w:space="0" w:color="auto"/>
      </w:divBdr>
      <w:divsChild>
        <w:div w:id="37899152">
          <w:marLeft w:val="0"/>
          <w:marRight w:val="0"/>
          <w:marTop w:val="0"/>
          <w:marBottom w:val="0"/>
          <w:divBdr>
            <w:top w:val="none" w:sz="0" w:space="0" w:color="auto"/>
            <w:left w:val="none" w:sz="0" w:space="0" w:color="auto"/>
            <w:bottom w:val="none" w:sz="0" w:space="0" w:color="auto"/>
            <w:right w:val="none" w:sz="0" w:space="0" w:color="auto"/>
          </w:divBdr>
        </w:div>
        <w:div w:id="106391914">
          <w:marLeft w:val="0"/>
          <w:marRight w:val="0"/>
          <w:marTop w:val="0"/>
          <w:marBottom w:val="0"/>
          <w:divBdr>
            <w:top w:val="none" w:sz="0" w:space="0" w:color="auto"/>
            <w:left w:val="none" w:sz="0" w:space="0" w:color="auto"/>
            <w:bottom w:val="none" w:sz="0" w:space="0" w:color="auto"/>
            <w:right w:val="none" w:sz="0" w:space="0" w:color="auto"/>
          </w:divBdr>
        </w:div>
        <w:div w:id="372079627">
          <w:marLeft w:val="0"/>
          <w:marRight w:val="0"/>
          <w:marTop w:val="0"/>
          <w:marBottom w:val="0"/>
          <w:divBdr>
            <w:top w:val="none" w:sz="0" w:space="0" w:color="auto"/>
            <w:left w:val="none" w:sz="0" w:space="0" w:color="auto"/>
            <w:bottom w:val="none" w:sz="0" w:space="0" w:color="auto"/>
            <w:right w:val="none" w:sz="0" w:space="0" w:color="auto"/>
          </w:divBdr>
        </w:div>
        <w:div w:id="617642665">
          <w:marLeft w:val="0"/>
          <w:marRight w:val="0"/>
          <w:marTop w:val="0"/>
          <w:marBottom w:val="0"/>
          <w:divBdr>
            <w:top w:val="none" w:sz="0" w:space="0" w:color="auto"/>
            <w:left w:val="none" w:sz="0" w:space="0" w:color="auto"/>
            <w:bottom w:val="none" w:sz="0" w:space="0" w:color="auto"/>
            <w:right w:val="none" w:sz="0" w:space="0" w:color="auto"/>
          </w:divBdr>
        </w:div>
        <w:div w:id="660084695">
          <w:marLeft w:val="0"/>
          <w:marRight w:val="0"/>
          <w:marTop w:val="0"/>
          <w:marBottom w:val="0"/>
          <w:divBdr>
            <w:top w:val="none" w:sz="0" w:space="0" w:color="auto"/>
            <w:left w:val="none" w:sz="0" w:space="0" w:color="auto"/>
            <w:bottom w:val="none" w:sz="0" w:space="0" w:color="auto"/>
            <w:right w:val="none" w:sz="0" w:space="0" w:color="auto"/>
          </w:divBdr>
        </w:div>
        <w:div w:id="733553535">
          <w:marLeft w:val="0"/>
          <w:marRight w:val="0"/>
          <w:marTop w:val="0"/>
          <w:marBottom w:val="0"/>
          <w:divBdr>
            <w:top w:val="none" w:sz="0" w:space="0" w:color="auto"/>
            <w:left w:val="none" w:sz="0" w:space="0" w:color="auto"/>
            <w:bottom w:val="none" w:sz="0" w:space="0" w:color="auto"/>
            <w:right w:val="none" w:sz="0" w:space="0" w:color="auto"/>
          </w:divBdr>
        </w:div>
        <w:div w:id="966082530">
          <w:marLeft w:val="0"/>
          <w:marRight w:val="0"/>
          <w:marTop w:val="0"/>
          <w:marBottom w:val="0"/>
          <w:divBdr>
            <w:top w:val="none" w:sz="0" w:space="0" w:color="auto"/>
            <w:left w:val="none" w:sz="0" w:space="0" w:color="auto"/>
            <w:bottom w:val="none" w:sz="0" w:space="0" w:color="auto"/>
            <w:right w:val="none" w:sz="0" w:space="0" w:color="auto"/>
          </w:divBdr>
        </w:div>
        <w:div w:id="1573926637">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951934222">
          <w:marLeft w:val="0"/>
          <w:marRight w:val="0"/>
          <w:marTop w:val="0"/>
          <w:marBottom w:val="0"/>
          <w:divBdr>
            <w:top w:val="none" w:sz="0" w:space="0" w:color="auto"/>
            <w:left w:val="none" w:sz="0" w:space="0" w:color="auto"/>
            <w:bottom w:val="none" w:sz="0" w:space="0" w:color="auto"/>
            <w:right w:val="none" w:sz="0" w:space="0" w:color="auto"/>
          </w:divBdr>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174">
      <w:bodyDiv w:val="1"/>
      <w:marLeft w:val="0"/>
      <w:marRight w:val="0"/>
      <w:marTop w:val="0"/>
      <w:marBottom w:val="0"/>
      <w:divBdr>
        <w:top w:val="none" w:sz="0" w:space="0" w:color="auto"/>
        <w:left w:val="none" w:sz="0" w:space="0" w:color="auto"/>
        <w:bottom w:val="none" w:sz="0" w:space="0" w:color="auto"/>
        <w:right w:val="none" w:sz="0" w:space="0" w:color="auto"/>
      </w:divBdr>
      <w:divsChild>
        <w:div w:id="520358391">
          <w:marLeft w:val="0"/>
          <w:marRight w:val="0"/>
          <w:marTop w:val="0"/>
          <w:marBottom w:val="0"/>
          <w:divBdr>
            <w:top w:val="none" w:sz="0" w:space="0" w:color="auto"/>
            <w:left w:val="none" w:sz="0" w:space="0" w:color="auto"/>
            <w:bottom w:val="none" w:sz="0" w:space="0" w:color="auto"/>
            <w:right w:val="none" w:sz="0" w:space="0" w:color="auto"/>
          </w:divBdr>
        </w:div>
        <w:div w:id="816535105">
          <w:marLeft w:val="0"/>
          <w:marRight w:val="0"/>
          <w:marTop w:val="0"/>
          <w:marBottom w:val="0"/>
          <w:divBdr>
            <w:top w:val="none" w:sz="0" w:space="0" w:color="auto"/>
            <w:left w:val="none" w:sz="0" w:space="0" w:color="auto"/>
            <w:bottom w:val="none" w:sz="0" w:space="0" w:color="auto"/>
            <w:right w:val="none" w:sz="0" w:space="0" w:color="auto"/>
          </w:divBdr>
        </w:div>
        <w:div w:id="1100879582">
          <w:marLeft w:val="0"/>
          <w:marRight w:val="0"/>
          <w:marTop w:val="0"/>
          <w:marBottom w:val="0"/>
          <w:divBdr>
            <w:top w:val="none" w:sz="0" w:space="0" w:color="auto"/>
            <w:left w:val="none" w:sz="0" w:space="0" w:color="auto"/>
            <w:bottom w:val="none" w:sz="0" w:space="0" w:color="auto"/>
            <w:right w:val="none" w:sz="0" w:space="0" w:color="auto"/>
          </w:divBdr>
        </w:div>
        <w:div w:id="1424954356">
          <w:marLeft w:val="0"/>
          <w:marRight w:val="0"/>
          <w:marTop w:val="0"/>
          <w:marBottom w:val="0"/>
          <w:divBdr>
            <w:top w:val="none" w:sz="0" w:space="0" w:color="auto"/>
            <w:left w:val="none" w:sz="0" w:space="0" w:color="auto"/>
            <w:bottom w:val="none" w:sz="0" w:space="0" w:color="auto"/>
            <w:right w:val="none" w:sz="0" w:space="0" w:color="auto"/>
          </w:divBdr>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2515">
      <w:bodyDiv w:val="1"/>
      <w:marLeft w:val="0"/>
      <w:marRight w:val="0"/>
      <w:marTop w:val="0"/>
      <w:marBottom w:val="0"/>
      <w:divBdr>
        <w:top w:val="none" w:sz="0" w:space="0" w:color="auto"/>
        <w:left w:val="none" w:sz="0" w:space="0" w:color="auto"/>
        <w:bottom w:val="none" w:sz="0" w:space="0" w:color="auto"/>
        <w:right w:val="none" w:sz="0" w:space="0" w:color="auto"/>
      </w:divBdr>
    </w:div>
    <w:div w:id="1447576091">
      <w:bodyDiv w:val="1"/>
      <w:marLeft w:val="0"/>
      <w:marRight w:val="0"/>
      <w:marTop w:val="0"/>
      <w:marBottom w:val="0"/>
      <w:divBdr>
        <w:top w:val="none" w:sz="0" w:space="0" w:color="auto"/>
        <w:left w:val="none" w:sz="0" w:space="0" w:color="auto"/>
        <w:bottom w:val="none" w:sz="0" w:space="0" w:color="auto"/>
        <w:right w:val="none" w:sz="0" w:space="0" w:color="auto"/>
      </w:divBdr>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4080">
      <w:bodyDiv w:val="1"/>
      <w:marLeft w:val="0"/>
      <w:marRight w:val="0"/>
      <w:marTop w:val="0"/>
      <w:marBottom w:val="0"/>
      <w:divBdr>
        <w:top w:val="none" w:sz="0" w:space="0" w:color="auto"/>
        <w:left w:val="none" w:sz="0" w:space="0" w:color="auto"/>
        <w:bottom w:val="none" w:sz="0" w:space="0" w:color="auto"/>
        <w:right w:val="none" w:sz="0" w:space="0" w:color="auto"/>
      </w:divBdr>
      <w:divsChild>
        <w:div w:id="1795169054">
          <w:marLeft w:val="0"/>
          <w:marRight w:val="0"/>
          <w:marTop w:val="0"/>
          <w:marBottom w:val="0"/>
          <w:divBdr>
            <w:top w:val="none" w:sz="0" w:space="0" w:color="auto"/>
            <w:left w:val="none" w:sz="0" w:space="0" w:color="auto"/>
            <w:bottom w:val="none" w:sz="0" w:space="0" w:color="auto"/>
            <w:right w:val="none" w:sz="0" w:space="0" w:color="auto"/>
          </w:divBdr>
        </w:div>
        <w:div w:id="1863784285">
          <w:marLeft w:val="0"/>
          <w:marRight w:val="0"/>
          <w:marTop w:val="0"/>
          <w:marBottom w:val="0"/>
          <w:divBdr>
            <w:top w:val="none" w:sz="0" w:space="0" w:color="auto"/>
            <w:left w:val="none" w:sz="0" w:space="0" w:color="auto"/>
            <w:bottom w:val="none" w:sz="0" w:space="0" w:color="auto"/>
            <w:right w:val="none" w:sz="0" w:space="0" w:color="auto"/>
          </w:divBdr>
        </w:div>
      </w:divsChild>
    </w:div>
    <w:div w:id="1563634410">
      <w:bodyDiv w:val="1"/>
      <w:marLeft w:val="0"/>
      <w:marRight w:val="0"/>
      <w:marTop w:val="0"/>
      <w:marBottom w:val="0"/>
      <w:divBdr>
        <w:top w:val="none" w:sz="0" w:space="0" w:color="auto"/>
        <w:left w:val="none" w:sz="0" w:space="0" w:color="auto"/>
        <w:bottom w:val="none" w:sz="0" w:space="0" w:color="auto"/>
        <w:right w:val="none" w:sz="0" w:space="0" w:color="auto"/>
      </w:divBdr>
      <w:divsChild>
        <w:div w:id="641082502">
          <w:marLeft w:val="0"/>
          <w:marRight w:val="0"/>
          <w:marTop w:val="0"/>
          <w:marBottom w:val="0"/>
          <w:divBdr>
            <w:top w:val="none" w:sz="0" w:space="0" w:color="auto"/>
            <w:left w:val="none" w:sz="0" w:space="0" w:color="auto"/>
            <w:bottom w:val="none" w:sz="0" w:space="0" w:color="auto"/>
            <w:right w:val="none" w:sz="0" w:space="0" w:color="auto"/>
          </w:divBdr>
        </w:div>
        <w:div w:id="1384793492">
          <w:marLeft w:val="0"/>
          <w:marRight w:val="0"/>
          <w:marTop w:val="0"/>
          <w:marBottom w:val="0"/>
          <w:divBdr>
            <w:top w:val="none" w:sz="0" w:space="0" w:color="auto"/>
            <w:left w:val="none" w:sz="0" w:space="0" w:color="auto"/>
            <w:bottom w:val="none" w:sz="0" w:space="0" w:color="auto"/>
            <w:right w:val="none" w:sz="0" w:space="0" w:color="auto"/>
          </w:divBdr>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032">
      <w:bodyDiv w:val="1"/>
      <w:marLeft w:val="0"/>
      <w:marRight w:val="0"/>
      <w:marTop w:val="0"/>
      <w:marBottom w:val="0"/>
      <w:divBdr>
        <w:top w:val="none" w:sz="0" w:space="0" w:color="auto"/>
        <w:left w:val="none" w:sz="0" w:space="0" w:color="auto"/>
        <w:bottom w:val="none" w:sz="0" w:space="0" w:color="auto"/>
        <w:right w:val="none" w:sz="0" w:space="0" w:color="auto"/>
      </w:divBdr>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27981">
      <w:bodyDiv w:val="1"/>
      <w:marLeft w:val="0"/>
      <w:marRight w:val="0"/>
      <w:marTop w:val="0"/>
      <w:marBottom w:val="0"/>
      <w:divBdr>
        <w:top w:val="none" w:sz="0" w:space="0" w:color="auto"/>
        <w:left w:val="none" w:sz="0" w:space="0" w:color="auto"/>
        <w:bottom w:val="none" w:sz="0" w:space="0" w:color="auto"/>
        <w:right w:val="none" w:sz="0" w:space="0" w:color="auto"/>
      </w:divBdr>
      <w:divsChild>
        <w:div w:id="806823879">
          <w:marLeft w:val="0"/>
          <w:marRight w:val="0"/>
          <w:marTop w:val="0"/>
          <w:marBottom w:val="0"/>
          <w:divBdr>
            <w:top w:val="none" w:sz="0" w:space="0" w:color="auto"/>
            <w:left w:val="none" w:sz="0" w:space="0" w:color="auto"/>
            <w:bottom w:val="none" w:sz="0" w:space="0" w:color="auto"/>
            <w:right w:val="none" w:sz="0" w:space="0" w:color="auto"/>
          </w:divBdr>
        </w:div>
        <w:div w:id="997415725">
          <w:marLeft w:val="0"/>
          <w:marRight w:val="0"/>
          <w:marTop w:val="0"/>
          <w:marBottom w:val="0"/>
          <w:divBdr>
            <w:top w:val="none" w:sz="0" w:space="0" w:color="auto"/>
            <w:left w:val="none" w:sz="0" w:space="0" w:color="auto"/>
            <w:bottom w:val="none" w:sz="0" w:space="0" w:color="auto"/>
            <w:right w:val="none" w:sz="0" w:space="0" w:color="auto"/>
          </w:divBdr>
        </w:div>
        <w:div w:id="1328940976">
          <w:marLeft w:val="0"/>
          <w:marRight w:val="0"/>
          <w:marTop w:val="0"/>
          <w:marBottom w:val="0"/>
          <w:divBdr>
            <w:top w:val="none" w:sz="0" w:space="0" w:color="auto"/>
            <w:left w:val="none" w:sz="0" w:space="0" w:color="auto"/>
            <w:bottom w:val="none" w:sz="0" w:space="0" w:color="auto"/>
            <w:right w:val="none" w:sz="0" w:space="0" w:color="auto"/>
          </w:divBdr>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0703">
      <w:bodyDiv w:val="1"/>
      <w:marLeft w:val="0"/>
      <w:marRight w:val="0"/>
      <w:marTop w:val="0"/>
      <w:marBottom w:val="0"/>
      <w:divBdr>
        <w:top w:val="none" w:sz="0" w:space="0" w:color="auto"/>
        <w:left w:val="none" w:sz="0" w:space="0" w:color="auto"/>
        <w:bottom w:val="none" w:sz="0" w:space="0" w:color="auto"/>
        <w:right w:val="none" w:sz="0" w:space="0" w:color="auto"/>
      </w:divBdr>
      <w:divsChild>
        <w:div w:id="512689293">
          <w:marLeft w:val="0"/>
          <w:marRight w:val="0"/>
          <w:marTop w:val="0"/>
          <w:marBottom w:val="0"/>
          <w:divBdr>
            <w:top w:val="none" w:sz="0" w:space="0" w:color="auto"/>
            <w:left w:val="none" w:sz="0" w:space="0" w:color="auto"/>
            <w:bottom w:val="none" w:sz="0" w:space="0" w:color="auto"/>
            <w:right w:val="none" w:sz="0" w:space="0" w:color="auto"/>
          </w:divBdr>
        </w:div>
        <w:div w:id="1176967934">
          <w:marLeft w:val="0"/>
          <w:marRight w:val="0"/>
          <w:marTop w:val="0"/>
          <w:marBottom w:val="0"/>
          <w:divBdr>
            <w:top w:val="none" w:sz="0" w:space="0" w:color="auto"/>
            <w:left w:val="none" w:sz="0" w:space="0" w:color="auto"/>
            <w:bottom w:val="none" w:sz="0" w:space="0" w:color="auto"/>
            <w:right w:val="none" w:sz="0" w:space="0" w:color="auto"/>
          </w:divBdr>
        </w:div>
        <w:div w:id="1577205383">
          <w:marLeft w:val="0"/>
          <w:marRight w:val="0"/>
          <w:marTop w:val="0"/>
          <w:marBottom w:val="0"/>
          <w:divBdr>
            <w:top w:val="none" w:sz="0" w:space="0" w:color="auto"/>
            <w:left w:val="none" w:sz="0" w:space="0" w:color="auto"/>
            <w:bottom w:val="none" w:sz="0" w:space="0" w:color="auto"/>
            <w:right w:val="none" w:sz="0" w:space="0" w:color="auto"/>
          </w:divBdr>
        </w:div>
        <w:div w:id="1641308171">
          <w:marLeft w:val="0"/>
          <w:marRight w:val="0"/>
          <w:marTop w:val="0"/>
          <w:marBottom w:val="0"/>
          <w:divBdr>
            <w:top w:val="none" w:sz="0" w:space="0" w:color="auto"/>
            <w:left w:val="none" w:sz="0" w:space="0" w:color="auto"/>
            <w:bottom w:val="none" w:sz="0" w:space="0" w:color="auto"/>
            <w:right w:val="none" w:sz="0" w:space="0" w:color="auto"/>
          </w:divBdr>
        </w:div>
        <w:div w:id="1709986962">
          <w:marLeft w:val="0"/>
          <w:marRight w:val="0"/>
          <w:marTop w:val="0"/>
          <w:marBottom w:val="0"/>
          <w:divBdr>
            <w:top w:val="none" w:sz="0" w:space="0" w:color="auto"/>
            <w:left w:val="none" w:sz="0" w:space="0" w:color="auto"/>
            <w:bottom w:val="none" w:sz="0" w:space="0" w:color="auto"/>
            <w:right w:val="none" w:sz="0" w:space="0" w:color="auto"/>
          </w:divBdr>
        </w:div>
        <w:div w:id="2146116616">
          <w:marLeft w:val="0"/>
          <w:marRight w:val="0"/>
          <w:marTop w:val="0"/>
          <w:marBottom w:val="0"/>
          <w:divBdr>
            <w:top w:val="none" w:sz="0" w:space="0" w:color="auto"/>
            <w:left w:val="none" w:sz="0" w:space="0" w:color="auto"/>
            <w:bottom w:val="none" w:sz="0" w:space="0" w:color="auto"/>
            <w:right w:val="none" w:sz="0" w:space="0" w:color="auto"/>
          </w:divBdr>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19158">
      <w:bodyDiv w:val="1"/>
      <w:marLeft w:val="0"/>
      <w:marRight w:val="0"/>
      <w:marTop w:val="0"/>
      <w:marBottom w:val="0"/>
      <w:divBdr>
        <w:top w:val="none" w:sz="0" w:space="0" w:color="auto"/>
        <w:left w:val="none" w:sz="0" w:space="0" w:color="auto"/>
        <w:bottom w:val="none" w:sz="0" w:space="0" w:color="auto"/>
        <w:right w:val="none" w:sz="0" w:space="0" w:color="auto"/>
      </w:divBdr>
      <w:divsChild>
        <w:div w:id="231358308">
          <w:marLeft w:val="0"/>
          <w:marRight w:val="0"/>
          <w:marTop w:val="0"/>
          <w:marBottom w:val="0"/>
          <w:divBdr>
            <w:top w:val="none" w:sz="0" w:space="0" w:color="auto"/>
            <w:left w:val="none" w:sz="0" w:space="0" w:color="auto"/>
            <w:bottom w:val="none" w:sz="0" w:space="0" w:color="auto"/>
            <w:right w:val="none" w:sz="0" w:space="0" w:color="auto"/>
          </w:divBdr>
        </w:div>
        <w:div w:id="1975863111">
          <w:marLeft w:val="0"/>
          <w:marRight w:val="0"/>
          <w:marTop w:val="0"/>
          <w:marBottom w:val="0"/>
          <w:divBdr>
            <w:top w:val="none" w:sz="0" w:space="0" w:color="auto"/>
            <w:left w:val="none" w:sz="0" w:space="0" w:color="auto"/>
            <w:bottom w:val="none" w:sz="0" w:space="0" w:color="auto"/>
            <w:right w:val="none" w:sz="0" w:space="0" w:color="auto"/>
          </w:divBdr>
        </w:div>
      </w:divsChild>
    </w:div>
    <w:div w:id="1829242954">
      <w:bodyDiv w:val="1"/>
      <w:marLeft w:val="0"/>
      <w:marRight w:val="0"/>
      <w:marTop w:val="0"/>
      <w:marBottom w:val="0"/>
      <w:divBdr>
        <w:top w:val="none" w:sz="0" w:space="0" w:color="auto"/>
        <w:left w:val="none" w:sz="0" w:space="0" w:color="auto"/>
        <w:bottom w:val="none" w:sz="0" w:space="0" w:color="auto"/>
        <w:right w:val="none" w:sz="0" w:space="0" w:color="auto"/>
      </w:divBdr>
      <w:divsChild>
        <w:div w:id="254558112">
          <w:marLeft w:val="0"/>
          <w:marRight w:val="0"/>
          <w:marTop w:val="0"/>
          <w:marBottom w:val="0"/>
          <w:divBdr>
            <w:top w:val="none" w:sz="0" w:space="0" w:color="auto"/>
            <w:left w:val="none" w:sz="0" w:space="0" w:color="auto"/>
            <w:bottom w:val="none" w:sz="0" w:space="0" w:color="auto"/>
            <w:right w:val="none" w:sz="0" w:space="0" w:color="auto"/>
          </w:divBdr>
        </w:div>
        <w:div w:id="1245066690">
          <w:marLeft w:val="0"/>
          <w:marRight w:val="0"/>
          <w:marTop w:val="0"/>
          <w:marBottom w:val="0"/>
          <w:divBdr>
            <w:top w:val="none" w:sz="0" w:space="0" w:color="auto"/>
            <w:left w:val="none" w:sz="0" w:space="0" w:color="auto"/>
            <w:bottom w:val="none" w:sz="0" w:space="0" w:color="auto"/>
            <w:right w:val="none" w:sz="0" w:space="0" w:color="auto"/>
          </w:divBdr>
        </w:div>
        <w:div w:id="2033408607">
          <w:marLeft w:val="0"/>
          <w:marRight w:val="0"/>
          <w:marTop w:val="0"/>
          <w:marBottom w:val="0"/>
          <w:divBdr>
            <w:top w:val="none" w:sz="0" w:space="0" w:color="auto"/>
            <w:left w:val="none" w:sz="0" w:space="0" w:color="auto"/>
            <w:bottom w:val="none" w:sz="0" w:space="0" w:color="auto"/>
            <w:right w:val="none" w:sz="0" w:space="0" w:color="auto"/>
          </w:divBdr>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4418">
      <w:bodyDiv w:val="1"/>
      <w:marLeft w:val="0"/>
      <w:marRight w:val="0"/>
      <w:marTop w:val="0"/>
      <w:marBottom w:val="0"/>
      <w:divBdr>
        <w:top w:val="none" w:sz="0" w:space="0" w:color="auto"/>
        <w:left w:val="none" w:sz="0" w:space="0" w:color="auto"/>
        <w:bottom w:val="none" w:sz="0" w:space="0" w:color="auto"/>
        <w:right w:val="none" w:sz="0" w:space="0" w:color="auto"/>
      </w:divBdr>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5662">
      <w:bodyDiv w:val="1"/>
      <w:marLeft w:val="0"/>
      <w:marRight w:val="0"/>
      <w:marTop w:val="0"/>
      <w:marBottom w:val="0"/>
      <w:divBdr>
        <w:top w:val="none" w:sz="0" w:space="0" w:color="auto"/>
        <w:left w:val="none" w:sz="0" w:space="0" w:color="auto"/>
        <w:bottom w:val="none" w:sz="0" w:space="0" w:color="auto"/>
        <w:right w:val="none" w:sz="0" w:space="0" w:color="auto"/>
      </w:divBdr>
    </w:div>
    <w:div w:id="2126465143">
      <w:bodyDiv w:val="1"/>
      <w:marLeft w:val="0"/>
      <w:marRight w:val="0"/>
      <w:marTop w:val="0"/>
      <w:marBottom w:val="0"/>
      <w:divBdr>
        <w:top w:val="none" w:sz="0" w:space="0" w:color="auto"/>
        <w:left w:val="none" w:sz="0" w:space="0" w:color="auto"/>
        <w:bottom w:val="none" w:sz="0" w:space="0" w:color="auto"/>
        <w:right w:val="none" w:sz="0" w:space="0" w:color="auto"/>
      </w:divBdr>
      <w:divsChild>
        <w:div w:id="86074152">
          <w:marLeft w:val="0"/>
          <w:marRight w:val="0"/>
          <w:marTop w:val="0"/>
          <w:marBottom w:val="0"/>
          <w:divBdr>
            <w:top w:val="none" w:sz="0" w:space="0" w:color="auto"/>
            <w:left w:val="none" w:sz="0" w:space="0" w:color="auto"/>
            <w:bottom w:val="none" w:sz="0" w:space="0" w:color="auto"/>
            <w:right w:val="none" w:sz="0" w:space="0" w:color="auto"/>
          </w:divBdr>
        </w:div>
        <w:div w:id="180246055">
          <w:marLeft w:val="0"/>
          <w:marRight w:val="0"/>
          <w:marTop w:val="0"/>
          <w:marBottom w:val="0"/>
          <w:divBdr>
            <w:top w:val="none" w:sz="0" w:space="0" w:color="auto"/>
            <w:left w:val="none" w:sz="0" w:space="0" w:color="auto"/>
            <w:bottom w:val="none" w:sz="0" w:space="0" w:color="auto"/>
            <w:right w:val="none" w:sz="0" w:space="0" w:color="auto"/>
          </w:divBdr>
        </w:div>
        <w:div w:id="329987503">
          <w:marLeft w:val="0"/>
          <w:marRight w:val="0"/>
          <w:marTop w:val="0"/>
          <w:marBottom w:val="0"/>
          <w:divBdr>
            <w:top w:val="none" w:sz="0" w:space="0" w:color="auto"/>
            <w:left w:val="none" w:sz="0" w:space="0" w:color="auto"/>
            <w:bottom w:val="none" w:sz="0" w:space="0" w:color="auto"/>
            <w:right w:val="none" w:sz="0" w:space="0" w:color="auto"/>
          </w:divBdr>
        </w:div>
        <w:div w:id="606929560">
          <w:marLeft w:val="0"/>
          <w:marRight w:val="0"/>
          <w:marTop w:val="0"/>
          <w:marBottom w:val="0"/>
          <w:divBdr>
            <w:top w:val="none" w:sz="0" w:space="0" w:color="auto"/>
            <w:left w:val="none" w:sz="0" w:space="0" w:color="auto"/>
            <w:bottom w:val="none" w:sz="0" w:space="0" w:color="auto"/>
            <w:right w:val="none" w:sz="0" w:space="0" w:color="auto"/>
          </w:divBdr>
        </w:div>
        <w:div w:id="1157186798">
          <w:marLeft w:val="0"/>
          <w:marRight w:val="0"/>
          <w:marTop w:val="0"/>
          <w:marBottom w:val="0"/>
          <w:divBdr>
            <w:top w:val="none" w:sz="0" w:space="0" w:color="auto"/>
            <w:left w:val="none" w:sz="0" w:space="0" w:color="auto"/>
            <w:bottom w:val="none" w:sz="0" w:space="0" w:color="auto"/>
            <w:right w:val="none" w:sz="0" w:space="0" w:color="auto"/>
          </w:divBdr>
        </w:div>
        <w:div w:id="1923298778">
          <w:marLeft w:val="0"/>
          <w:marRight w:val="0"/>
          <w:marTop w:val="0"/>
          <w:marBottom w:val="0"/>
          <w:divBdr>
            <w:top w:val="none" w:sz="0" w:space="0" w:color="auto"/>
            <w:left w:val="none" w:sz="0" w:space="0" w:color="auto"/>
            <w:bottom w:val="none" w:sz="0" w:space="0" w:color="auto"/>
            <w:right w:val="none" w:sz="0" w:space="0" w:color="auto"/>
          </w:divBdr>
        </w:div>
        <w:div w:id="2021157872">
          <w:marLeft w:val="0"/>
          <w:marRight w:val="0"/>
          <w:marTop w:val="0"/>
          <w:marBottom w:val="0"/>
          <w:divBdr>
            <w:top w:val="none" w:sz="0" w:space="0" w:color="auto"/>
            <w:left w:val="none" w:sz="0" w:space="0" w:color="auto"/>
            <w:bottom w:val="none" w:sz="0" w:space="0" w:color="auto"/>
            <w:right w:val="none" w:sz="0" w:space="0" w:color="auto"/>
          </w:divBdr>
        </w:div>
        <w:div w:id="2125148277">
          <w:marLeft w:val="0"/>
          <w:marRight w:val="0"/>
          <w:marTop w:val="0"/>
          <w:marBottom w:val="0"/>
          <w:divBdr>
            <w:top w:val="none" w:sz="0" w:space="0" w:color="auto"/>
            <w:left w:val="none" w:sz="0" w:space="0" w:color="auto"/>
            <w:bottom w:val="none" w:sz="0" w:space="0" w:color="auto"/>
            <w:right w:val="none" w:sz="0" w:space="0" w:color="auto"/>
          </w:divBdr>
          <w:divsChild>
            <w:div w:id="223756515">
              <w:marLeft w:val="0"/>
              <w:marRight w:val="0"/>
              <w:marTop w:val="0"/>
              <w:marBottom w:val="0"/>
              <w:divBdr>
                <w:top w:val="none" w:sz="0" w:space="0" w:color="auto"/>
                <w:left w:val="none" w:sz="0" w:space="0" w:color="auto"/>
                <w:bottom w:val="none" w:sz="0" w:space="0" w:color="auto"/>
                <w:right w:val="none" w:sz="0" w:space="0" w:color="auto"/>
              </w:divBdr>
            </w:div>
            <w:div w:id="391542549">
              <w:marLeft w:val="0"/>
              <w:marRight w:val="0"/>
              <w:marTop w:val="0"/>
              <w:marBottom w:val="0"/>
              <w:divBdr>
                <w:top w:val="none" w:sz="0" w:space="0" w:color="auto"/>
                <w:left w:val="none" w:sz="0" w:space="0" w:color="auto"/>
                <w:bottom w:val="none" w:sz="0" w:space="0" w:color="auto"/>
                <w:right w:val="none" w:sz="0" w:space="0" w:color="auto"/>
              </w:divBdr>
            </w:div>
            <w:div w:id="1542133805">
              <w:marLeft w:val="0"/>
              <w:marRight w:val="0"/>
              <w:marTop w:val="0"/>
              <w:marBottom w:val="0"/>
              <w:divBdr>
                <w:top w:val="none" w:sz="0" w:space="0" w:color="auto"/>
                <w:left w:val="none" w:sz="0" w:space="0" w:color="auto"/>
                <w:bottom w:val="none" w:sz="0" w:space="0" w:color="auto"/>
                <w:right w:val="none" w:sz="0" w:space="0" w:color="auto"/>
              </w:divBdr>
            </w:div>
            <w:div w:id="1877309211">
              <w:marLeft w:val="0"/>
              <w:marRight w:val="0"/>
              <w:marTop w:val="0"/>
              <w:marBottom w:val="0"/>
              <w:divBdr>
                <w:top w:val="none" w:sz="0" w:space="0" w:color="auto"/>
                <w:left w:val="none" w:sz="0" w:space="0" w:color="auto"/>
                <w:bottom w:val="none" w:sz="0" w:space="0" w:color="auto"/>
                <w:right w:val="none" w:sz="0" w:space="0" w:color="auto"/>
              </w:divBdr>
            </w:div>
            <w:div w:id="19971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cq.org.uk/exams-office/non-examination-assessments" TargetMode="External"/><Relationship Id="rId21" Type="http://schemas.openxmlformats.org/officeDocument/2006/relationships/hyperlink" Target="http://www.jcq.org.uk/exams-office/general-regulations" TargetMode="External"/><Relationship Id="rId42" Type="http://schemas.openxmlformats.org/officeDocument/2006/relationships/hyperlink" Target="http://www.jcq.org.uk/exams-office/general-regulations" TargetMode="External"/><Relationship Id="rId47" Type="http://schemas.openxmlformats.org/officeDocument/2006/relationships/hyperlink" Target="https://ico.org.uk/your-data-matters/schools/" TargetMode="External"/><Relationship Id="rId63" Type="http://schemas.openxmlformats.org/officeDocument/2006/relationships/hyperlink" Target="https://www.jcq.org.uk/exams-office/access-arrangements-and-special-consideration/regulations-and-guidance/" TargetMode="External"/><Relationship Id="rId68" Type="http://schemas.openxmlformats.org/officeDocument/2006/relationships/hyperlink" Target="http://www.jcq.org.uk/exams-office/malpractice" TargetMode="External"/><Relationship Id="rId84" Type="http://schemas.openxmlformats.org/officeDocument/2006/relationships/hyperlink" Target="http://www.jcq.org.uk/exams-office/access-arrangements-and-special-consideration" TargetMode="External"/><Relationship Id="rId89" Type="http://schemas.openxmlformats.org/officeDocument/2006/relationships/hyperlink" Target="https://www.jcq.org.uk/exams-office/coursework/" TargetMode="External"/><Relationship Id="rId16" Type="http://schemas.openxmlformats.org/officeDocument/2006/relationships/hyperlink" Target="http://www.jcq.org.uk/exams-office/general-regulations" TargetMode="External"/><Relationship Id="rId11" Type="http://schemas.openxmlformats.org/officeDocument/2006/relationships/endnotes" Target="endnotes.xm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general-regulations" TargetMode="External"/><Relationship Id="rId53" Type="http://schemas.openxmlformats.org/officeDocument/2006/relationships/hyperlink" Target="http://www.jcq.org.uk/exams-office/malpractice" TargetMode="External"/><Relationship Id="rId58" Type="http://schemas.openxmlformats.org/officeDocument/2006/relationships/hyperlink" Target="http://www.jcq.org.uk/exams-office/general-regulations" TargetMode="External"/><Relationship Id="rId74" Type="http://schemas.openxmlformats.org/officeDocument/2006/relationships/hyperlink" Target="http://www.jcq.org.uk/exams-office/general-regulations" TargetMode="External"/><Relationship Id="rId79" Type="http://schemas.openxmlformats.org/officeDocument/2006/relationships/hyperlink" Target="http://www.jcq.org.uk/exams-office/access-arrangements-and-special-consideration"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jcq.org.uk/exams-office/information-for-candidates-documents/" TargetMode="External"/><Relationship Id="rId95" Type="http://schemas.openxmlformats.org/officeDocument/2006/relationships/hyperlink" Target="http://www.jcq.org.uk/exams-office/ice---instructions-for-conducting-examinations" TargetMode="External"/><Relationship Id="rId22" Type="http://schemas.openxmlformats.org/officeDocument/2006/relationships/hyperlink" Target="http://www.jcq.org.uk/exams-office/ice---instructions-for-conducting-examinations" TargetMode="External"/><Relationship Id="rId27" Type="http://schemas.openxmlformats.org/officeDocument/2006/relationships/hyperlink" Target="http://www.jcq.org.uk/exams-office/access-arrangements-and-special-consideration/regulations-and-guidance" TargetMode="External"/><Relationship Id="rId43" Type="http://schemas.openxmlformats.org/officeDocument/2006/relationships/hyperlink" Target="http://www.jcq.org.uk/exams-office/general-regulations" TargetMode="External"/><Relationship Id="rId48" Type="http://schemas.openxmlformats.org/officeDocument/2006/relationships/hyperlink" Target="https://ico.org.uk/your-data-matters/schools/exam-results/" TargetMode="External"/><Relationship Id="rId64" Type="http://schemas.openxmlformats.org/officeDocument/2006/relationships/hyperlink" Target="https://ocr.org.uk/administration/ncn-annual-update/" TargetMode="External"/><Relationship Id="rId69" Type="http://schemas.openxmlformats.org/officeDocument/2006/relationships/hyperlink" Target="https://www.jcq.org.uk/exams-office/coursework/" TargetMode="External"/><Relationship Id="rId80" Type="http://schemas.openxmlformats.org/officeDocument/2006/relationships/hyperlink" Target="http://www.jcq.org.uk/exams-office/malpractice" TargetMode="External"/><Relationship Id="rId85" Type="http://schemas.openxmlformats.org/officeDocument/2006/relationships/hyperlink" Target="http://www.jcq.org.uk/exams-office/ice---instructions-for-conducting-examinations" TargetMode="External"/><Relationship Id="rId12" Type="http://schemas.openxmlformats.org/officeDocument/2006/relationships/image" Target="media/image1.png"/><Relationship Id="rId17" Type="http://schemas.openxmlformats.org/officeDocument/2006/relationships/hyperlink" Target="http://www.jcq.org.uk/exams-office/general-regulations" TargetMode="External"/><Relationship Id="rId25" Type="http://schemas.openxmlformats.org/officeDocument/2006/relationships/hyperlink" Target="https://www.jcq.org.uk/exams-office/coursework/" TargetMode="External"/><Relationship Id="rId33" Type="http://schemas.openxmlformats.org/officeDocument/2006/relationships/hyperlink" Target="http://www.jcq.org.uk/exams-office/general-regulations"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s://www.gov.uk/guidance/school-reports-on-pupil-performance-guide-for-headteachers" TargetMode="External"/><Relationship Id="rId59" Type="http://schemas.openxmlformats.org/officeDocument/2006/relationships/hyperlink" Target="http://www.jcq.org.uk/exams-office/general-regulations" TargetMode="External"/><Relationship Id="rId67" Type="http://schemas.openxmlformats.org/officeDocument/2006/relationships/hyperlink" Target="http://www.jcq.org.uk/exams-office/access-arrangements-and-special-consideration/regulations-and-guidance" TargetMode="External"/><Relationship Id="rId103" Type="http://schemas.openxmlformats.org/officeDocument/2006/relationships/theme" Target="theme/theme1.xml"/><Relationship Id="rId20" Type="http://schemas.openxmlformats.org/officeDocument/2006/relationships/hyperlink" Target="http://www.jcq.org.uk/exams-office/general-regulations" TargetMode="External"/><Relationship Id="rId41" Type="http://schemas.openxmlformats.org/officeDocument/2006/relationships/hyperlink" Target="http://www.jcq.org.uk/exams-office/general-regulations" TargetMode="External"/><Relationship Id="rId54" Type="http://schemas.openxmlformats.org/officeDocument/2006/relationships/hyperlink" Target="http://www.jcq.org.uk/exams-office/access-arrangements-and-special-consideration" TargetMode="External"/><Relationship Id="rId62" Type="http://schemas.openxmlformats.org/officeDocument/2006/relationships/hyperlink" Target="http://www.jcq.org.uk/exams-office/post-results-services" TargetMode="External"/><Relationship Id="rId70" Type="http://schemas.openxmlformats.org/officeDocument/2006/relationships/hyperlink" Target="http://www.jcq.org.uk/exams-office/non-examination-assessments" TargetMode="External"/><Relationship Id="rId75" Type="http://schemas.openxmlformats.org/officeDocument/2006/relationships/hyperlink" Target="http://www.jcq.org.uk/exams-office/general-regulations" TargetMode="External"/><Relationship Id="rId83" Type="http://schemas.openxmlformats.org/officeDocument/2006/relationships/hyperlink" Target="http://www.jcq.org.uk/exams-office/access-arrangements-and-special-consideration/regulations-and-guidance" TargetMode="External"/><Relationship Id="rId88" Type="http://schemas.openxmlformats.org/officeDocument/2006/relationships/hyperlink" Target="http://www.jcq.org.uk/exams-office/non-examination-assessments" TargetMode="External"/><Relationship Id="rId91" Type="http://schemas.openxmlformats.org/officeDocument/2006/relationships/hyperlink" Target="http://www.jcq.org.uk/exams-office/general-regulations" TargetMode="External"/><Relationship Id="rId96" Type="http://schemas.openxmlformats.org/officeDocument/2006/relationships/hyperlink" Target="http://www.jcq.org.uk/exams-office/ice---instructions-for-conducting-examinatio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hyperlink" Target="http://www.jcq.org.uk/exams-office/general-regulations" TargetMode="External"/><Relationship Id="rId36" Type="http://schemas.openxmlformats.org/officeDocument/2006/relationships/hyperlink" Target="http://www.jcq.org.uk/exams-office/general-regulations" TargetMode="External"/><Relationship Id="rId49" Type="http://schemas.openxmlformats.org/officeDocument/2006/relationships/hyperlink" Target="http://www.jcq.org.uk/exams-office/general-regulations" TargetMode="External"/><Relationship Id="rId57" Type="http://schemas.openxmlformats.org/officeDocument/2006/relationships/hyperlink" Target="http://www.jcq.org.uk/exams-office/general-regulations" TargetMode="External"/><Relationship Id="rId10" Type="http://schemas.openxmlformats.org/officeDocument/2006/relationships/footnotes" Target="footnotes.xml"/><Relationship Id="rId31" Type="http://schemas.openxmlformats.org/officeDocument/2006/relationships/hyperlink" Target="http://www.jcq.org.uk/exams-office/access-arrangements-and-special-consideration/regulations-and-guidance" TargetMode="External"/><Relationship Id="rId44" Type="http://schemas.openxmlformats.org/officeDocument/2006/relationships/hyperlink" Target="http://www.jcq.org.uk/exams-office/general-regulations" TargetMode="External"/><Relationship Id="rId52" Type="http://schemas.openxmlformats.org/officeDocument/2006/relationships/hyperlink" Target="https://www.jcq.org.uk/exams-office/non-examination-assessments" TargetMode="External"/><Relationship Id="rId60" Type="http://schemas.openxmlformats.org/officeDocument/2006/relationships/hyperlink" Target="http://www.jcq.org.uk/exams-office/ice---instructions-for-conducting-examinations" TargetMode="External"/><Relationship Id="rId65" Type="http://schemas.openxmlformats.org/officeDocument/2006/relationships/hyperlink" Target="http://www.jcq.org.uk/exams-office/general-regulations" TargetMode="External"/><Relationship Id="rId73" Type="http://schemas.openxmlformats.org/officeDocument/2006/relationships/hyperlink" Target="http://www.jcq.org.uk/exams-office/access-arrangements-and-special-consideration/regulations-and-guidance" TargetMode="External"/><Relationship Id="rId78" Type="http://schemas.openxmlformats.org/officeDocument/2006/relationships/hyperlink" Target="http://www.jcq.org.uk/exams-office/ice---instructions-for-conducting-examinations" TargetMode="External"/><Relationship Id="rId81" Type="http://schemas.openxmlformats.org/officeDocument/2006/relationships/hyperlink" Target="https://www.jcq.org.uk/exams-office/coursework/" TargetMode="External"/><Relationship Id="rId86" Type="http://schemas.openxmlformats.org/officeDocument/2006/relationships/hyperlink" Target="http://www.jcq.org.uk/exams-office/general-regulations" TargetMode="External"/><Relationship Id="rId94" Type="http://schemas.openxmlformats.org/officeDocument/2006/relationships/hyperlink" Target="http://www.jcq.org.uk/exams-office/general-regulations"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jcq.org.uk/exams-office/ice---instructions-for-conducting-examinations" TargetMode="External"/><Relationship Id="rId39" Type="http://schemas.openxmlformats.org/officeDocument/2006/relationships/hyperlink" Target="http://www.jcq.org.uk/exams-office/general-regulations" TargetMode="External"/><Relationship Id="rId34" Type="http://schemas.openxmlformats.org/officeDocument/2006/relationships/hyperlink" Target="http://www.jcq.org.uk/exams-office/general-regulations" TargetMode="External"/><Relationship Id="rId50" Type="http://schemas.openxmlformats.org/officeDocument/2006/relationships/hyperlink" Target="http://www.jcq.org.uk/exams-office/malpractice" TargetMode="External"/><Relationship Id="rId55" Type="http://schemas.openxmlformats.org/officeDocument/2006/relationships/hyperlink" Target="http://www.jcq.org.uk/exams-office/general-regulations" TargetMode="External"/><Relationship Id="rId76" Type="http://schemas.openxmlformats.org/officeDocument/2006/relationships/hyperlink" Target="http://www.jcq.org.uk/exams-office/ice---instructions-for-conducting-examinations" TargetMode="External"/><Relationship Id="rId97" Type="http://schemas.openxmlformats.org/officeDocument/2006/relationships/hyperlink" Target="http://www.jcq.org.uk/exams-office/general-regulations" TargetMode="External"/><Relationship Id="rId7" Type="http://schemas.openxmlformats.org/officeDocument/2006/relationships/styles" Target="styles.xml"/><Relationship Id="rId71" Type="http://schemas.openxmlformats.org/officeDocument/2006/relationships/hyperlink" Target="http://www.jcq.org.uk/exams-office/access-arrangements-and-special-consideration/regulations-and-guidance" TargetMode="External"/><Relationship Id="rId92" Type="http://schemas.openxmlformats.org/officeDocument/2006/relationships/hyperlink" Target="http://www.jcq.org.uk/exams-office/general-regulations" TargetMode="External"/><Relationship Id="rId2" Type="http://schemas.openxmlformats.org/officeDocument/2006/relationships/customXml" Target="../customXml/item2.xml"/><Relationship Id="rId29" Type="http://schemas.openxmlformats.org/officeDocument/2006/relationships/hyperlink" Target="http://www.jcq.org.uk/exams-office/general-regulations" TargetMode="External"/><Relationship Id="rId24" Type="http://schemas.openxmlformats.org/officeDocument/2006/relationships/hyperlink" Target="http://www.jcq.org.uk/exams-office/malpractice" TargetMode="External"/><Relationship Id="rId40" Type="http://schemas.openxmlformats.org/officeDocument/2006/relationships/hyperlink" Target="http://www.jcq.org.uk/exams-office/general-regulations" TargetMode="External"/><Relationship Id="rId45" Type="http://schemas.openxmlformats.org/officeDocument/2006/relationships/hyperlink" Target="http://www.gov.uk/government/publications/dealing-with-issues-relating-to-parental-responsibility/understanding-and-dealing-with-issues-relating-to-parental-responsibility" TargetMode="External"/><Relationship Id="rId66" Type="http://schemas.openxmlformats.org/officeDocument/2006/relationships/hyperlink" Target="http://www.jcq.org.uk/exams-office/ice---instructions-for-conducting-examinations" TargetMode="External"/><Relationship Id="rId87" Type="http://schemas.openxmlformats.org/officeDocument/2006/relationships/hyperlink" Target="http://www.jcq.org.uk/exams-office/coursework" TargetMode="External"/><Relationship Id="rId61" Type="http://schemas.openxmlformats.org/officeDocument/2006/relationships/hyperlink" Target="http://www.jcq.org.uk/exams-office/malpractice" TargetMode="External"/><Relationship Id="rId82" Type="http://schemas.openxmlformats.org/officeDocument/2006/relationships/hyperlink" Target="http://www.jcq.org.uk/exams-office/non-examination-assessments" TargetMode="External"/><Relationship Id="rId19" Type="http://schemas.openxmlformats.org/officeDocument/2006/relationships/hyperlink" Target="http://www.jcq.org.uk/exams-office/ice---instructions-for-conducting-examinations" TargetMode="External"/><Relationship Id="rId14" Type="http://schemas.openxmlformats.org/officeDocument/2006/relationships/image" Target="cid:image001.png@01D9D4EE.650D3690"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www.jcq.org.uk/exams-office/general-regulations" TargetMode="External"/><Relationship Id="rId56" Type="http://schemas.openxmlformats.org/officeDocument/2006/relationships/hyperlink" Target="http://www.jcq.org.uk/exams-office/general-regulations" TargetMode="External"/><Relationship Id="rId77" Type="http://schemas.openxmlformats.org/officeDocument/2006/relationships/hyperlink" Target="http://www.jcq.org.uk/exams-office/general-regulations" TargetMode="External"/><Relationship Id="rId100"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www.jcq.org.uk/exams-office/general-regulations" TargetMode="External"/><Relationship Id="rId72" Type="http://schemas.openxmlformats.org/officeDocument/2006/relationships/hyperlink" Target="http://www.jcq.org.uk/exams-office/post-results-services" TargetMode="External"/><Relationship Id="rId93" Type="http://schemas.openxmlformats.org/officeDocument/2006/relationships/hyperlink" Target="http://www.jcq.org.uk/exams-office/general-regulations"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2817D-4184-4FB3-8689-F2BB784690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3E61A-C310-41AE-87A2-13B1BB11320B}">
  <ds:schemaRefs>
    <ds:schemaRef ds:uri="http://schemas.microsoft.com/sharepoint/v3/contenttype/forms"/>
  </ds:schemaRefs>
</ds:datastoreItem>
</file>

<file path=customXml/itemProps4.xml><?xml version="1.0" encoding="utf-8"?>
<ds:datastoreItem xmlns:ds="http://schemas.openxmlformats.org/officeDocument/2006/customXml" ds:itemID="{46BB2F5F-9EE8-4637-83A1-6C40F9E2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19CCC-DB65-4BD8-B889-55B17BADD8C3}">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15550</Words>
  <Characters>88641</Characters>
  <Application>Microsoft Office Word</Application>
  <DocSecurity>4</DocSecurity>
  <Lines>738</Lines>
  <Paragraphs>207</Paragraphs>
  <ScaleCrop>false</ScaleCrop>
  <Company/>
  <LinksUpToDate>false</LinksUpToDate>
  <CharactersWithSpaces>103984</CharactersWithSpaces>
  <SharedDoc>false</SharedDoc>
  <HLinks>
    <vt:vector size="1068" baseType="variant">
      <vt:variant>
        <vt:i4>3538978</vt:i4>
      </vt:variant>
      <vt:variant>
        <vt:i4>819</vt:i4>
      </vt:variant>
      <vt:variant>
        <vt:i4>0</vt:i4>
      </vt:variant>
      <vt:variant>
        <vt:i4>5</vt:i4>
      </vt:variant>
      <vt:variant>
        <vt:lpwstr>http://www.jcq.org.uk/exams-office/general-regulations</vt:lpwstr>
      </vt:variant>
      <vt:variant>
        <vt:lpwstr/>
      </vt:variant>
      <vt:variant>
        <vt:i4>2031687</vt:i4>
      </vt:variant>
      <vt:variant>
        <vt:i4>816</vt:i4>
      </vt:variant>
      <vt:variant>
        <vt:i4>0</vt:i4>
      </vt:variant>
      <vt:variant>
        <vt:i4>5</vt:i4>
      </vt:variant>
      <vt:variant>
        <vt:lpwstr>http://www.jcq.org.uk/exams-office/ice---instructions-for-conducting-examinations</vt:lpwstr>
      </vt:variant>
      <vt:variant>
        <vt:lpwstr/>
      </vt:variant>
      <vt:variant>
        <vt:i4>2031687</vt:i4>
      </vt:variant>
      <vt:variant>
        <vt:i4>813</vt:i4>
      </vt:variant>
      <vt:variant>
        <vt:i4>0</vt:i4>
      </vt:variant>
      <vt:variant>
        <vt:i4>5</vt:i4>
      </vt:variant>
      <vt:variant>
        <vt:lpwstr>http://www.jcq.org.uk/exams-office/ice---instructions-for-conducting-examinations</vt:lpwstr>
      </vt:variant>
      <vt:variant>
        <vt:lpwstr/>
      </vt:variant>
      <vt:variant>
        <vt:i4>3538978</vt:i4>
      </vt:variant>
      <vt:variant>
        <vt:i4>810</vt:i4>
      </vt:variant>
      <vt:variant>
        <vt:i4>0</vt:i4>
      </vt:variant>
      <vt:variant>
        <vt:i4>5</vt:i4>
      </vt:variant>
      <vt:variant>
        <vt:lpwstr>http://www.jcq.org.uk/exams-office/general-regulations</vt:lpwstr>
      </vt:variant>
      <vt:variant>
        <vt:lpwstr/>
      </vt:variant>
      <vt:variant>
        <vt:i4>3538978</vt:i4>
      </vt:variant>
      <vt:variant>
        <vt:i4>807</vt:i4>
      </vt:variant>
      <vt:variant>
        <vt:i4>0</vt:i4>
      </vt:variant>
      <vt:variant>
        <vt:i4>5</vt:i4>
      </vt:variant>
      <vt:variant>
        <vt:lpwstr>http://www.jcq.org.uk/exams-office/general-regulations</vt:lpwstr>
      </vt:variant>
      <vt:variant>
        <vt:lpwstr/>
      </vt:variant>
      <vt:variant>
        <vt:i4>3538978</vt:i4>
      </vt:variant>
      <vt:variant>
        <vt:i4>804</vt:i4>
      </vt:variant>
      <vt:variant>
        <vt:i4>0</vt:i4>
      </vt:variant>
      <vt:variant>
        <vt:i4>5</vt:i4>
      </vt:variant>
      <vt:variant>
        <vt:lpwstr>http://www.jcq.org.uk/exams-office/general-regulations</vt:lpwstr>
      </vt:variant>
      <vt:variant>
        <vt:lpwstr/>
      </vt:variant>
      <vt:variant>
        <vt:i4>3538978</vt:i4>
      </vt:variant>
      <vt:variant>
        <vt:i4>801</vt:i4>
      </vt:variant>
      <vt:variant>
        <vt:i4>0</vt:i4>
      </vt:variant>
      <vt:variant>
        <vt:i4>5</vt:i4>
      </vt:variant>
      <vt:variant>
        <vt:lpwstr>http://www.jcq.org.uk/exams-office/general-regulations</vt:lpwstr>
      </vt:variant>
      <vt:variant>
        <vt:lpwstr/>
      </vt:variant>
      <vt:variant>
        <vt:i4>589842</vt:i4>
      </vt:variant>
      <vt:variant>
        <vt:i4>798</vt:i4>
      </vt:variant>
      <vt:variant>
        <vt:i4>0</vt:i4>
      </vt:variant>
      <vt:variant>
        <vt:i4>5</vt:i4>
      </vt:variant>
      <vt:variant>
        <vt:lpwstr>https://www.jcq.org.uk/exams-office/information-for-candidates-documents/</vt:lpwstr>
      </vt:variant>
      <vt:variant>
        <vt:lpwstr/>
      </vt:variant>
      <vt:variant>
        <vt:i4>8126523</vt:i4>
      </vt:variant>
      <vt:variant>
        <vt:i4>795</vt:i4>
      </vt:variant>
      <vt:variant>
        <vt:i4>0</vt:i4>
      </vt:variant>
      <vt:variant>
        <vt:i4>5</vt:i4>
      </vt:variant>
      <vt:variant>
        <vt:lpwstr>https://www.jcq.org.uk/exams-office/coursework/</vt:lpwstr>
      </vt:variant>
      <vt:variant>
        <vt:lpwstr/>
      </vt:variant>
      <vt:variant>
        <vt:i4>2752611</vt:i4>
      </vt:variant>
      <vt:variant>
        <vt:i4>792</vt:i4>
      </vt:variant>
      <vt:variant>
        <vt:i4>0</vt:i4>
      </vt:variant>
      <vt:variant>
        <vt:i4>5</vt:i4>
      </vt:variant>
      <vt:variant>
        <vt:lpwstr>http://www.jcq.org.uk/exams-office/non-examination-assessments</vt:lpwstr>
      </vt:variant>
      <vt:variant>
        <vt:lpwstr/>
      </vt:variant>
      <vt:variant>
        <vt:i4>5242895</vt:i4>
      </vt:variant>
      <vt:variant>
        <vt:i4>789</vt:i4>
      </vt:variant>
      <vt:variant>
        <vt:i4>0</vt:i4>
      </vt:variant>
      <vt:variant>
        <vt:i4>5</vt:i4>
      </vt:variant>
      <vt:variant>
        <vt:lpwstr>http://www.jcq.org.uk/exams-office/coursework</vt:lpwstr>
      </vt:variant>
      <vt:variant>
        <vt:lpwstr/>
      </vt:variant>
      <vt:variant>
        <vt:i4>3538978</vt:i4>
      </vt:variant>
      <vt:variant>
        <vt:i4>786</vt:i4>
      </vt:variant>
      <vt:variant>
        <vt:i4>0</vt:i4>
      </vt:variant>
      <vt:variant>
        <vt:i4>5</vt:i4>
      </vt:variant>
      <vt:variant>
        <vt:lpwstr>http://www.jcq.org.uk/exams-office/general-regulations</vt:lpwstr>
      </vt:variant>
      <vt:variant>
        <vt:lpwstr/>
      </vt:variant>
      <vt:variant>
        <vt:i4>2031687</vt:i4>
      </vt:variant>
      <vt:variant>
        <vt:i4>783</vt:i4>
      </vt:variant>
      <vt:variant>
        <vt:i4>0</vt:i4>
      </vt:variant>
      <vt:variant>
        <vt:i4>5</vt:i4>
      </vt:variant>
      <vt:variant>
        <vt:lpwstr>http://www.jcq.org.uk/exams-office/ice---instructions-for-conducting-examinations</vt:lpwstr>
      </vt:variant>
      <vt:variant>
        <vt:lpwstr/>
      </vt:variant>
      <vt:variant>
        <vt:i4>1638468</vt:i4>
      </vt:variant>
      <vt:variant>
        <vt:i4>780</vt:i4>
      </vt:variant>
      <vt:variant>
        <vt:i4>0</vt:i4>
      </vt:variant>
      <vt:variant>
        <vt:i4>5</vt:i4>
      </vt:variant>
      <vt:variant>
        <vt:lpwstr>http://www.jcq.org.uk/exams-office/access-arrangements-and-special-consideration</vt:lpwstr>
      </vt:variant>
      <vt:variant>
        <vt:lpwstr/>
      </vt:variant>
      <vt:variant>
        <vt:i4>65548</vt:i4>
      </vt:variant>
      <vt:variant>
        <vt:i4>777</vt:i4>
      </vt:variant>
      <vt:variant>
        <vt:i4>0</vt:i4>
      </vt:variant>
      <vt:variant>
        <vt:i4>5</vt:i4>
      </vt:variant>
      <vt:variant>
        <vt:lpwstr>http://www.jcq.org.uk/exams-office/access-arrangements-and-special-consideration/regulations-and-guidance</vt:lpwstr>
      </vt:variant>
      <vt:variant>
        <vt:lpwstr/>
      </vt:variant>
      <vt:variant>
        <vt:i4>2752611</vt:i4>
      </vt:variant>
      <vt:variant>
        <vt:i4>774</vt:i4>
      </vt:variant>
      <vt:variant>
        <vt:i4>0</vt:i4>
      </vt:variant>
      <vt:variant>
        <vt:i4>5</vt:i4>
      </vt:variant>
      <vt:variant>
        <vt:lpwstr>http://www.jcq.org.uk/exams-office/non-examination-assessments</vt:lpwstr>
      </vt:variant>
      <vt:variant>
        <vt:lpwstr/>
      </vt:variant>
      <vt:variant>
        <vt:i4>8126523</vt:i4>
      </vt:variant>
      <vt:variant>
        <vt:i4>771</vt:i4>
      </vt:variant>
      <vt:variant>
        <vt:i4>0</vt:i4>
      </vt:variant>
      <vt:variant>
        <vt:i4>5</vt:i4>
      </vt:variant>
      <vt:variant>
        <vt:lpwstr>https://www.jcq.org.uk/exams-office/coursework/</vt:lpwstr>
      </vt:variant>
      <vt:variant>
        <vt:lpwstr/>
      </vt:variant>
      <vt:variant>
        <vt:i4>2883711</vt:i4>
      </vt:variant>
      <vt:variant>
        <vt:i4>768</vt:i4>
      </vt:variant>
      <vt:variant>
        <vt:i4>0</vt:i4>
      </vt:variant>
      <vt:variant>
        <vt:i4>5</vt:i4>
      </vt:variant>
      <vt:variant>
        <vt:lpwstr>http://www.jcq.org.uk/exams-office/malpractice</vt:lpwstr>
      </vt:variant>
      <vt:variant>
        <vt:lpwstr/>
      </vt:variant>
      <vt:variant>
        <vt:i4>1638468</vt:i4>
      </vt:variant>
      <vt:variant>
        <vt:i4>765</vt:i4>
      </vt:variant>
      <vt:variant>
        <vt:i4>0</vt:i4>
      </vt:variant>
      <vt:variant>
        <vt:i4>5</vt:i4>
      </vt:variant>
      <vt:variant>
        <vt:lpwstr>http://www.jcq.org.uk/exams-office/access-arrangements-and-special-consideration</vt:lpwstr>
      </vt:variant>
      <vt:variant>
        <vt:lpwstr/>
      </vt:variant>
      <vt:variant>
        <vt:i4>2031687</vt:i4>
      </vt:variant>
      <vt:variant>
        <vt:i4>762</vt:i4>
      </vt:variant>
      <vt:variant>
        <vt:i4>0</vt:i4>
      </vt:variant>
      <vt:variant>
        <vt:i4>5</vt:i4>
      </vt:variant>
      <vt:variant>
        <vt:lpwstr>http://www.jcq.org.uk/exams-office/ice---instructions-for-conducting-examinations</vt:lpwstr>
      </vt:variant>
      <vt:variant>
        <vt:lpwstr/>
      </vt:variant>
      <vt:variant>
        <vt:i4>3538978</vt:i4>
      </vt:variant>
      <vt:variant>
        <vt:i4>759</vt:i4>
      </vt:variant>
      <vt:variant>
        <vt:i4>0</vt:i4>
      </vt:variant>
      <vt:variant>
        <vt:i4>5</vt:i4>
      </vt:variant>
      <vt:variant>
        <vt:lpwstr>http://www.jcq.org.uk/exams-office/general-regulations</vt:lpwstr>
      </vt:variant>
      <vt:variant>
        <vt:lpwstr/>
      </vt:variant>
      <vt:variant>
        <vt:i4>2031687</vt:i4>
      </vt:variant>
      <vt:variant>
        <vt:i4>756</vt:i4>
      </vt:variant>
      <vt:variant>
        <vt:i4>0</vt:i4>
      </vt:variant>
      <vt:variant>
        <vt:i4>5</vt:i4>
      </vt:variant>
      <vt:variant>
        <vt:lpwstr>http://www.jcq.org.uk/exams-office/ice---instructions-for-conducting-examinations</vt:lpwstr>
      </vt:variant>
      <vt:variant>
        <vt:lpwstr/>
      </vt:variant>
      <vt:variant>
        <vt:i4>3538978</vt:i4>
      </vt:variant>
      <vt:variant>
        <vt:i4>753</vt:i4>
      </vt:variant>
      <vt:variant>
        <vt:i4>0</vt:i4>
      </vt:variant>
      <vt:variant>
        <vt:i4>5</vt:i4>
      </vt:variant>
      <vt:variant>
        <vt:lpwstr>http://www.jcq.org.uk/exams-office/general-regulations</vt:lpwstr>
      </vt:variant>
      <vt:variant>
        <vt:lpwstr/>
      </vt:variant>
      <vt:variant>
        <vt:i4>3538978</vt:i4>
      </vt:variant>
      <vt:variant>
        <vt:i4>750</vt:i4>
      </vt:variant>
      <vt:variant>
        <vt:i4>0</vt:i4>
      </vt:variant>
      <vt:variant>
        <vt:i4>5</vt:i4>
      </vt:variant>
      <vt:variant>
        <vt:lpwstr>http://www.jcq.org.uk/exams-office/general-regulations</vt:lpwstr>
      </vt:variant>
      <vt:variant>
        <vt:lpwstr/>
      </vt:variant>
      <vt:variant>
        <vt:i4>65548</vt:i4>
      </vt:variant>
      <vt:variant>
        <vt:i4>747</vt:i4>
      </vt:variant>
      <vt:variant>
        <vt:i4>0</vt:i4>
      </vt:variant>
      <vt:variant>
        <vt:i4>5</vt:i4>
      </vt:variant>
      <vt:variant>
        <vt:lpwstr>http://www.jcq.org.uk/exams-office/access-arrangements-and-special-consideration/regulations-and-guidance</vt:lpwstr>
      </vt:variant>
      <vt:variant>
        <vt:lpwstr/>
      </vt:variant>
      <vt:variant>
        <vt:i4>5505040</vt:i4>
      </vt:variant>
      <vt:variant>
        <vt:i4>744</vt:i4>
      </vt:variant>
      <vt:variant>
        <vt:i4>0</vt:i4>
      </vt:variant>
      <vt:variant>
        <vt:i4>5</vt:i4>
      </vt:variant>
      <vt:variant>
        <vt:lpwstr>http://www.jcq.org.uk/exams-office/post-results-services</vt:lpwstr>
      </vt:variant>
      <vt:variant>
        <vt:lpwstr/>
      </vt:variant>
      <vt:variant>
        <vt:i4>65548</vt:i4>
      </vt:variant>
      <vt:variant>
        <vt:i4>741</vt:i4>
      </vt:variant>
      <vt:variant>
        <vt:i4>0</vt:i4>
      </vt:variant>
      <vt:variant>
        <vt:i4>5</vt:i4>
      </vt:variant>
      <vt:variant>
        <vt:lpwstr>http://www.jcq.org.uk/exams-office/access-arrangements-and-special-consideration/regulations-and-guidance</vt:lpwstr>
      </vt:variant>
      <vt:variant>
        <vt:lpwstr/>
      </vt:variant>
      <vt:variant>
        <vt:i4>2752611</vt:i4>
      </vt:variant>
      <vt:variant>
        <vt:i4>738</vt:i4>
      </vt:variant>
      <vt:variant>
        <vt:i4>0</vt:i4>
      </vt:variant>
      <vt:variant>
        <vt:i4>5</vt:i4>
      </vt:variant>
      <vt:variant>
        <vt:lpwstr>http://www.jcq.org.uk/exams-office/non-examination-assessments</vt:lpwstr>
      </vt:variant>
      <vt:variant>
        <vt:lpwstr/>
      </vt:variant>
      <vt:variant>
        <vt:i4>8126523</vt:i4>
      </vt:variant>
      <vt:variant>
        <vt:i4>735</vt:i4>
      </vt:variant>
      <vt:variant>
        <vt:i4>0</vt:i4>
      </vt:variant>
      <vt:variant>
        <vt:i4>5</vt:i4>
      </vt:variant>
      <vt:variant>
        <vt:lpwstr>https://www.jcq.org.uk/exams-office/coursework/</vt:lpwstr>
      </vt:variant>
      <vt:variant>
        <vt:lpwstr/>
      </vt:variant>
      <vt:variant>
        <vt:i4>2883711</vt:i4>
      </vt:variant>
      <vt:variant>
        <vt:i4>732</vt:i4>
      </vt:variant>
      <vt:variant>
        <vt:i4>0</vt:i4>
      </vt:variant>
      <vt:variant>
        <vt:i4>5</vt:i4>
      </vt:variant>
      <vt:variant>
        <vt:lpwstr>http://www.jcq.org.uk/exams-office/malpractice</vt:lpwstr>
      </vt:variant>
      <vt:variant>
        <vt:lpwstr/>
      </vt:variant>
      <vt:variant>
        <vt:i4>65548</vt:i4>
      </vt:variant>
      <vt:variant>
        <vt:i4>729</vt:i4>
      </vt:variant>
      <vt:variant>
        <vt:i4>0</vt:i4>
      </vt:variant>
      <vt:variant>
        <vt:i4>5</vt:i4>
      </vt:variant>
      <vt:variant>
        <vt:lpwstr>http://www.jcq.org.uk/exams-office/access-arrangements-and-special-consideration/regulations-and-guidance</vt:lpwstr>
      </vt:variant>
      <vt:variant>
        <vt:lpwstr/>
      </vt:variant>
      <vt:variant>
        <vt:i4>2031687</vt:i4>
      </vt:variant>
      <vt:variant>
        <vt:i4>726</vt:i4>
      </vt:variant>
      <vt:variant>
        <vt:i4>0</vt:i4>
      </vt:variant>
      <vt:variant>
        <vt:i4>5</vt:i4>
      </vt:variant>
      <vt:variant>
        <vt:lpwstr>http://www.jcq.org.uk/exams-office/ice---instructions-for-conducting-examinations</vt:lpwstr>
      </vt:variant>
      <vt:variant>
        <vt:lpwstr/>
      </vt:variant>
      <vt:variant>
        <vt:i4>3538978</vt:i4>
      </vt:variant>
      <vt:variant>
        <vt:i4>723</vt:i4>
      </vt:variant>
      <vt:variant>
        <vt:i4>0</vt:i4>
      </vt:variant>
      <vt:variant>
        <vt:i4>5</vt:i4>
      </vt:variant>
      <vt:variant>
        <vt:lpwstr>http://www.jcq.org.uk/exams-office/general-regulations</vt:lpwstr>
      </vt:variant>
      <vt:variant>
        <vt:lpwstr/>
      </vt:variant>
      <vt:variant>
        <vt:i4>5177422</vt:i4>
      </vt:variant>
      <vt:variant>
        <vt:i4>720</vt:i4>
      </vt:variant>
      <vt:variant>
        <vt:i4>0</vt:i4>
      </vt:variant>
      <vt:variant>
        <vt:i4>5</vt:i4>
      </vt:variant>
      <vt:variant>
        <vt:lpwstr>https://ocr.org.uk/administration/ncn-annual-update/</vt:lpwstr>
      </vt:variant>
      <vt:variant>
        <vt:lpwstr/>
      </vt:variant>
      <vt:variant>
        <vt:i4>7405674</vt:i4>
      </vt:variant>
      <vt:variant>
        <vt:i4>717</vt:i4>
      </vt:variant>
      <vt:variant>
        <vt:i4>0</vt:i4>
      </vt:variant>
      <vt:variant>
        <vt:i4>5</vt:i4>
      </vt:variant>
      <vt:variant>
        <vt:lpwstr>https://www.jcq.org.uk/exams-office/access-arrangements-and-special-consideration/regulations-and-guidance/</vt:lpwstr>
      </vt:variant>
      <vt:variant>
        <vt:lpwstr/>
      </vt:variant>
      <vt:variant>
        <vt:i4>5505040</vt:i4>
      </vt:variant>
      <vt:variant>
        <vt:i4>714</vt:i4>
      </vt:variant>
      <vt:variant>
        <vt:i4>0</vt:i4>
      </vt:variant>
      <vt:variant>
        <vt:i4>5</vt:i4>
      </vt:variant>
      <vt:variant>
        <vt:lpwstr>http://www.jcq.org.uk/exams-office/post-results-services</vt:lpwstr>
      </vt:variant>
      <vt:variant>
        <vt:lpwstr/>
      </vt:variant>
      <vt:variant>
        <vt:i4>2883711</vt:i4>
      </vt:variant>
      <vt:variant>
        <vt:i4>711</vt:i4>
      </vt:variant>
      <vt:variant>
        <vt:i4>0</vt:i4>
      </vt:variant>
      <vt:variant>
        <vt:i4>5</vt:i4>
      </vt:variant>
      <vt:variant>
        <vt:lpwstr>http://www.jcq.org.uk/exams-office/malpractice</vt:lpwstr>
      </vt:variant>
      <vt:variant>
        <vt:lpwstr/>
      </vt:variant>
      <vt:variant>
        <vt:i4>2031687</vt:i4>
      </vt:variant>
      <vt:variant>
        <vt:i4>708</vt:i4>
      </vt:variant>
      <vt:variant>
        <vt:i4>0</vt:i4>
      </vt:variant>
      <vt:variant>
        <vt:i4>5</vt:i4>
      </vt:variant>
      <vt:variant>
        <vt:lpwstr>http://www.jcq.org.uk/exams-office/ice---instructions-for-conducting-examinations</vt:lpwstr>
      </vt:variant>
      <vt:variant>
        <vt:lpwstr/>
      </vt:variant>
      <vt:variant>
        <vt:i4>3538978</vt:i4>
      </vt:variant>
      <vt:variant>
        <vt:i4>705</vt:i4>
      </vt:variant>
      <vt:variant>
        <vt:i4>0</vt:i4>
      </vt:variant>
      <vt:variant>
        <vt:i4>5</vt:i4>
      </vt:variant>
      <vt:variant>
        <vt:lpwstr>http://www.jcq.org.uk/exams-office/general-regulations</vt:lpwstr>
      </vt:variant>
      <vt:variant>
        <vt:lpwstr/>
      </vt:variant>
      <vt:variant>
        <vt:i4>3538978</vt:i4>
      </vt:variant>
      <vt:variant>
        <vt:i4>702</vt:i4>
      </vt:variant>
      <vt:variant>
        <vt:i4>0</vt:i4>
      </vt:variant>
      <vt:variant>
        <vt:i4>5</vt:i4>
      </vt:variant>
      <vt:variant>
        <vt:lpwstr>http://www.jcq.org.uk/exams-office/general-regulations</vt:lpwstr>
      </vt:variant>
      <vt:variant>
        <vt:lpwstr/>
      </vt:variant>
      <vt:variant>
        <vt:i4>3538978</vt:i4>
      </vt:variant>
      <vt:variant>
        <vt:i4>699</vt:i4>
      </vt:variant>
      <vt:variant>
        <vt:i4>0</vt:i4>
      </vt:variant>
      <vt:variant>
        <vt:i4>5</vt:i4>
      </vt:variant>
      <vt:variant>
        <vt:lpwstr>http://www.jcq.org.uk/exams-office/general-regulations</vt:lpwstr>
      </vt:variant>
      <vt:variant>
        <vt:lpwstr/>
      </vt:variant>
      <vt:variant>
        <vt:i4>3538978</vt:i4>
      </vt:variant>
      <vt:variant>
        <vt:i4>696</vt:i4>
      </vt:variant>
      <vt:variant>
        <vt:i4>0</vt:i4>
      </vt:variant>
      <vt:variant>
        <vt:i4>5</vt:i4>
      </vt:variant>
      <vt:variant>
        <vt:lpwstr>http://www.jcq.org.uk/exams-office/general-regulations</vt:lpwstr>
      </vt:variant>
      <vt:variant>
        <vt:lpwstr/>
      </vt:variant>
      <vt:variant>
        <vt:i4>3538978</vt:i4>
      </vt:variant>
      <vt:variant>
        <vt:i4>693</vt:i4>
      </vt:variant>
      <vt:variant>
        <vt:i4>0</vt:i4>
      </vt:variant>
      <vt:variant>
        <vt:i4>5</vt:i4>
      </vt:variant>
      <vt:variant>
        <vt:lpwstr>http://www.jcq.org.uk/exams-office/general-regulations</vt:lpwstr>
      </vt:variant>
      <vt:variant>
        <vt:lpwstr/>
      </vt:variant>
      <vt:variant>
        <vt:i4>1638468</vt:i4>
      </vt:variant>
      <vt:variant>
        <vt:i4>690</vt:i4>
      </vt:variant>
      <vt:variant>
        <vt:i4>0</vt:i4>
      </vt:variant>
      <vt:variant>
        <vt:i4>5</vt:i4>
      </vt:variant>
      <vt:variant>
        <vt:lpwstr>http://www.jcq.org.uk/exams-office/access-arrangements-and-special-consideration</vt:lpwstr>
      </vt:variant>
      <vt:variant>
        <vt:lpwstr/>
      </vt:variant>
      <vt:variant>
        <vt:i4>2883711</vt:i4>
      </vt:variant>
      <vt:variant>
        <vt:i4>687</vt:i4>
      </vt:variant>
      <vt:variant>
        <vt:i4>0</vt:i4>
      </vt:variant>
      <vt:variant>
        <vt:i4>5</vt:i4>
      </vt:variant>
      <vt:variant>
        <vt:lpwstr>http://www.jcq.org.uk/exams-office/malpractice</vt:lpwstr>
      </vt:variant>
      <vt:variant>
        <vt:lpwstr/>
      </vt:variant>
      <vt:variant>
        <vt:i4>8060978</vt:i4>
      </vt:variant>
      <vt:variant>
        <vt:i4>684</vt:i4>
      </vt:variant>
      <vt:variant>
        <vt:i4>0</vt:i4>
      </vt:variant>
      <vt:variant>
        <vt:i4>5</vt:i4>
      </vt:variant>
      <vt:variant>
        <vt:lpwstr>https://www.jcq.org.uk/exams-office/non-examination-assessments</vt:lpwstr>
      </vt:variant>
      <vt:variant>
        <vt:lpwstr/>
      </vt:variant>
      <vt:variant>
        <vt:i4>3538978</vt:i4>
      </vt:variant>
      <vt:variant>
        <vt:i4>681</vt:i4>
      </vt:variant>
      <vt:variant>
        <vt:i4>0</vt:i4>
      </vt:variant>
      <vt:variant>
        <vt:i4>5</vt:i4>
      </vt:variant>
      <vt:variant>
        <vt:lpwstr>http://www.jcq.org.uk/exams-office/general-regulations</vt:lpwstr>
      </vt:variant>
      <vt:variant>
        <vt:lpwstr/>
      </vt:variant>
      <vt:variant>
        <vt:i4>2883711</vt:i4>
      </vt:variant>
      <vt:variant>
        <vt:i4>678</vt:i4>
      </vt:variant>
      <vt:variant>
        <vt:i4>0</vt:i4>
      </vt:variant>
      <vt:variant>
        <vt:i4>5</vt:i4>
      </vt:variant>
      <vt:variant>
        <vt:lpwstr>http://www.jcq.org.uk/exams-office/malpractice</vt:lpwstr>
      </vt:variant>
      <vt:variant>
        <vt:lpwstr/>
      </vt:variant>
      <vt:variant>
        <vt:i4>3538978</vt:i4>
      </vt:variant>
      <vt:variant>
        <vt:i4>675</vt:i4>
      </vt:variant>
      <vt:variant>
        <vt:i4>0</vt:i4>
      </vt:variant>
      <vt:variant>
        <vt:i4>5</vt:i4>
      </vt:variant>
      <vt:variant>
        <vt:lpwstr>http://www.jcq.org.uk/exams-office/general-regulations</vt:lpwstr>
      </vt:variant>
      <vt:variant>
        <vt:lpwstr/>
      </vt:variant>
      <vt:variant>
        <vt:i4>2097208</vt:i4>
      </vt:variant>
      <vt:variant>
        <vt:i4>672</vt:i4>
      </vt:variant>
      <vt:variant>
        <vt:i4>0</vt:i4>
      </vt:variant>
      <vt:variant>
        <vt:i4>5</vt:i4>
      </vt:variant>
      <vt:variant>
        <vt:lpwstr>https://ico.org.uk/your-data-matters/schools/exam-results/</vt:lpwstr>
      </vt:variant>
      <vt:variant>
        <vt:lpwstr/>
      </vt:variant>
      <vt:variant>
        <vt:i4>4325404</vt:i4>
      </vt:variant>
      <vt:variant>
        <vt:i4>669</vt:i4>
      </vt:variant>
      <vt:variant>
        <vt:i4>0</vt:i4>
      </vt:variant>
      <vt:variant>
        <vt:i4>5</vt:i4>
      </vt:variant>
      <vt:variant>
        <vt:lpwstr>https://ico.org.uk/your-data-matters/schools/</vt:lpwstr>
      </vt:variant>
      <vt:variant>
        <vt:lpwstr/>
      </vt:variant>
      <vt:variant>
        <vt:i4>6291563</vt:i4>
      </vt:variant>
      <vt:variant>
        <vt:i4>666</vt:i4>
      </vt:variant>
      <vt:variant>
        <vt:i4>0</vt:i4>
      </vt:variant>
      <vt:variant>
        <vt:i4>5</vt:i4>
      </vt:variant>
      <vt:variant>
        <vt:lpwstr>https://www.gov.uk/guidance/school-reports-on-pupil-performance-guide-for-headteachers</vt:lpwstr>
      </vt:variant>
      <vt:variant>
        <vt:lpwstr/>
      </vt:variant>
      <vt:variant>
        <vt:i4>7667756</vt:i4>
      </vt:variant>
      <vt:variant>
        <vt:i4>663</vt:i4>
      </vt:variant>
      <vt:variant>
        <vt:i4>0</vt:i4>
      </vt:variant>
      <vt:variant>
        <vt:i4>5</vt:i4>
      </vt:variant>
      <vt:variant>
        <vt:lpwstr>http://www.gov.uk/government/publications/dealing-with-issues-relating-to-parental-responsibility/understanding-and-dealing-with-issues-relating-to-parental-responsibility</vt:lpwstr>
      </vt:variant>
      <vt:variant>
        <vt:lpwstr/>
      </vt:variant>
      <vt:variant>
        <vt:i4>3538978</vt:i4>
      </vt:variant>
      <vt:variant>
        <vt:i4>660</vt:i4>
      </vt:variant>
      <vt:variant>
        <vt:i4>0</vt:i4>
      </vt:variant>
      <vt:variant>
        <vt:i4>5</vt:i4>
      </vt:variant>
      <vt:variant>
        <vt:lpwstr>http://www.jcq.org.uk/exams-office/general-regulations</vt:lpwstr>
      </vt:variant>
      <vt:variant>
        <vt:lpwstr/>
      </vt:variant>
      <vt:variant>
        <vt:i4>3538978</vt:i4>
      </vt:variant>
      <vt:variant>
        <vt:i4>657</vt:i4>
      </vt:variant>
      <vt:variant>
        <vt:i4>0</vt:i4>
      </vt:variant>
      <vt:variant>
        <vt:i4>5</vt:i4>
      </vt:variant>
      <vt:variant>
        <vt:lpwstr>http://www.jcq.org.uk/exams-office/general-regulations</vt:lpwstr>
      </vt:variant>
      <vt:variant>
        <vt:lpwstr/>
      </vt:variant>
      <vt:variant>
        <vt:i4>3538978</vt:i4>
      </vt:variant>
      <vt:variant>
        <vt:i4>654</vt:i4>
      </vt:variant>
      <vt:variant>
        <vt:i4>0</vt:i4>
      </vt:variant>
      <vt:variant>
        <vt:i4>5</vt:i4>
      </vt:variant>
      <vt:variant>
        <vt:lpwstr>http://www.jcq.org.uk/exams-office/general-regulations</vt:lpwstr>
      </vt:variant>
      <vt:variant>
        <vt:lpwstr/>
      </vt:variant>
      <vt:variant>
        <vt:i4>3538978</vt:i4>
      </vt:variant>
      <vt:variant>
        <vt:i4>651</vt:i4>
      </vt:variant>
      <vt:variant>
        <vt:i4>0</vt:i4>
      </vt:variant>
      <vt:variant>
        <vt:i4>5</vt:i4>
      </vt:variant>
      <vt:variant>
        <vt:lpwstr>http://www.jcq.org.uk/exams-office/general-regulations</vt:lpwstr>
      </vt:variant>
      <vt:variant>
        <vt:lpwstr/>
      </vt:variant>
      <vt:variant>
        <vt:i4>3538978</vt:i4>
      </vt:variant>
      <vt:variant>
        <vt:i4>648</vt:i4>
      </vt:variant>
      <vt:variant>
        <vt:i4>0</vt:i4>
      </vt:variant>
      <vt:variant>
        <vt:i4>5</vt:i4>
      </vt:variant>
      <vt:variant>
        <vt:lpwstr>http://www.jcq.org.uk/exams-office/general-regulations</vt:lpwstr>
      </vt:variant>
      <vt:variant>
        <vt:lpwstr/>
      </vt:variant>
      <vt:variant>
        <vt:i4>3538978</vt:i4>
      </vt:variant>
      <vt:variant>
        <vt:i4>645</vt:i4>
      </vt:variant>
      <vt:variant>
        <vt:i4>0</vt:i4>
      </vt:variant>
      <vt:variant>
        <vt:i4>5</vt:i4>
      </vt:variant>
      <vt:variant>
        <vt:lpwstr>http://www.jcq.org.uk/exams-office/general-regulations</vt:lpwstr>
      </vt:variant>
      <vt:variant>
        <vt:lpwstr/>
      </vt:variant>
      <vt:variant>
        <vt:i4>3538978</vt:i4>
      </vt:variant>
      <vt:variant>
        <vt:i4>642</vt:i4>
      </vt:variant>
      <vt:variant>
        <vt:i4>0</vt:i4>
      </vt:variant>
      <vt:variant>
        <vt:i4>5</vt:i4>
      </vt:variant>
      <vt:variant>
        <vt:lpwstr>http://www.jcq.org.uk/exams-office/general-regulations</vt:lpwstr>
      </vt:variant>
      <vt:variant>
        <vt:lpwstr/>
      </vt:variant>
      <vt:variant>
        <vt:i4>3538978</vt:i4>
      </vt:variant>
      <vt:variant>
        <vt:i4>639</vt:i4>
      </vt:variant>
      <vt:variant>
        <vt:i4>0</vt:i4>
      </vt:variant>
      <vt:variant>
        <vt:i4>5</vt:i4>
      </vt:variant>
      <vt:variant>
        <vt:lpwstr>http://www.jcq.org.uk/exams-office/general-regulations</vt:lpwstr>
      </vt:variant>
      <vt:variant>
        <vt:lpwstr/>
      </vt:variant>
      <vt:variant>
        <vt:i4>3538978</vt:i4>
      </vt:variant>
      <vt:variant>
        <vt:i4>636</vt:i4>
      </vt:variant>
      <vt:variant>
        <vt:i4>0</vt:i4>
      </vt:variant>
      <vt:variant>
        <vt:i4>5</vt:i4>
      </vt:variant>
      <vt:variant>
        <vt:lpwstr>http://www.jcq.org.uk/exams-office/general-regulations</vt:lpwstr>
      </vt:variant>
      <vt:variant>
        <vt:lpwstr/>
      </vt:variant>
      <vt:variant>
        <vt:i4>3538978</vt:i4>
      </vt:variant>
      <vt:variant>
        <vt:i4>633</vt:i4>
      </vt:variant>
      <vt:variant>
        <vt:i4>0</vt:i4>
      </vt:variant>
      <vt:variant>
        <vt:i4>5</vt:i4>
      </vt:variant>
      <vt:variant>
        <vt:lpwstr>http://www.jcq.org.uk/exams-office/general-regulations</vt:lpwstr>
      </vt:variant>
      <vt:variant>
        <vt:lpwstr/>
      </vt:variant>
      <vt:variant>
        <vt:i4>3538978</vt:i4>
      </vt:variant>
      <vt:variant>
        <vt:i4>630</vt:i4>
      </vt:variant>
      <vt:variant>
        <vt:i4>0</vt:i4>
      </vt:variant>
      <vt:variant>
        <vt:i4>5</vt:i4>
      </vt:variant>
      <vt:variant>
        <vt:lpwstr>http://www.jcq.org.uk/exams-office/general-regulations</vt:lpwstr>
      </vt:variant>
      <vt:variant>
        <vt:lpwstr/>
      </vt:variant>
      <vt:variant>
        <vt:i4>3538978</vt:i4>
      </vt:variant>
      <vt:variant>
        <vt:i4>627</vt:i4>
      </vt:variant>
      <vt:variant>
        <vt:i4>0</vt:i4>
      </vt:variant>
      <vt:variant>
        <vt:i4>5</vt:i4>
      </vt:variant>
      <vt:variant>
        <vt:lpwstr>http://www.jcq.org.uk/exams-office/general-regulations</vt:lpwstr>
      </vt:variant>
      <vt:variant>
        <vt:lpwstr/>
      </vt:variant>
      <vt:variant>
        <vt:i4>3538978</vt:i4>
      </vt:variant>
      <vt:variant>
        <vt:i4>624</vt:i4>
      </vt:variant>
      <vt:variant>
        <vt:i4>0</vt:i4>
      </vt:variant>
      <vt:variant>
        <vt:i4>5</vt:i4>
      </vt:variant>
      <vt:variant>
        <vt:lpwstr>http://www.jcq.org.uk/exams-office/general-regulations</vt:lpwstr>
      </vt:variant>
      <vt:variant>
        <vt:lpwstr/>
      </vt:variant>
      <vt:variant>
        <vt:i4>65548</vt:i4>
      </vt:variant>
      <vt:variant>
        <vt:i4>621</vt:i4>
      </vt:variant>
      <vt:variant>
        <vt:i4>0</vt:i4>
      </vt:variant>
      <vt:variant>
        <vt:i4>5</vt:i4>
      </vt:variant>
      <vt:variant>
        <vt:lpwstr>http://www.jcq.org.uk/exams-office/access-arrangements-and-special-consideration/regulations-and-guidance</vt:lpwstr>
      </vt:variant>
      <vt:variant>
        <vt:lpwstr/>
      </vt:variant>
      <vt:variant>
        <vt:i4>3538978</vt:i4>
      </vt:variant>
      <vt:variant>
        <vt:i4>618</vt:i4>
      </vt:variant>
      <vt:variant>
        <vt:i4>0</vt:i4>
      </vt:variant>
      <vt:variant>
        <vt:i4>5</vt:i4>
      </vt:variant>
      <vt:variant>
        <vt:lpwstr>http://www.jcq.org.uk/exams-office/general-regulations</vt:lpwstr>
      </vt:variant>
      <vt:variant>
        <vt:lpwstr/>
      </vt:variant>
      <vt:variant>
        <vt:i4>3538978</vt:i4>
      </vt:variant>
      <vt:variant>
        <vt:i4>615</vt:i4>
      </vt:variant>
      <vt:variant>
        <vt:i4>0</vt:i4>
      </vt:variant>
      <vt:variant>
        <vt:i4>5</vt:i4>
      </vt:variant>
      <vt:variant>
        <vt:lpwstr>http://www.jcq.org.uk/exams-office/general-regulations</vt:lpwstr>
      </vt:variant>
      <vt:variant>
        <vt:lpwstr/>
      </vt:variant>
      <vt:variant>
        <vt:i4>3538978</vt:i4>
      </vt:variant>
      <vt:variant>
        <vt:i4>612</vt:i4>
      </vt:variant>
      <vt:variant>
        <vt:i4>0</vt:i4>
      </vt:variant>
      <vt:variant>
        <vt:i4>5</vt:i4>
      </vt:variant>
      <vt:variant>
        <vt:lpwstr>http://www.jcq.org.uk/exams-office/general-regulations</vt:lpwstr>
      </vt:variant>
      <vt:variant>
        <vt:lpwstr/>
      </vt:variant>
      <vt:variant>
        <vt:i4>65548</vt:i4>
      </vt:variant>
      <vt:variant>
        <vt:i4>609</vt:i4>
      </vt:variant>
      <vt:variant>
        <vt:i4>0</vt:i4>
      </vt:variant>
      <vt:variant>
        <vt:i4>5</vt:i4>
      </vt:variant>
      <vt:variant>
        <vt:lpwstr>http://www.jcq.org.uk/exams-office/access-arrangements-and-special-consideration/regulations-and-guidance</vt:lpwstr>
      </vt:variant>
      <vt:variant>
        <vt:lpwstr/>
      </vt:variant>
      <vt:variant>
        <vt:i4>2752611</vt:i4>
      </vt:variant>
      <vt:variant>
        <vt:i4>606</vt:i4>
      </vt:variant>
      <vt:variant>
        <vt:i4>0</vt:i4>
      </vt:variant>
      <vt:variant>
        <vt:i4>5</vt:i4>
      </vt:variant>
      <vt:variant>
        <vt:lpwstr>http://www.jcq.org.uk/exams-office/non-examination-assessments</vt:lpwstr>
      </vt:variant>
      <vt:variant>
        <vt:lpwstr/>
      </vt:variant>
      <vt:variant>
        <vt:i4>8126523</vt:i4>
      </vt:variant>
      <vt:variant>
        <vt:i4>603</vt:i4>
      </vt:variant>
      <vt:variant>
        <vt:i4>0</vt:i4>
      </vt:variant>
      <vt:variant>
        <vt:i4>5</vt:i4>
      </vt:variant>
      <vt:variant>
        <vt:lpwstr>https://www.jcq.org.uk/exams-office/coursework/</vt:lpwstr>
      </vt:variant>
      <vt:variant>
        <vt:lpwstr/>
      </vt:variant>
      <vt:variant>
        <vt:i4>2883711</vt:i4>
      </vt:variant>
      <vt:variant>
        <vt:i4>600</vt:i4>
      </vt:variant>
      <vt:variant>
        <vt:i4>0</vt:i4>
      </vt:variant>
      <vt:variant>
        <vt:i4>5</vt:i4>
      </vt:variant>
      <vt:variant>
        <vt:lpwstr>http://www.jcq.org.uk/exams-office/malpractice</vt:lpwstr>
      </vt:variant>
      <vt:variant>
        <vt:lpwstr/>
      </vt:variant>
      <vt:variant>
        <vt:i4>65548</vt:i4>
      </vt:variant>
      <vt:variant>
        <vt:i4>597</vt:i4>
      </vt:variant>
      <vt:variant>
        <vt:i4>0</vt:i4>
      </vt:variant>
      <vt:variant>
        <vt:i4>5</vt:i4>
      </vt:variant>
      <vt:variant>
        <vt:lpwstr>http://www.jcq.org.uk/exams-office/access-arrangements-and-special-consideration/regulations-and-guidance</vt:lpwstr>
      </vt:variant>
      <vt:variant>
        <vt:lpwstr/>
      </vt:variant>
      <vt:variant>
        <vt:i4>2031687</vt:i4>
      </vt:variant>
      <vt:variant>
        <vt:i4>594</vt:i4>
      </vt:variant>
      <vt:variant>
        <vt:i4>0</vt:i4>
      </vt:variant>
      <vt:variant>
        <vt:i4>5</vt:i4>
      </vt:variant>
      <vt:variant>
        <vt:lpwstr>http://www.jcq.org.uk/exams-office/ice---instructions-for-conducting-examinations</vt:lpwstr>
      </vt:variant>
      <vt:variant>
        <vt:lpwstr/>
      </vt:variant>
      <vt:variant>
        <vt:i4>3538978</vt:i4>
      </vt:variant>
      <vt:variant>
        <vt:i4>591</vt:i4>
      </vt:variant>
      <vt:variant>
        <vt:i4>0</vt:i4>
      </vt:variant>
      <vt:variant>
        <vt:i4>5</vt:i4>
      </vt:variant>
      <vt:variant>
        <vt:lpwstr>http://www.jcq.org.uk/exams-office/general-regulations</vt:lpwstr>
      </vt:variant>
      <vt:variant>
        <vt:lpwstr/>
      </vt:variant>
      <vt:variant>
        <vt:i4>3538978</vt:i4>
      </vt:variant>
      <vt:variant>
        <vt:i4>588</vt:i4>
      </vt:variant>
      <vt:variant>
        <vt:i4>0</vt:i4>
      </vt:variant>
      <vt:variant>
        <vt:i4>5</vt:i4>
      </vt:variant>
      <vt:variant>
        <vt:lpwstr>http://www.jcq.org.uk/exams-office/general-regulations</vt:lpwstr>
      </vt:variant>
      <vt:variant>
        <vt:lpwstr/>
      </vt:variant>
      <vt:variant>
        <vt:i4>2031687</vt:i4>
      </vt:variant>
      <vt:variant>
        <vt:i4>585</vt:i4>
      </vt:variant>
      <vt:variant>
        <vt:i4>0</vt:i4>
      </vt:variant>
      <vt:variant>
        <vt:i4>5</vt:i4>
      </vt:variant>
      <vt:variant>
        <vt:lpwstr>http://www.jcq.org.uk/exams-office/ice---instructions-for-conducting-examinations</vt:lpwstr>
      </vt:variant>
      <vt:variant>
        <vt:lpwstr/>
      </vt:variant>
      <vt:variant>
        <vt:i4>2031687</vt:i4>
      </vt:variant>
      <vt:variant>
        <vt:i4>582</vt:i4>
      </vt:variant>
      <vt:variant>
        <vt:i4>0</vt:i4>
      </vt:variant>
      <vt:variant>
        <vt:i4>5</vt:i4>
      </vt:variant>
      <vt:variant>
        <vt:lpwstr>http://www.jcq.org.uk/exams-office/ice---instructions-for-conducting-examinations</vt:lpwstr>
      </vt:variant>
      <vt:variant>
        <vt:lpwstr/>
      </vt:variant>
      <vt:variant>
        <vt:i4>3538978</vt:i4>
      </vt:variant>
      <vt:variant>
        <vt:i4>579</vt:i4>
      </vt:variant>
      <vt:variant>
        <vt:i4>0</vt:i4>
      </vt:variant>
      <vt:variant>
        <vt:i4>5</vt:i4>
      </vt:variant>
      <vt:variant>
        <vt:lpwstr>http://www.jcq.org.uk/exams-office/general-regulations</vt:lpwstr>
      </vt:variant>
      <vt:variant>
        <vt:lpwstr/>
      </vt:variant>
      <vt:variant>
        <vt:i4>3538978</vt:i4>
      </vt:variant>
      <vt:variant>
        <vt:i4>576</vt:i4>
      </vt:variant>
      <vt:variant>
        <vt:i4>0</vt:i4>
      </vt:variant>
      <vt:variant>
        <vt:i4>5</vt:i4>
      </vt:variant>
      <vt:variant>
        <vt:lpwstr>http://www.jcq.org.uk/exams-office/general-regulations</vt:lpwstr>
      </vt:variant>
      <vt:variant>
        <vt:lpwstr/>
      </vt:variant>
      <vt:variant>
        <vt:i4>3538978</vt:i4>
      </vt:variant>
      <vt:variant>
        <vt:i4>573</vt:i4>
      </vt:variant>
      <vt:variant>
        <vt:i4>0</vt:i4>
      </vt:variant>
      <vt:variant>
        <vt:i4>5</vt:i4>
      </vt:variant>
      <vt:variant>
        <vt:lpwstr>http://www.jcq.org.uk/exams-office/general-regulations</vt:lpwstr>
      </vt:variant>
      <vt:variant>
        <vt:lpwstr/>
      </vt:variant>
      <vt:variant>
        <vt:i4>2883584</vt:i4>
      </vt:variant>
      <vt:variant>
        <vt:i4>566</vt:i4>
      </vt:variant>
      <vt:variant>
        <vt:i4>0</vt:i4>
      </vt:variant>
      <vt:variant>
        <vt:i4>5</vt:i4>
      </vt:variant>
      <vt:variant>
        <vt:lpwstr/>
      </vt:variant>
      <vt:variant>
        <vt:lpwstr>_Toc1459356112</vt:lpwstr>
      </vt:variant>
      <vt:variant>
        <vt:i4>2097159</vt:i4>
      </vt:variant>
      <vt:variant>
        <vt:i4>560</vt:i4>
      </vt:variant>
      <vt:variant>
        <vt:i4>0</vt:i4>
      </vt:variant>
      <vt:variant>
        <vt:i4>5</vt:i4>
      </vt:variant>
      <vt:variant>
        <vt:lpwstr/>
      </vt:variant>
      <vt:variant>
        <vt:lpwstr>_Toc1614769291</vt:lpwstr>
      </vt:variant>
      <vt:variant>
        <vt:i4>2293760</vt:i4>
      </vt:variant>
      <vt:variant>
        <vt:i4>554</vt:i4>
      </vt:variant>
      <vt:variant>
        <vt:i4>0</vt:i4>
      </vt:variant>
      <vt:variant>
        <vt:i4>5</vt:i4>
      </vt:variant>
      <vt:variant>
        <vt:lpwstr/>
      </vt:variant>
      <vt:variant>
        <vt:lpwstr>_Toc1636285559</vt:lpwstr>
      </vt:variant>
      <vt:variant>
        <vt:i4>1376304</vt:i4>
      </vt:variant>
      <vt:variant>
        <vt:i4>548</vt:i4>
      </vt:variant>
      <vt:variant>
        <vt:i4>0</vt:i4>
      </vt:variant>
      <vt:variant>
        <vt:i4>5</vt:i4>
      </vt:variant>
      <vt:variant>
        <vt:lpwstr/>
      </vt:variant>
      <vt:variant>
        <vt:lpwstr>_Toc80348335</vt:lpwstr>
      </vt:variant>
      <vt:variant>
        <vt:i4>1245247</vt:i4>
      </vt:variant>
      <vt:variant>
        <vt:i4>542</vt:i4>
      </vt:variant>
      <vt:variant>
        <vt:i4>0</vt:i4>
      </vt:variant>
      <vt:variant>
        <vt:i4>5</vt:i4>
      </vt:variant>
      <vt:variant>
        <vt:lpwstr/>
      </vt:variant>
      <vt:variant>
        <vt:lpwstr>_Toc207036927</vt:lpwstr>
      </vt:variant>
      <vt:variant>
        <vt:i4>2293763</vt:i4>
      </vt:variant>
      <vt:variant>
        <vt:i4>536</vt:i4>
      </vt:variant>
      <vt:variant>
        <vt:i4>0</vt:i4>
      </vt:variant>
      <vt:variant>
        <vt:i4>5</vt:i4>
      </vt:variant>
      <vt:variant>
        <vt:lpwstr/>
      </vt:variant>
      <vt:variant>
        <vt:lpwstr>_Toc1221257654</vt:lpwstr>
      </vt:variant>
      <vt:variant>
        <vt:i4>2293761</vt:i4>
      </vt:variant>
      <vt:variant>
        <vt:i4>530</vt:i4>
      </vt:variant>
      <vt:variant>
        <vt:i4>0</vt:i4>
      </vt:variant>
      <vt:variant>
        <vt:i4>5</vt:i4>
      </vt:variant>
      <vt:variant>
        <vt:lpwstr/>
      </vt:variant>
      <vt:variant>
        <vt:lpwstr>_Toc1148196337</vt:lpwstr>
      </vt:variant>
      <vt:variant>
        <vt:i4>3080192</vt:i4>
      </vt:variant>
      <vt:variant>
        <vt:i4>524</vt:i4>
      </vt:variant>
      <vt:variant>
        <vt:i4>0</vt:i4>
      </vt:variant>
      <vt:variant>
        <vt:i4>5</vt:i4>
      </vt:variant>
      <vt:variant>
        <vt:lpwstr/>
      </vt:variant>
      <vt:variant>
        <vt:lpwstr>_Toc1814391825</vt:lpwstr>
      </vt:variant>
      <vt:variant>
        <vt:i4>3014669</vt:i4>
      </vt:variant>
      <vt:variant>
        <vt:i4>518</vt:i4>
      </vt:variant>
      <vt:variant>
        <vt:i4>0</vt:i4>
      </vt:variant>
      <vt:variant>
        <vt:i4>5</vt:i4>
      </vt:variant>
      <vt:variant>
        <vt:lpwstr/>
      </vt:variant>
      <vt:variant>
        <vt:lpwstr>_Toc1580336817</vt:lpwstr>
      </vt:variant>
      <vt:variant>
        <vt:i4>1441847</vt:i4>
      </vt:variant>
      <vt:variant>
        <vt:i4>512</vt:i4>
      </vt:variant>
      <vt:variant>
        <vt:i4>0</vt:i4>
      </vt:variant>
      <vt:variant>
        <vt:i4>5</vt:i4>
      </vt:variant>
      <vt:variant>
        <vt:lpwstr/>
      </vt:variant>
      <vt:variant>
        <vt:lpwstr>_Toc198198718</vt:lpwstr>
      </vt:variant>
      <vt:variant>
        <vt:i4>1900598</vt:i4>
      </vt:variant>
      <vt:variant>
        <vt:i4>506</vt:i4>
      </vt:variant>
      <vt:variant>
        <vt:i4>0</vt:i4>
      </vt:variant>
      <vt:variant>
        <vt:i4>5</vt:i4>
      </vt:variant>
      <vt:variant>
        <vt:lpwstr/>
      </vt:variant>
      <vt:variant>
        <vt:lpwstr>_Toc332415688</vt:lpwstr>
      </vt:variant>
      <vt:variant>
        <vt:i4>1179701</vt:i4>
      </vt:variant>
      <vt:variant>
        <vt:i4>500</vt:i4>
      </vt:variant>
      <vt:variant>
        <vt:i4>0</vt:i4>
      </vt:variant>
      <vt:variant>
        <vt:i4>5</vt:i4>
      </vt:variant>
      <vt:variant>
        <vt:lpwstr/>
      </vt:variant>
      <vt:variant>
        <vt:lpwstr>_Toc637364213</vt:lpwstr>
      </vt:variant>
      <vt:variant>
        <vt:i4>2424835</vt:i4>
      </vt:variant>
      <vt:variant>
        <vt:i4>494</vt:i4>
      </vt:variant>
      <vt:variant>
        <vt:i4>0</vt:i4>
      </vt:variant>
      <vt:variant>
        <vt:i4>5</vt:i4>
      </vt:variant>
      <vt:variant>
        <vt:lpwstr/>
      </vt:variant>
      <vt:variant>
        <vt:lpwstr>_Toc1672270879</vt:lpwstr>
      </vt:variant>
      <vt:variant>
        <vt:i4>1310773</vt:i4>
      </vt:variant>
      <vt:variant>
        <vt:i4>488</vt:i4>
      </vt:variant>
      <vt:variant>
        <vt:i4>0</vt:i4>
      </vt:variant>
      <vt:variant>
        <vt:i4>5</vt:i4>
      </vt:variant>
      <vt:variant>
        <vt:lpwstr/>
      </vt:variant>
      <vt:variant>
        <vt:lpwstr>_Toc425402470</vt:lpwstr>
      </vt:variant>
      <vt:variant>
        <vt:i4>2490374</vt:i4>
      </vt:variant>
      <vt:variant>
        <vt:i4>482</vt:i4>
      </vt:variant>
      <vt:variant>
        <vt:i4>0</vt:i4>
      </vt:variant>
      <vt:variant>
        <vt:i4>5</vt:i4>
      </vt:variant>
      <vt:variant>
        <vt:lpwstr/>
      </vt:variant>
      <vt:variant>
        <vt:lpwstr>_Toc1443406513</vt:lpwstr>
      </vt:variant>
      <vt:variant>
        <vt:i4>2818052</vt:i4>
      </vt:variant>
      <vt:variant>
        <vt:i4>476</vt:i4>
      </vt:variant>
      <vt:variant>
        <vt:i4>0</vt:i4>
      </vt:variant>
      <vt:variant>
        <vt:i4>5</vt:i4>
      </vt:variant>
      <vt:variant>
        <vt:lpwstr/>
      </vt:variant>
      <vt:variant>
        <vt:lpwstr>_Toc1378505621</vt:lpwstr>
      </vt:variant>
      <vt:variant>
        <vt:i4>2424839</vt:i4>
      </vt:variant>
      <vt:variant>
        <vt:i4>470</vt:i4>
      </vt:variant>
      <vt:variant>
        <vt:i4>0</vt:i4>
      </vt:variant>
      <vt:variant>
        <vt:i4>5</vt:i4>
      </vt:variant>
      <vt:variant>
        <vt:lpwstr/>
      </vt:variant>
      <vt:variant>
        <vt:lpwstr>_Toc1332006536</vt:lpwstr>
      </vt:variant>
      <vt:variant>
        <vt:i4>2097162</vt:i4>
      </vt:variant>
      <vt:variant>
        <vt:i4>464</vt:i4>
      </vt:variant>
      <vt:variant>
        <vt:i4>0</vt:i4>
      </vt:variant>
      <vt:variant>
        <vt:i4>5</vt:i4>
      </vt:variant>
      <vt:variant>
        <vt:lpwstr/>
      </vt:variant>
      <vt:variant>
        <vt:lpwstr>_Toc1372441795</vt:lpwstr>
      </vt:variant>
      <vt:variant>
        <vt:i4>3014668</vt:i4>
      </vt:variant>
      <vt:variant>
        <vt:i4>458</vt:i4>
      </vt:variant>
      <vt:variant>
        <vt:i4>0</vt:i4>
      </vt:variant>
      <vt:variant>
        <vt:i4>5</vt:i4>
      </vt:variant>
      <vt:variant>
        <vt:lpwstr/>
      </vt:variant>
      <vt:variant>
        <vt:lpwstr>_Toc1291380173</vt:lpwstr>
      </vt:variant>
      <vt:variant>
        <vt:i4>1835056</vt:i4>
      </vt:variant>
      <vt:variant>
        <vt:i4>452</vt:i4>
      </vt:variant>
      <vt:variant>
        <vt:i4>0</vt:i4>
      </vt:variant>
      <vt:variant>
        <vt:i4>5</vt:i4>
      </vt:variant>
      <vt:variant>
        <vt:lpwstr/>
      </vt:variant>
      <vt:variant>
        <vt:lpwstr>_Toc342973651</vt:lpwstr>
      </vt:variant>
      <vt:variant>
        <vt:i4>2293775</vt:i4>
      </vt:variant>
      <vt:variant>
        <vt:i4>446</vt:i4>
      </vt:variant>
      <vt:variant>
        <vt:i4>0</vt:i4>
      </vt:variant>
      <vt:variant>
        <vt:i4>5</vt:i4>
      </vt:variant>
      <vt:variant>
        <vt:lpwstr/>
      </vt:variant>
      <vt:variant>
        <vt:lpwstr>_Toc1255029627</vt:lpwstr>
      </vt:variant>
      <vt:variant>
        <vt:i4>2359308</vt:i4>
      </vt:variant>
      <vt:variant>
        <vt:i4>440</vt:i4>
      </vt:variant>
      <vt:variant>
        <vt:i4>0</vt:i4>
      </vt:variant>
      <vt:variant>
        <vt:i4>5</vt:i4>
      </vt:variant>
      <vt:variant>
        <vt:lpwstr/>
      </vt:variant>
      <vt:variant>
        <vt:lpwstr>_Toc1426708908</vt:lpwstr>
      </vt:variant>
      <vt:variant>
        <vt:i4>1048627</vt:i4>
      </vt:variant>
      <vt:variant>
        <vt:i4>434</vt:i4>
      </vt:variant>
      <vt:variant>
        <vt:i4>0</vt:i4>
      </vt:variant>
      <vt:variant>
        <vt:i4>5</vt:i4>
      </vt:variant>
      <vt:variant>
        <vt:lpwstr/>
      </vt:variant>
      <vt:variant>
        <vt:lpwstr>_Toc487902043</vt:lpwstr>
      </vt:variant>
      <vt:variant>
        <vt:i4>1966129</vt:i4>
      </vt:variant>
      <vt:variant>
        <vt:i4>428</vt:i4>
      </vt:variant>
      <vt:variant>
        <vt:i4>0</vt:i4>
      </vt:variant>
      <vt:variant>
        <vt:i4>5</vt:i4>
      </vt:variant>
      <vt:variant>
        <vt:lpwstr/>
      </vt:variant>
      <vt:variant>
        <vt:lpwstr>_Toc229330984</vt:lpwstr>
      </vt:variant>
      <vt:variant>
        <vt:i4>1703995</vt:i4>
      </vt:variant>
      <vt:variant>
        <vt:i4>422</vt:i4>
      </vt:variant>
      <vt:variant>
        <vt:i4>0</vt:i4>
      </vt:variant>
      <vt:variant>
        <vt:i4>5</vt:i4>
      </vt:variant>
      <vt:variant>
        <vt:lpwstr/>
      </vt:variant>
      <vt:variant>
        <vt:lpwstr>_Toc381112865</vt:lpwstr>
      </vt:variant>
      <vt:variant>
        <vt:i4>1310775</vt:i4>
      </vt:variant>
      <vt:variant>
        <vt:i4>416</vt:i4>
      </vt:variant>
      <vt:variant>
        <vt:i4>0</vt:i4>
      </vt:variant>
      <vt:variant>
        <vt:i4>5</vt:i4>
      </vt:variant>
      <vt:variant>
        <vt:lpwstr/>
      </vt:variant>
      <vt:variant>
        <vt:lpwstr>_Toc733465519</vt:lpwstr>
      </vt:variant>
      <vt:variant>
        <vt:i4>1245239</vt:i4>
      </vt:variant>
      <vt:variant>
        <vt:i4>410</vt:i4>
      </vt:variant>
      <vt:variant>
        <vt:i4>0</vt:i4>
      </vt:variant>
      <vt:variant>
        <vt:i4>5</vt:i4>
      </vt:variant>
      <vt:variant>
        <vt:lpwstr/>
      </vt:variant>
      <vt:variant>
        <vt:lpwstr>_Toc127145529</vt:lpwstr>
      </vt:variant>
      <vt:variant>
        <vt:i4>2490371</vt:i4>
      </vt:variant>
      <vt:variant>
        <vt:i4>404</vt:i4>
      </vt:variant>
      <vt:variant>
        <vt:i4>0</vt:i4>
      </vt:variant>
      <vt:variant>
        <vt:i4>5</vt:i4>
      </vt:variant>
      <vt:variant>
        <vt:lpwstr/>
      </vt:variant>
      <vt:variant>
        <vt:lpwstr>_Toc1632327057</vt:lpwstr>
      </vt:variant>
      <vt:variant>
        <vt:i4>2490374</vt:i4>
      </vt:variant>
      <vt:variant>
        <vt:i4>398</vt:i4>
      </vt:variant>
      <vt:variant>
        <vt:i4>0</vt:i4>
      </vt:variant>
      <vt:variant>
        <vt:i4>5</vt:i4>
      </vt:variant>
      <vt:variant>
        <vt:lpwstr/>
      </vt:variant>
      <vt:variant>
        <vt:lpwstr>_Toc1904351851</vt:lpwstr>
      </vt:variant>
      <vt:variant>
        <vt:i4>1310771</vt:i4>
      </vt:variant>
      <vt:variant>
        <vt:i4>392</vt:i4>
      </vt:variant>
      <vt:variant>
        <vt:i4>0</vt:i4>
      </vt:variant>
      <vt:variant>
        <vt:i4>5</vt:i4>
      </vt:variant>
      <vt:variant>
        <vt:lpwstr/>
      </vt:variant>
      <vt:variant>
        <vt:lpwstr>_Toc400771054</vt:lpwstr>
      </vt:variant>
      <vt:variant>
        <vt:i4>2162689</vt:i4>
      </vt:variant>
      <vt:variant>
        <vt:i4>386</vt:i4>
      </vt:variant>
      <vt:variant>
        <vt:i4>0</vt:i4>
      </vt:variant>
      <vt:variant>
        <vt:i4>5</vt:i4>
      </vt:variant>
      <vt:variant>
        <vt:lpwstr/>
      </vt:variant>
      <vt:variant>
        <vt:lpwstr>_Toc1247266401</vt:lpwstr>
      </vt:variant>
      <vt:variant>
        <vt:i4>1769525</vt:i4>
      </vt:variant>
      <vt:variant>
        <vt:i4>380</vt:i4>
      </vt:variant>
      <vt:variant>
        <vt:i4>0</vt:i4>
      </vt:variant>
      <vt:variant>
        <vt:i4>5</vt:i4>
      </vt:variant>
      <vt:variant>
        <vt:lpwstr/>
      </vt:variant>
      <vt:variant>
        <vt:lpwstr>_Toc732274792</vt:lpwstr>
      </vt:variant>
      <vt:variant>
        <vt:i4>2818063</vt:i4>
      </vt:variant>
      <vt:variant>
        <vt:i4>374</vt:i4>
      </vt:variant>
      <vt:variant>
        <vt:i4>0</vt:i4>
      </vt:variant>
      <vt:variant>
        <vt:i4>5</vt:i4>
      </vt:variant>
      <vt:variant>
        <vt:lpwstr/>
      </vt:variant>
      <vt:variant>
        <vt:lpwstr>_Toc1976968481</vt:lpwstr>
      </vt:variant>
      <vt:variant>
        <vt:i4>1048629</vt:i4>
      </vt:variant>
      <vt:variant>
        <vt:i4>368</vt:i4>
      </vt:variant>
      <vt:variant>
        <vt:i4>0</vt:i4>
      </vt:variant>
      <vt:variant>
        <vt:i4>5</vt:i4>
      </vt:variant>
      <vt:variant>
        <vt:lpwstr/>
      </vt:variant>
      <vt:variant>
        <vt:lpwstr>_Toc627006439</vt:lpwstr>
      </vt:variant>
      <vt:variant>
        <vt:i4>2621444</vt:i4>
      </vt:variant>
      <vt:variant>
        <vt:i4>362</vt:i4>
      </vt:variant>
      <vt:variant>
        <vt:i4>0</vt:i4>
      </vt:variant>
      <vt:variant>
        <vt:i4>5</vt:i4>
      </vt:variant>
      <vt:variant>
        <vt:lpwstr/>
      </vt:variant>
      <vt:variant>
        <vt:lpwstr>_Toc1866016656</vt:lpwstr>
      </vt:variant>
      <vt:variant>
        <vt:i4>3014657</vt:i4>
      </vt:variant>
      <vt:variant>
        <vt:i4>356</vt:i4>
      </vt:variant>
      <vt:variant>
        <vt:i4>0</vt:i4>
      </vt:variant>
      <vt:variant>
        <vt:i4>5</vt:i4>
      </vt:variant>
      <vt:variant>
        <vt:lpwstr/>
      </vt:variant>
      <vt:variant>
        <vt:lpwstr>_Toc1882944156</vt:lpwstr>
      </vt:variant>
      <vt:variant>
        <vt:i4>1376316</vt:i4>
      </vt:variant>
      <vt:variant>
        <vt:i4>350</vt:i4>
      </vt:variant>
      <vt:variant>
        <vt:i4>0</vt:i4>
      </vt:variant>
      <vt:variant>
        <vt:i4>5</vt:i4>
      </vt:variant>
      <vt:variant>
        <vt:lpwstr/>
      </vt:variant>
      <vt:variant>
        <vt:lpwstr>_Toc828046869</vt:lpwstr>
      </vt:variant>
      <vt:variant>
        <vt:i4>1703998</vt:i4>
      </vt:variant>
      <vt:variant>
        <vt:i4>344</vt:i4>
      </vt:variant>
      <vt:variant>
        <vt:i4>0</vt:i4>
      </vt:variant>
      <vt:variant>
        <vt:i4>5</vt:i4>
      </vt:variant>
      <vt:variant>
        <vt:lpwstr/>
      </vt:variant>
      <vt:variant>
        <vt:lpwstr>_Toc380553832</vt:lpwstr>
      </vt:variant>
      <vt:variant>
        <vt:i4>2162697</vt:i4>
      </vt:variant>
      <vt:variant>
        <vt:i4>338</vt:i4>
      </vt:variant>
      <vt:variant>
        <vt:i4>0</vt:i4>
      </vt:variant>
      <vt:variant>
        <vt:i4>5</vt:i4>
      </vt:variant>
      <vt:variant>
        <vt:lpwstr/>
      </vt:variant>
      <vt:variant>
        <vt:lpwstr>_Toc1373864030</vt:lpwstr>
      </vt:variant>
      <vt:variant>
        <vt:i4>3014667</vt:i4>
      </vt:variant>
      <vt:variant>
        <vt:i4>332</vt:i4>
      </vt:variant>
      <vt:variant>
        <vt:i4>0</vt:i4>
      </vt:variant>
      <vt:variant>
        <vt:i4>5</vt:i4>
      </vt:variant>
      <vt:variant>
        <vt:lpwstr/>
      </vt:variant>
      <vt:variant>
        <vt:lpwstr>_Toc1431342981</vt:lpwstr>
      </vt:variant>
      <vt:variant>
        <vt:i4>2293766</vt:i4>
      </vt:variant>
      <vt:variant>
        <vt:i4>326</vt:i4>
      </vt:variant>
      <vt:variant>
        <vt:i4>0</vt:i4>
      </vt:variant>
      <vt:variant>
        <vt:i4>5</vt:i4>
      </vt:variant>
      <vt:variant>
        <vt:lpwstr/>
      </vt:variant>
      <vt:variant>
        <vt:lpwstr>_Toc2037866693</vt:lpwstr>
      </vt:variant>
      <vt:variant>
        <vt:i4>2818063</vt:i4>
      </vt:variant>
      <vt:variant>
        <vt:i4>320</vt:i4>
      </vt:variant>
      <vt:variant>
        <vt:i4>0</vt:i4>
      </vt:variant>
      <vt:variant>
        <vt:i4>5</vt:i4>
      </vt:variant>
      <vt:variant>
        <vt:lpwstr/>
      </vt:variant>
      <vt:variant>
        <vt:lpwstr>_Toc1724480285</vt:lpwstr>
      </vt:variant>
      <vt:variant>
        <vt:i4>1507389</vt:i4>
      </vt:variant>
      <vt:variant>
        <vt:i4>314</vt:i4>
      </vt:variant>
      <vt:variant>
        <vt:i4>0</vt:i4>
      </vt:variant>
      <vt:variant>
        <vt:i4>5</vt:i4>
      </vt:variant>
      <vt:variant>
        <vt:lpwstr/>
      </vt:variant>
      <vt:variant>
        <vt:lpwstr>_Toc831252138</vt:lpwstr>
      </vt:variant>
      <vt:variant>
        <vt:i4>2883597</vt:i4>
      </vt:variant>
      <vt:variant>
        <vt:i4>308</vt:i4>
      </vt:variant>
      <vt:variant>
        <vt:i4>0</vt:i4>
      </vt:variant>
      <vt:variant>
        <vt:i4>5</vt:i4>
      </vt:variant>
      <vt:variant>
        <vt:lpwstr/>
      </vt:variant>
      <vt:variant>
        <vt:lpwstr>_Toc2111699416</vt:lpwstr>
      </vt:variant>
      <vt:variant>
        <vt:i4>1376317</vt:i4>
      </vt:variant>
      <vt:variant>
        <vt:i4>302</vt:i4>
      </vt:variant>
      <vt:variant>
        <vt:i4>0</vt:i4>
      </vt:variant>
      <vt:variant>
        <vt:i4>5</vt:i4>
      </vt:variant>
      <vt:variant>
        <vt:lpwstr/>
      </vt:variant>
      <vt:variant>
        <vt:lpwstr>_Toc46393499</vt:lpwstr>
      </vt:variant>
      <vt:variant>
        <vt:i4>2883599</vt:i4>
      </vt:variant>
      <vt:variant>
        <vt:i4>296</vt:i4>
      </vt:variant>
      <vt:variant>
        <vt:i4>0</vt:i4>
      </vt:variant>
      <vt:variant>
        <vt:i4>5</vt:i4>
      </vt:variant>
      <vt:variant>
        <vt:lpwstr/>
      </vt:variant>
      <vt:variant>
        <vt:lpwstr>_Toc1227288264</vt:lpwstr>
      </vt:variant>
      <vt:variant>
        <vt:i4>1310781</vt:i4>
      </vt:variant>
      <vt:variant>
        <vt:i4>290</vt:i4>
      </vt:variant>
      <vt:variant>
        <vt:i4>0</vt:i4>
      </vt:variant>
      <vt:variant>
        <vt:i4>5</vt:i4>
      </vt:variant>
      <vt:variant>
        <vt:lpwstr/>
      </vt:variant>
      <vt:variant>
        <vt:lpwstr>_Toc300177957</vt:lpwstr>
      </vt:variant>
      <vt:variant>
        <vt:i4>2293766</vt:i4>
      </vt:variant>
      <vt:variant>
        <vt:i4>284</vt:i4>
      </vt:variant>
      <vt:variant>
        <vt:i4>0</vt:i4>
      </vt:variant>
      <vt:variant>
        <vt:i4>5</vt:i4>
      </vt:variant>
      <vt:variant>
        <vt:lpwstr/>
      </vt:variant>
      <vt:variant>
        <vt:lpwstr>_Toc1713072542</vt:lpwstr>
      </vt:variant>
      <vt:variant>
        <vt:i4>1441853</vt:i4>
      </vt:variant>
      <vt:variant>
        <vt:i4>278</vt:i4>
      </vt:variant>
      <vt:variant>
        <vt:i4>0</vt:i4>
      </vt:variant>
      <vt:variant>
        <vt:i4>5</vt:i4>
      </vt:variant>
      <vt:variant>
        <vt:lpwstr/>
      </vt:variant>
      <vt:variant>
        <vt:lpwstr>_Toc373792438</vt:lpwstr>
      </vt:variant>
      <vt:variant>
        <vt:i4>1310775</vt:i4>
      </vt:variant>
      <vt:variant>
        <vt:i4>272</vt:i4>
      </vt:variant>
      <vt:variant>
        <vt:i4>0</vt:i4>
      </vt:variant>
      <vt:variant>
        <vt:i4>5</vt:i4>
      </vt:variant>
      <vt:variant>
        <vt:lpwstr/>
      </vt:variant>
      <vt:variant>
        <vt:lpwstr>_Toc765815485</vt:lpwstr>
      </vt:variant>
      <vt:variant>
        <vt:i4>2359296</vt:i4>
      </vt:variant>
      <vt:variant>
        <vt:i4>266</vt:i4>
      </vt:variant>
      <vt:variant>
        <vt:i4>0</vt:i4>
      </vt:variant>
      <vt:variant>
        <vt:i4>5</vt:i4>
      </vt:variant>
      <vt:variant>
        <vt:lpwstr/>
      </vt:variant>
      <vt:variant>
        <vt:lpwstr>_Toc1057126335</vt:lpwstr>
      </vt:variant>
      <vt:variant>
        <vt:i4>1769520</vt:i4>
      </vt:variant>
      <vt:variant>
        <vt:i4>260</vt:i4>
      </vt:variant>
      <vt:variant>
        <vt:i4>0</vt:i4>
      </vt:variant>
      <vt:variant>
        <vt:i4>5</vt:i4>
      </vt:variant>
      <vt:variant>
        <vt:lpwstr/>
      </vt:variant>
      <vt:variant>
        <vt:lpwstr>_Toc582326512</vt:lpwstr>
      </vt:variant>
      <vt:variant>
        <vt:i4>2818051</vt:i4>
      </vt:variant>
      <vt:variant>
        <vt:i4>254</vt:i4>
      </vt:variant>
      <vt:variant>
        <vt:i4>0</vt:i4>
      </vt:variant>
      <vt:variant>
        <vt:i4>5</vt:i4>
      </vt:variant>
      <vt:variant>
        <vt:lpwstr/>
      </vt:variant>
      <vt:variant>
        <vt:lpwstr>_Toc1129156978</vt:lpwstr>
      </vt:variant>
      <vt:variant>
        <vt:i4>1179711</vt:i4>
      </vt:variant>
      <vt:variant>
        <vt:i4>248</vt:i4>
      </vt:variant>
      <vt:variant>
        <vt:i4>0</vt:i4>
      </vt:variant>
      <vt:variant>
        <vt:i4>5</vt:i4>
      </vt:variant>
      <vt:variant>
        <vt:lpwstr/>
      </vt:variant>
      <vt:variant>
        <vt:lpwstr>_Toc298902579</vt:lpwstr>
      </vt:variant>
      <vt:variant>
        <vt:i4>2949125</vt:i4>
      </vt:variant>
      <vt:variant>
        <vt:i4>242</vt:i4>
      </vt:variant>
      <vt:variant>
        <vt:i4>0</vt:i4>
      </vt:variant>
      <vt:variant>
        <vt:i4>5</vt:i4>
      </vt:variant>
      <vt:variant>
        <vt:lpwstr/>
      </vt:variant>
      <vt:variant>
        <vt:lpwstr>_Toc1519220175</vt:lpwstr>
      </vt:variant>
      <vt:variant>
        <vt:i4>1179701</vt:i4>
      </vt:variant>
      <vt:variant>
        <vt:i4>236</vt:i4>
      </vt:variant>
      <vt:variant>
        <vt:i4>0</vt:i4>
      </vt:variant>
      <vt:variant>
        <vt:i4>5</vt:i4>
      </vt:variant>
      <vt:variant>
        <vt:lpwstr/>
      </vt:variant>
      <vt:variant>
        <vt:lpwstr>_Toc370063011</vt:lpwstr>
      </vt:variant>
      <vt:variant>
        <vt:i4>2949130</vt:i4>
      </vt:variant>
      <vt:variant>
        <vt:i4>230</vt:i4>
      </vt:variant>
      <vt:variant>
        <vt:i4>0</vt:i4>
      </vt:variant>
      <vt:variant>
        <vt:i4>5</vt:i4>
      </vt:variant>
      <vt:variant>
        <vt:lpwstr/>
      </vt:variant>
      <vt:variant>
        <vt:lpwstr>_Toc1794624803</vt:lpwstr>
      </vt:variant>
      <vt:variant>
        <vt:i4>2162695</vt:i4>
      </vt:variant>
      <vt:variant>
        <vt:i4>224</vt:i4>
      </vt:variant>
      <vt:variant>
        <vt:i4>0</vt:i4>
      </vt:variant>
      <vt:variant>
        <vt:i4>5</vt:i4>
      </vt:variant>
      <vt:variant>
        <vt:lpwstr/>
      </vt:variant>
      <vt:variant>
        <vt:lpwstr>_Toc1260736116</vt:lpwstr>
      </vt:variant>
      <vt:variant>
        <vt:i4>2293764</vt:i4>
      </vt:variant>
      <vt:variant>
        <vt:i4>218</vt:i4>
      </vt:variant>
      <vt:variant>
        <vt:i4>0</vt:i4>
      </vt:variant>
      <vt:variant>
        <vt:i4>5</vt:i4>
      </vt:variant>
      <vt:variant>
        <vt:lpwstr/>
      </vt:variant>
      <vt:variant>
        <vt:lpwstr>_Toc1838100773</vt:lpwstr>
      </vt:variant>
      <vt:variant>
        <vt:i4>1376308</vt:i4>
      </vt:variant>
      <vt:variant>
        <vt:i4>212</vt:i4>
      </vt:variant>
      <vt:variant>
        <vt:i4>0</vt:i4>
      </vt:variant>
      <vt:variant>
        <vt:i4>5</vt:i4>
      </vt:variant>
      <vt:variant>
        <vt:lpwstr/>
      </vt:variant>
      <vt:variant>
        <vt:lpwstr>_Toc138252817</vt:lpwstr>
      </vt:variant>
      <vt:variant>
        <vt:i4>1310775</vt:i4>
      </vt:variant>
      <vt:variant>
        <vt:i4>206</vt:i4>
      </vt:variant>
      <vt:variant>
        <vt:i4>0</vt:i4>
      </vt:variant>
      <vt:variant>
        <vt:i4>5</vt:i4>
      </vt:variant>
      <vt:variant>
        <vt:lpwstr/>
      </vt:variant>
      <vt:variant>
        <vt:lpwstr>_Toc695406489</vt:lpwstr>
      </vt:variant>
      <vt:variant>
        <vt:i4>1769527</vt:i4>
      </vt:variant>
      <vt:variant>
        <vt:i4>200</vt:i4>
      </vt:variant>
      <vt:variant>
        <vt:i4>0</vt:i4>
      </vt:variant>
      <vt:variant>
        <vt:i4>5</vt:i4>
      </vt:variant>
      <vt:variant>
        <vt:lpwstr/>
      </vt:variant>
      <vt:variant>
        <vt:lpwstr>_Toc753817264</vt:lpwstr>
      </vt:variant>
      <vt:variant>
        <vt:i4>2293770</vt:i4>
      </vt:variant>
      <vt:variant>
        <vt:i4>194</vt:i4>
      </vt:variant>
      <vt:variant>
        <vt:i4>0</vt:i4>
      </vt:variant>
      <vt:variant>
        <vt:i4>5</vt:i4>
      </vt:variant>
      <vt:variant>
        <vt:lpwstr/>
      </vt:variant>
      <vt:variant>
        <vt:lpwstr>_Toc1637539543</vt:lpwstr>
      </vt:variant>
      <vt:variant>
        <vt:i4>3014664</vt:i4>
      </vt:variant>
      <vt:variant>
        <vt:i4>188</vt:i4>
      </vt:variant>
      <vt:variant>
        <vt:i4>0</vt:i4>
      </vt:variant>
      <vt:variant>
        <vt:i4>5</vt:i4>
      </vt:variant>
      <vt:variant>
        <vt:lpwstr/>
      </vt:variant>
      <vt:variant>
        <vt:lpwstr>_Toc1800181198</vt:lpwstr>
      </vt:variant>
      <vt:variant>
        <vt:i4>1179704</vt:i4>
      </vt:variant>
      <vt:variant>
        <vt:i4>182</vt:i4>
      </vt:variant>
      <vt:variant>
        <vt:i4>0</vt:i4>
      </vt:variant>
      <vt:variant>
        <vt:i4>5</vt:i4>
      </vt:variant>
      <vt:variant>
        <vt:lpwstr/>
      </vt:variant>
      <vt:variant>
        <vt:lpwstr>_Toc567237968</vt:lpwstr>
      </vt:variant>
      <vt:variant>
        <vt:i4>1769527</vt:i4>
      </vt:variant>
      <vt:variant>
        <vt:i4>176</vt:i4>
      </vt:variant>
      <vt:variant>
        <vt:i4>0</vt:i4>
      </vt:variant>
      <vt:variant>
        <vt:i4>5</vt:i4>
      </vt:variant>
      <vt:variant>
        <vt:lpwstr/>
      </vt:variant>
      <vt:variant>
        <vt:lpwstr>_Toc21525956</vt:lpwstr>
      </vt:variant>
      <vt:variant>
        <vt:i4>1703986</vt:i4>
      </vt:variant>
      <vt:variant>
        <vt:i4>170</vt:i4>
      </vt:variant>
      <vt:variant>
        <vt:i4>0</vt:i4>
      </vt:variant>
      <vt:variant>
        <vt:i4>5</vt:i4>
      </vt:variant>
      <vt:variant>
        <vt:lpwstr/>
      </vt:variant>
      <vt:variant>
        <vt:lpwstr>_Toc584402330</vt:lpwstr>
      </vt:variant>
      <vt:variant>
        <vt:i4>2162693</vt:i4>
      </vt:variant>
      <vt:variant>
        <vt:i4>164</vt:i4>
      </vt:variant>
      <vt:variant>
        <vt:i4>0</vt:i4>
      </vt:variant>
      <vt:variant>
        <vt:i4>5</vt:i4>
      </vt:variant>
      <vt:variant>
        <vt:lpwstr/>
      </vt:variant>
      <vt:variant>
        <vt:lpwstr>_Toc1545512671</vt:lpwstr>
      </vt:variant>
      <vt:variant>
        <vt:i4>1572919</vt:i4>
      </vt:variant>
      <vt:variant>
        <vt:i4>158</vt:i4>
      </vt:variant>
      <vt:variant>
        <vt:i4>0</vt:i4>
      </vt:variant>
      <vt:variant>
        <vt:i4>5</vt:i4>
      </vt:variant>
      <vt:variant>
        <vt:lpwstr/>
      </vt:variant>
      <vt:variant>
        <vt:lpwstr>_Toc555758255</vt:lpwstr>
      </vt:variant>
      <vt:variant>
        <vt:i4>1638452</vt:i4>
      </vt:variant>
      <vt:variant>
        <vt:i4>152</vt:i4>
      </vt:variant>
      <vt:variant>
        <vt:i4>0</vt:i4>
      </vt:variant>
      <vt:variant>
        <vt:i4>5</vt:i4>
      </vt:variant>
      <vt:variant>
        <vt:lpwstr/>
      </vt:variant>
      <vt:variant>
        <vt:lpwstr>_Toc397679788</vt:lpwstr>
      </vt:variant>
      <vt:variant>
        <vt:i4>1572913</vt:i4>
      </vt:variant>
      <vt:variant>
        <vt:i4>146</vt:i4>
      </vt:variant>
      <vt:variant>
        <vt:i4>0</vt:i4>
      </vt:variant>
      <vt:variant>
        <vt:i4>5</vt:i4>
      </vt:variant>
      <vt:variant>
        <vt:lpwstr/>
      </vt:variant>
      <vt:variant>
        <vt:lpwstr>_Toc177708772</vt:lpwstr>
      </vt:variant>
      <vt:variant>
        <vt:i4>2949135</vt:i4>
      </vt:variant>
      <vt:variant>
        <vt:i4>140</vt:i4>
      </vt:variant>
      <vt:variant>
        <vt:i4>0</vt:i4>
      </vt:variant>
      <vt:variant>
        <vt:i4>5</vt:i4>
      </vt:variant>
      <vt:variant>
        <vt:lpwstr/>
      </vt:variant>
      <vt:variant>
        <vt:lpwstr>_Toc1139004290</vt:lpwstr>
      </vt:variant>
      <vt:variant>
        <vt:i4>1835061</vt:i4>
      </vt:variant>
      <vt:variant>
        <vt:i4>134</vt:i4>
      </vt:variant>
      <vt:variant>
        <vt:i4>0</vt:i4>
      </vt:variant>
      <vt:variant>
        <vt:i4>5</vt:i4>
      </vt:variant>
      <vt:variant>
        <vt:lpwstr/>
      </vt:variant>
      <vt:variant>
        <vt:lpwstr>_Toc435816562</vt:lpwstr>
      </vt:variant>
      <vt:variant>
        <vt:i4>1245242</vt:i4>
      </vt:variant>
      <vt:variant>
        <vt:i4>128</vt:i4>
      </vt:variant>
      <vt:variant>
        <vt:i4>0</vt:i4>
      </vt:variant>
      <vt:variant>
        <vt:i4>5</vt:i4>
      </vt:variant>
      <vt:variant>
        <vt:lpwstr/>
      </vt:variant>
      <vt:variant>
        <vt:lpwstr>_Toc347767809</vt:lpwstr>
      </vt:variant>
      <vt:variant>
        <vt:i4>2293772</vt:i4>
      </vt:variant>
      <vt:variant>
        <vt:i4>122</vt:i4>
      </vt:variant>
      <vt:variant>
        <vt:i4>0</vt:i4>
      </vt:variant>
      <vt:variant>
        <vt:i4>5</vt:i4>
      </vt:variant>
      <vt:variant>
        <vt:lpwstr/>
      </vt:variant>
      <vt:variant>
        <vt:lpwstr>_Toc1030953445</vt:lpwstr>
      </vt:variant>
      <vt:variant>
        <vt:i4>3014667</vt:i4>
      </vt:variant>
      <vt:variant>
        <vt:i4>116</vt:i4>
      </vt:variant>
      <vt:variant>
        <vt:i4>0</vt:i4>
      </vt:variant>
      <vt:variant>
        <vt:i4>5</vt:i4>
      </vt:variant>
      <vt:variant>
        <vt:lpwstr/>
      </vt:variant>
      <vt:variant>
        <vt:lpwstr>_Toc1446374599</vt:lpwstr>
      </vt:variant>
      <vt:variant>
        <vt:i4>2818049</vt:i4>
      </vt:variant>
      <vt:variant>
        <vt:i4>110</vt:i4>
      </vt:variant>
      <vt:variant>
        <vt:i4>0</vt:i4>
      </vt:variant>
      <vt:variant>
        <vt:i4>5</vt:i4>
      </vt:variant>
      <vt:variant>
        <vt:lpwstr/>
      </vt:variant>
      <vt:variant>
        <vt:lpwstr>_Toc1229320316</vt:lpwstr>
      </vt:variant>
      <vt:variant>
        <vt:i4>2883584</vt:i4>
      </vt:variant>
      <vt:variant>
        <vt:i4>104</vt:i4>
      </vt:variant>
      <vt:variant>
        <vt:i4>0</vt:i4>
      </vt:variant>
      <vt:variant>
        <vt:i4>5</vt:i4>
      </vt:variant>
      <vt:variant>
        <vt:lpwstr/>
      </vt:variant>
      <vt:variant>
        <vt:lpwstr>_Toc1806487528</vt:lpwstr>
      </vt:variant>
      <vt:variant>
        <vt:i4>1179706</vt:i4>
      </vt:variant>
      <vt:variant>
        <vt:i4>98</vt:i4>
      </vt:variant>
      <vt:variant>
        <vt:i4>0</vt:i4>
      </vt:variant>
      <vt:variant>
        <vt:i4>5</vt:i4>
      </vt:variant>
      <vt:variant>
        <vt:lpwstr/>
      </vt:variant>
      <vt:variant>
        <vt:lpwstr>_Toc507084010</vt:lpwstr>
      </vt:variant>
      <vt:variant>
        <vt:i4>2097161</vt:i4>
      </vt:variant>
      <vt:variant>
        <vt:i4>92</vt:i4>
      </vt:variant>
      <vt:variant>
        <vt:i4>0</vt:i4>
      </vt:variant>
      <vt:variant>
        <vt:i4>5</vt:i4>
      </vt:variant>
      <vt:variant>
        <vt:lpwstr/>
      </vt:variant>
      <vt:variant>
        <vt:lpwstr>_Toc2002820037</vt:lpwstr>
      </vt:variant>
      <vt:variant>
        <vt:i4>1310772</vt:i4>
      </vt:variant>
      <vt:variant>
        <vt:i4>86</vt:i4>
      </vt:variant>
      <vt:variant>
        <vt:i4>0</vt:i4>
      </vt:variant>
      <vt:variant>
        <vt:i4>5</vt:i4>
      </vt:variant>
      <vt:variant>
        <vt:lpwstr/>
      </vt:variant>
      <vt:variant>
        <vt:lpwstr>_Toc550642528</vt:lpwstr>
      </vt:variant>
      <vt:variant>
        <vt:i4>1638458</vt:i4>
      </vt:variant>
      <vt:variant>
        <vt:i4>80</vt:i4>
      </vt:variant>
      <vt:variant>
        <vt:i4>0</vt:i4>
      </vt:variant>
      <vt:variant>
        <vt:i4>5</vt:i4>
      </vt:variant>
      <vt:variant>
        <vt:lpwstr/>
      </vt:variant>
      <vt:variant>
        <vt:lpwstr>_Toc899185335</vt:lpwstr>
      </vt:variant>
      <vt:variant>
        <vt:i4>1310775</vt:i4>
      </vt:variant>
      <vt:variant>
        <vt:i4>74</vt:i4>
      </vt:variant>
      <vt:variant>
        <vt:i4>0</vt:i4>
      </vt:variant>
      <vt:variant>
        <vt:i4>5</vt:i4>
      </vt:variant>
      <vt:variant>
        <vt:lpwstr/>
      </vt:variant>
      <vt:variant>
        <vt:lpwstr>_Toc226342706</vt:lpwstr>
      </vt:variant>
      <vt:variant>
        <vt:i4>2752521</vt:i4>
      </vt:variant>
      <vt:variant>
        <vt:i4>68</vt:i4>
      </vt:variant>
      <vt:variant>
        <vt:i4>0</vt:i4>
      </vt:variant>
      <vt:variant>
        <vt:i4>5</vt:i4>
      </vt:variant>
      <vt:variant>
        <vt:lpwstr/>
      </vt:variant>
      <vt:variant>
        <vt:lpwstr>_Toc1471956508</vt:lpwstr>
      </vt:variant>
      <vt:variant>
        <vt:i4>2555911</vt:i4>
      </vt:variant>
      <vt:variant>
        <vt:i4>62</vt:i4>
      </vt:variant>
      <vt:variant>
        <vt:i4>0</vt:i4>
      </vt:variant>
      <vt:variant>
        <vt:i4>5</vt:i4>
      </vt:variant>
      <vt:variant>
        <vt:lpwstr/>
      </vt:variant>
      <vt:variant>
        <vt:lpwstr>_Toc1077704126</vt:lpwstr>
      </vt:variant>
      <vt:variant>
        <vt:i4>1572925</vt:i4>
      </vt:variant>
      <vt:variant>
        <vt:i4>56</vt:i4>
      </vt:variant>
      <vt:variant>
        <vt:i4>0</vt:i4>
      </vt:variant>
      <vt:variant>
        <vt:i4>5</vt:i4>
      </vt:variant>
      <vt:variant>
        <vt:lpwstr/>
      </vt:variant>
      <vt:variant>
        <vt:lpwstr>_Toc420488116</vt:lpwstr>
      </vt:variant>
      <vt:variant>
        <vt:i4>2097155</vt:i4>
      </vt:variant>
      <vt:variant>
        <vt:i4>50</vt:i4>
      </vt:variant>
      <vt:variant>
        <vt:i4>0</vt:i4>
      </vt:variant>
      <vt:variant>
        <vt:i4>5</vt:i4>
      </vt:variant>
      <vt:variant>
        <vt:lpwstr/>
      </vt:variant>
      <vt:variant>
        <vt:lpwstr>_Toc2049144903</vt:lpwstr>
      </vt:variant>
      <vt:variant>
        <vt:i4>2752514</vt:i4>
      </vt:variant>
      <vt:variant>
        <vt:i4>44</vt:i4>
      </vt:variant>
      <vt:variant>
        <vt:i4>0</vt:i4>
      </vt:variant>
      <vt:variant>
        <vt:i4>5</vt:i4>
      </vt:variant>
      <vt:variant>
        <vt:lpwstr/>
      </vt:variant>
      <vt:variant>
        <vt:lpwstr>_Toc1132000709</vt:lpwstr>
      </vt:variant>
      <vt:variant>
        <vt:i4>1310772</vt:i4>
      </vt:variant>
      <vt:variant>
        <vt:i4>38</vt:i4>
      </vt:variant>
      <vt:variant>
        <vt:i4>0</vt:i4>
      </vt:variant>
      <vt:variant>
        <vt:i4>5</vt:i4>
      </vt:variant>
      <vt:variant>
        <vt:lpwstr/>
      </vt:variant>
      <vt:variant>
        <vt:lpwstr>_Toc640077504</vt:lpwstr>
      </vt:variant>
      <vt:variant>
        <vt:i4>2359299</vt:i4>
      </vt:variant>
      <vt:variant>
        <vt:i4>32</vt:i4>
      </vt:variant>
      <vt:variant>
        <vt:i4>0</vt:i4>
      </vt:variant>
      <vt:variant>
        <vt:i4>5</vt:i4>
      </vt:variant>
      <vt:variant>
        <vt:lpwstr/>
      </vt:variant>
      <vt:variant>
        <vt:lpwstr>_Toc1552330344</vt:lpwstr>
      </vt:variant>
      <vt:variant>
        <vt:i4>1441843</vt:i4>
      </vt:variant>
      <vt:variant>
        <vt:i4>26</vt:i4>
      </vt:variant>
      <vt:variant>
        <vt:i4>0</vt:i4>
      </vt:variant>
      <vt:variant>
        <vt:i4>5</vt:i4>
      </vt:variant>
      <vt:variant>
        <vt:lpwstr/>
      </vt:variant>
      <vt:variant>
        <vt:lpwstr>_Toc685485880</vt:lpwstr>
      </vt:variant>
      <vt:variant>
        <vt:i4>1572926</vt:i4>
      </vt:variant>
      <vt:variant>
        <vt:i4>20</vt:i4>
      </vt:variant>
      <vt:variant>
        <vt:i4>0</vt:i4>
      </vt:variant>
      <vt:variant>
        <vt:i4>5</vt:i4>
      </vt:variant>
      <vt:variant>
        <vt:lpwstr/>
      </vt:variant>
      <vt:variant>
        <vt:lpwstr>_Toc953735788</vt:lpwstr>
      </vt:variant>
      <vt:variant>
        <vt:i4>2818058</vt:i4>
      </vt:variant>
      <vt:variant>
        <vt:i4>14</vt:i4>
      </vt:variant>
      <vt:variant>
        <vt:i4>0</vt:i4>
      </vt:variant>
      <vt:variant>
        <vt:i4>5</vt:i4>
      </vt:variant>
      <vt:variant>
        <vt:lpwstr/>
      </vt:variant>
      <vt:variant>
        <vt:lpwstr>_Toc1646658019</vt:lpwstr>
      </vt:variant>
      <vt:variant>
        <vt:i4>1572920</vt:i4>
      </vt:variant>
      <vt:variant>
        <vt:i4>8</vt:i4>
      </vt:variant>
      <vt:variant>
        <vt:i4>0</vt:i4>
      </vt:variant>
      <vt:variant>
        <vt:i4>5</vt:i4>
      </vt:variant>
      <vt:variant>
        <vt:lpwstr/>
      </vt:variant>
      <vt:variant>
        <vt:lpwstr>_Toc729541295</vt:lpwstr>
      </vt:variant>
      <vt:variant>
        <vt:i4>2490381</vt:i4>
      </vt:variant>
      <vt:variant>
        <vt:i4>2</vt:i4>
      </vt:variant>
      <vt:variant>
        <vt:i4>0</vt:i4>
      </vt:variant>
      <vt:variant>
        <vt:i4>5</vt:i4>
      </vt:variant>
      <vt:variant>
        <vt:lpwstr/>
      </vt:variant>
      <vt:variant>
        <vt:lpwstr>_Toc2146172889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193</cp:revision>
  <dcterms:created xsi:type="dcterms:W3CDTF">2022-11-03T19:50:00Z</dcterms:created>
  <dcterms:modified xsi:type="dcterms:W3CDTF">2025-03-02T19:57:00Z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